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987399" w:rsidRDefault="007E5889" w:rsidP="007E5889">
      <w:pPr>
        <w:bidi w:val="0"/>
        <w:jc w:val="center"/>
        <w:rPr>
          <w:rFonts w:asciiTheme="majorBidi" w:hAnsiTheme="majorBidi" w:cstheme="majorBidi"/>
          <w:sz w:val="40"/>
          <w:szCs w:val="40"/>
          <w:rtl/>
          <w:lang w:val="vi-VN" w:bidi="ar-EG"/>
        </w:rPr>
      </w:pPr>
    </w:p>
    <w:p w:rsidR="008B3703" w:rsidRPr="00761749" w:rsidRDefault="008B3703" w:rsidP="008B3703">
      <w:pPr>
        <w:bidi w:val="0"/>
        <w:jc w:val="center"/>
        <w:rPr>
          <w:rFonts w:asciiTheme="majorBidi" w:hAnsiTheme="majorBidi" w:cstheme="majorBidi"/>
          <w:sz w:val="40"/>
          <w:szCs w:val="40"/>
          <w:lang w:bidi="ar-EG"/>
        </w:rPr>
      </w:pPr>
    </w:p>
    <w:p w:rsidR="006D53FD" w:rsidRPr="003751FD" w:rsidRDefault="006D53FD" w:rsidP="006D53FD">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6D53FD" w:rsidRPr="003751FD" w:rsidRDefault="006D53FD" w:rsidP="006D53FD">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6D53FD" w:rsidRPr="00AC176B" w:rsidRDefault="00AC176B" w:rsidP="00987399">
      <w:pPr>
        <w:tabs>
          <w:tab w:val="left" w:pos="-2790"/>
        </w:tabs>
        <w:bidi w:val="0"/>
        <w:spacing w:after="0"/>
        <w:jc w:val="center"/>
        <w:rPr>
          <w:rFonts w:asciiTheme="majorBidi" w:hAnsiTheme="majorBidi" w:cstheme="majorBidi"/>
          <w:color w:val="006666"/>
          <w:sz w:val="2"/>
          <w:szCs w:val="2"/>
          <w:rtl/>
          <w:lang w:val="vi-VN"/>
        </w:rPr>
      </w:pPr>
      <w:r w:rsidRPr="005B7985">
        <w:rPr>
          <w:rFonts w:asciiTheme="majorBidi" w:hAnsiTheme="majorBidi" w:cstheme="majorBidi"/>
          <w:b/>
          <w:bCs/>
          <w:color w:val="006666"/>
          <w:sz w:val="28"/>
          <w:szCs w:val="28"/>
          <w:lang w:val="vi-VN"/>
        </w:rPr>
        <w:t>Che Đậy Awrah Của Người Muslim &amp; Cấm Phơi Bày Với Người Khác Trừ Trường Hợp Thực Sự Cần Thiết</w:t>
      </w:r>
    </w:p>
    <w:p w:rsidR="006D53FD" w:rsidRDefault="006D53FD" w:rsidP="006D53FD">
      <w:pPr>
        <w:bidi w:val="0"/>
        <w:spacing w:after="0" w:line="240" w:lineRule="auto"/>
        <w:ind w:firstLine="113"/>
        <w:jc w:val="center"/>
        <w:rPr>
          <w:rFonts w:asciiTheme="majorBidi" w:hAnsiTheme="majorBidi" w:cs="KFGQPC Uthman Taha Naskh"/>
          <w:color w:val="808080" w:themeColor="background1" w:themeShade="80"/>
          <w:sz w:val="24"/>
          <w:szCs w:val="24"/>
          <w:lang w:val="vi-VN"/>
        </w:rPr>
      </w:pPr>
    </w:p>
    <w:p w:rsidR="006D53FD" w:rsidRPr="00F95DC0" w:rsidRDefault="006D53FD" w:rsidP="00782419">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r w:rsidR="00782419" w:rsidRPr="00782419">
        <w:rPr>
          <w:rFonts w:eastAsia="MS UI Gothic" w:cs="KFGQPC Uthman Taha Naskh" w:hint="cs"/>
          <w:color w:val="808080" w:themeColor="background1" w:themeShade="80"/>
          <w:sz w:val="24"/>
          <w:szCs w:val="24"/>
          <w:rtl/>
        </w:rPr>
        <w:t xml:space="preserve"> </w:t>
      </w:r>
      <w:r w:rsidR="00782419" w:rsidRPr="00F95DC0">
        <w:rPr>
          <w:rFonts w:eastAsia="MS UI Gothic" w:cs="KFGQPC Uthman Taha Naskh" w:hint="cs"/>
          <w:color w:val="808080" w:themeColor="background1" w:themeShade="80"/>
          <w:sz w:val="24"/>
          <w:szCs w:val="24"/>
          <w:rtl/>
        </w:rPr>
        <w:t>فيتنامية</w:t>
      </w:r>
    </w:p>
    <w:p w:rsidR="006D53FD" w:rsidRPr="00664460" w:rsidRDefault="006D53FD" w:rsidP="00A46E79">
      <w:pPr>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75648"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6D53FD" w:rsidRPr="00664460" w:rsidRDefault="006D53FD" w:rsidP="006D53FD">
      <w:pPr>
        <w:bidi w:val="0"/>
        <w:spacing w:after="0" w:line="240" w:lineRule="auto"/>
        <w:ind w:firstLine="113"/>
        <w:jc w:val="center"/>
        <w:rPr>
          <w:rFonts w:asciiTheme="majorBidi" w:hAnsiTheme="majorBidi" w:cstheme="majorBidi"/>
          <w:color w:val="006666"/>
          <w:sz w:val="32"/>
          <w:szCs w:val="32"/>
          <w:lang w:val="vi-VN" w:bidi="ar-EG"/>
        </w:rPr>
      </w:pPr>
    </w:p>
    <w:p w:rsidR="006D53FD" w:rsidRPr="00F51D50" w:rsidRDefault="006D53FD" w:rsidP="006D53FD">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6D53FD" w:rsidRPr="00F51D50" w:rsidRDefault="006D53FD" w:rsidP="006D53FD">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6D53FD" w:rsidRPr="00F51D50" w:rsidRDefault="006D53FD" w:rsidP="006D53FD">
      <w:pPr>
        <w:bidi w:val="0"/>
        <w:jc w:val="center"/>
        <w:rPr>
          <w:rFonts w:asciiTheme="majorBidi" w:hAnsiTheme="majorBidi" w:cstheme="majorBidi"/>
          <w:color w:val="006666"/>
          <w:sz w:val="2"/>
          <w:szCs w:val="2"/>
          <w:lang w:val="vi-VN" w:bidi="ar-EG"/>
        </w:rPr>
      </w:pPr>
    </w:p>
    <w:p w:rsidR="006D53FD" w:rsidRPr="00F51D50" w:rsidRDefault="006D53FD" w:rsidP="006D53FD">
      <w:pPr>
        <w:bidi w:val="0"/>
        <w:jc w:val="center"/>
        <w:rPr>
          <w:rFonts w:asciiTheme="majorBidi" w:hAnsiTheme="majorBidi" w:cstheme="majorBidi"/>
          <w:color w:val="7F7F7F" w:themeColor="text1" w:themeTint="80"/>
          <w:sz w:val="32"/>
          <w:szCs w:val="32"/>
          <w:lang w:val="vi-VN" w:bidi="ar-EG"/>
        </w:rPr>
      </w:pPr>
    </w:p>
    <w:p w:rsidR="006D53FD" w:rsidRPr="00DD42B5" w:rsidRDefault="006D53FD" w:rsidP="006D53FD">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6D53FD" w:rsidRPr="00DD42B5" w:rsidRDefault="006D53FD" w:rsidP="006D53FD">
      <w:pPr>
        <w:bidi w:val="0"/>
        <w:jc w:val="center"/>
        <w:rPr>
          <w:rFonts w:asciiTheme="majorBidi" w:hAnsiTheme="majorBidi" w:cstheme="majorBidi"/>
          <w:color w:val="006666"/>
          <w:sz w:val="2"/>
          <w:szCs w:val="2"/>
          <w:lang w:bidi="ar-EG"/>
        </w:rPr>
      </w:pPr>
    </w:p>
    <w:p w:rsidR="006D53FD" w:rsidRPr="00DD42B5" w:rsidRDefault="006D53FD" w:rsidP="006D53FD">
      <w:pPr>
        <w:bidi w:val="0"/>
        <w:jc w:val="center"/>
        <w:rPr>
          <w:rFonts w:asciiTheme="majorBidi" w:hAnsiTheme="majorBidi" w:cstheme="majorBidi"/>
          <w:color w:val="006666"/>
          <w:sz w:val="2"/>
          <w:szCs w:val="2"/>
          <w:lang w:bidi="ar-EG"/>
        </w:rPr>
      </w:pPr>
    </w:p>
    <w:p w:rsidR="006D53FD" w:rsidRPr="00217D4F" w:rsidRDefault="006D53FD" w:rsidP="006D53FD">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6D53FD" w:rsidRPr="00217D4F" w:rsidRDefault="006D53FD" w:rsidP="006D53FD">
      <w:pPr>
        <w:bidi w:val="0"/>
        <w:spacing w:after="0" w:line="240" w:lineRule="auto"/>
        <w:ind w:firstLine="113"/>
        <w:jc w:val="center"/>
        <w:rPr>
          <w:rFonts w:ascii="Times New Roman" w:hAnsi="Times New Roman" w:cs="Times New Roman"/>
          <w:b/>
          <w:bCs/>
          <w:color w:val="006666"/>
          <w:sz w:val="26"/>
          <w:szCs w:val="26"/>
          <w:lang w:val="vi-VN" w:bidi="ar-EG"/>
        </w:rPr>
      </w:pPr>
    </w:p>
    <w:p w:rsidR="006D53FD" w:rsidRPr="00782419" w:rsidRDefault="006D53FD" w:rsidP="006D53FD">
      <w:pPr>
        <w:bidi w:val="0"/>
        <w:spacing w:after="0" w:line="240" w:lineRule="auto"/>
        <w:ind w:firstLine="113"/>
        <w:jc w:val="center"/>
        <w:rPr>
          <w:rFonts w:ascii="Gotham Narrow Book" w:hAnsi="Gotham Narrow Book"/>
          <w:b/>
          <w:bCs/>
          <w:color w:val="006666"/>
          <w:sz w:val="42"/>
          <w:szCs w:val="42"/>
          <w:lang w:val="vi-VN" w:bidi="ar-EG"/>
        </w:rPr>
      </w:pPr>
      <w:r w:rsidRPr="00217D4F">
        <w:rPr>
          <w:rFonts w:ascii="Times New Roman" w:hAnsi="Times New Roman" w:cs="Times New Roman"/>
          <w:b/>
          <w:bCs/>
          <w:color w:val="006666"/>
          <w:sz w:val="26"/>
          <w:szCs w:val="26"/>
          <w:lang w:val="vi-VN" w:bidi="ar-EG"/>
        </w:rPr>
        <w:t>Kiểm duyệt</w:t>
      </w:r>
      <w:r w:rsidRPr="00782419">
        <w:rPr>
          <w:rFonts w:ascii="Times New Roman" w:hAnsi="Times New Roman" w:cs="Times New Roman"/>
          <w:b/>
          <w:bCs/>
          <w:color w:val="006666"/>
          <w:sz w:val="26"/>
          <w:szCs w:val="26"/>
          <w:lang w:val="vi-VN" w:bidi="ar-EG"/>
        </w:rPr>
        <w:t xml:space="preserve">: </w:t>
      </w:r>
      <w:r w:rsidRPr="00217D4F">
        <w:rPr>
          <w:rFonts w:ascii="Times New Roman" w:hAnsi="Times New Roman" w:cs="Times New Roman"/>
          <w:b/>
          <w:bCs/>
          <w:color w:val="006666"/>
          <w:sz w:val="26"/>
          <w:szCs w:val="26"/>
          <w:lang w:val="vi-VN" w:bidi="ar-EG"/>
        </w:rPr>
        <w:t>Abu Hisaan Ibnu Ysa</w:t>
      </w:r>
    </w:p>
    <w:p w:rsidR="006D53FD" w:rsidRPr="00782419" w:rsidRDefault="006D53FD" w:rsidP="006D53FD">
      <w:pPr>
        <w:bidi w:val="0"/>
        <w:rPr>
          <w:rFonts w:ascii="Gotham Narrow Light" w:hAnsi="Gotham Narrow Light"/>
          <w:color w:val="006666"/>
          <w:sz w:val="36"/>
          <w:szCs w:val="36"/>
          <w:lang w:val="vi-VN" w:bidi="ar-EG"/>
        </w:rPr>
      </w:pPr>
      <w:r w:rsidRPr="00782419">
        <w:rPr>
          <w:rFonts w:ascii="Gotham Narrow Light" w:hAnsi="Gotham Narrow Light"/>
          <w:color w:val="006666"/>
          <w:sz w:val="36"/>
          <w:szCs w:val="36"/>
          <w:lang w:val="vi-VN" w:bidi="ar-EG"/>
        </w:rPr>
        <w:br w:type="page"/>
      </w:r>
    </w:p>
    <w:p w:rsidR="006D53FD" w:rsidRPr="00782419" w:rsidRDefault="006D53FD" w:rsidP="006D53FD">
      <w:pPr>
        <w:bidi w:val="0"/>
        <w:jc w:val="center"/>
        <w:rPr>
          <w:rFonts w:ascii="Gotham Narrow Light" w:hAnsi="Gotham Narrow Light"/>
          <w:color w:val="006666"/>
          <w:sz w:val="40"/>
          <w:szCs w:val="40"/>
          <w:lang w:val="vi-VN" w:bidi="ar-EG"/>
        </w:rPr>
        <w:sectPr w:rsidR="006D53FD" w:rsidRPr="00782419"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6D53FD" w:rsidRPr="00782419" w:rsidRDefault="006D53FD" w:rsidP="006D53FD">
      <w:pPr>
        <w:bidi w:val="0"/>
        <w:jc w:val="center"/>
        <w:rPr>
          <w:rFonts w:asciiTheme="majorBidi" w:hAnsiTheme="majorBidi" w:cstheme="majorBidi"/>
          <w:sz w:val="40"/>
          <w:szCs w:val="40"/>
          <w:lang w:val="vi-VN" w:bidi="ar-EG"/>
        </w:rPr>
      </w:pPr>
    </w:p>
    <w:p w:rsidR="006D53FD" w:rsidRPr="00111614" w:rsidRDefault="006D53FD" w:rsidP="00C40D0E">
      <w:pPr>
        <w:spacing w:after="0" w:line="240" w:lineRule="auto"/>
        <w:ind w:firstLine="113"/>
        <w:jc w:val="center"/>
        <w:rPr>
          <w:rFonts w:ascii="ae_AlArabiya" w:hAnsi="ae_AlArabiya" w:cs="KFGQPC Uthman Taha Naskh"/>
          <w:b/>
          <w:bCs/>
          <w:color w:val="008080"/>
          <w:sz w:val="102"/>
          <w:szCs w:val="102"/>
          <w:rtl/>
          <w:lang w:bidi="ar-EG"/>
        </w:rPr>
      </w:pPr>
      <w:r w:rsidRPr="00111614">
        <w:rPr>
          <w:rFonts w:cs="KFGQPC Uthman Taha Naskh"/>
          <w:b/>
          <w:bCs/>
          <w:color w:val="008080"/>
          <w:sz w:val="38"/>
          <w:szCs w:val="38"/>
          <w:rtl/>
        </w:rPr>
        <w:t>شرح رياض الصالحين</w:t>
      </w:r>
      <w:r w:rsidRPr="00111614">
        <w:rPr>
          <w:rFonts w:cs="KFGQPC Uthman Taha Naskh" w:hint="cs"/>
          <w:b/>
          <w:bCs/>
          <w:color w:val="008080"/>
          <w:sz w:val="38"/>
          <w:szCs w:val="38"/>
          <w:rtl/>
        </w:rPr>
        <w:t xml:space="preserve"> </w:t>
      </w:r>
      <w:r w:rsidRPr="00111614">
        <w:rPr>
          <w:rFonts w:hint="cs"/>
          <w:b/>
          <w:bCs/>
          <w:color w:val="008080"/>
          <w:sz w:val="38"/>
          <w:szCs w:val="38"/>
          <w:rtl/>
        </w:rPr>
        <w:t>–</w:t>
      </w:r>
      <w:r w:rsidRPr="00111614">
        <w:rPr>
          <w:rFonts w:cs="KFGQPC Uthman Taha Naskh" w:hint="cs"/>
          <w:b/>
          <w:bCs/>
          <w:color w:val="008080"/>
          <w:sz w:val="38"/>
          <w:szCs w:val="38"/>
          <w:rtl/>
        </w:rPr>
        <w:t xml:space="preserve">  </w:t>
      </w:r>
      <w:r w:rsidR="00987399" w:rsidRPr="00987399">
        <w:rPr>
          <w:rFonts w:cs="KFGQPC Uthman Taha Naskh" w:hint="cs"/>
          <w:b/>
          <w:bCs/>
          <w:color w:val="008080"/>
          <w:sz w:val="38"/>
          <w:szCs w:val="38"/>
          <w:rtl/>
        </w:rPr>
        <w:t>باب</w:t>
      </w:r>
      <w:r w:rsidR="00987399" w:rsidRPr="00987399">
        <w:rPr>
          <w:rFonts w:cs="KFGQPC Uthman Taha Naskh"/>
          <w:b/>
          <w:bCs/>
          <w:color w:val="008080"/>
          <w:sz w:val="38"/>
          <w:szCs w:val="38"/>
          <w:rtl/>
        </w:rPr>
        <w:t xml:space="preserve"> </w:t>
      </w:r>
      <w:r w:rsidR="00C40D0E" w:rsidRPr="00C40D0E">
        <w:rPr>
          <w:rFonts w:cs="KFGQPC Uthman Taha Naskh" w:hint="cs"/>
          <w:b/>
          <w:bCs/>
          <w:color w:val="008080"/>
          <w:sz w:val="38"/>
          <w:szCs w:val="38"/>
          <w:rtl/>
        </w:rPr>
        <w:t>ستر</w:t>
      </w:r>
      <w:r w:rsidR="00C40D0E" w:rsidRPr="00C40D0E">
        <w:rPr>
          <w:rFonts w:cs="KFGQPC Uthman Taha Naskh"/>
          <w:b/>
          <w:bCs/>
          <w:color w:val="008080"/>
          <w:sz w:val="38"/>
          <w:szCs w:val="38"/>
          <w:rtl/>
        </w:rPr>
        <w:t xml:space="preserve"> </w:t>
      </w:r>
      <w:r w:rsidR="00C40D0E" w:rsidRPr="00C40D0E">
        <w:rPr>
          <w:rFonts w:cs="KFGQPC Uthman Taha Naskh" w:hint="cs"/>
          <w:b/>
          <w:bCs/>
          <w:color w:val="008080"/>
          <w:sz w:val="38"/>
          <w:szCs w:val="38"/>
          <w:rtl/>
        </w:rPr>
        <w:t>عورات</w:t>
      </w:r>
      <w:r w:rsidR="00C40D0E" w:rsidRPr="00C40D0E">
        <w:rPr>
          <w:rFonts w:cs="KFGQPC Uthman Taha Naskh"/>
          <w:b/>
          <w:bCs/>
          <w:color w:val="008080"/>
          <w:sz w:val="38"/>
          <w:szCs w:val="38"/>
          <w:rtl/>
        </w:rPr>
        <w:t xml:space="preserve"> </w:t>
      </w:r>
      <w:r w:rsidR="00C40D0E" w:rsidRPr="00C40D0E">
        <w:rPr>
          <w:rFonts w:cs="KFGQPC Uthman Taha Naskh" w:hint="cs"/>
          <w:b/>
          <w:bCs/>
          <w:color w:val="008080"/>
          <w:sz w:val="38"/>
          <w:szCs w:val="38"/>
          <w:rtl/>
        </w:rPr>
        <w:t>المسلمين</w:t>
      </w:r>
      <w:r w:rsidR="00C40D0E" w:rsidRPr="00C40D0E">
        <w:rPr>
          <w:rFonts w:cs="KFGQPC Uthman Taha Naskh"/>
          <w:b/>
          <w:bCs/>
          <w:color w:val="008080"/>
          <w:sz w:val="38"/>
          <w:szCs w:val="38"/>
          <w:rtl/>
        </w:rPr>
        <w:t xml:space="preserve"> </w:t>
      </w:r>
      <w:r w:rsidR="00C40D0E" w:rsidRPr="00C40D0E">
        <w:rPr>
          <w:rFonts w:cs="KFGQPC Uthman Taha Naskh" w:hint="cs"/>
          <w:b/>
          <w:bCs/>
          <w:color w:val="008080"/>
          <w:sz w:val="38"/>
          <w:szCs w:val="38"/>
          <w:rtl/>
        </w:rPr>
        <w:t>والنهي</w:t>
      </w:r>
      <w:r w:rsidR="00C40D0E" w:rsidRPr="00C40D0E">
        <w:rPr>
          <w:rFonts w:cs="KFGQPC Uthman Taha Naskh"/>
          <w:b/>
          <w:bCs/>
          <w:color w:val="008080"/>
          <w:sz w:val="38"/>
          <w:szCs w:val="38"/>
          <w:rtl/>
        </w:rPr>
        <w:t xml:space="preserve"> </w:t>
      </w:r>
      <w:r w:rsidR="00C40D0E" w:rsidRPr="00C40D0E">
        <w:rPr>
          <w:rFonts w:cs="KFGQPC Uthman Taha Naskh" w:hint="cs"/>
          <w:b/>
          <w:bCs/>
          <w:color w:val="008080"/>
          <w:sz w:val="38"/>
          <w:szCs w:val="38"/>
          <w:rtl/>
        </w:rPr>
        <w:t>عن</w:t>
      </w:r>
      <w:r w:rsidR="00C40D0E" w:rsidRPr="00C40D0E">
        <w:rPr>
          <w:rFonts w:cs="KFGQPC Uthman Taha Naskh"/>
          <w:b/>
          <w:bCs/>
          <w:color w:val="008080"/>
          <w:sz w:val="38"/>
          <w:szCs w:val="38"/>
          <w:rtl/>
        </w:rPr>
        <w:t xml:space="preserve"> </w:t>
      </w:r>
      <w:r w:rsidR="00C40D0E" w:rsidRPr="00C40D0E">
        <w:rPr>
          <w:rFonts w:cs="KFGQPC Uthman Taha Naskh" w:hint="cs"/>
          <w:b/>
          <w:bCs/>
          <w:color w:val="008080"/>
          <w:sz w:val="38"/>
          <w:szCs w:val="38"/>
          <w:rtl/>
        </w:rPr>
        <w:t>إشاعتها</w:t>
      </w:r>
      <w:r w:rsidR="00C40D0E" w:rsidRPr="00C40D0E">
        <w:rPr>
          <w:rFonts w:cs="KFGQPC Uthman Taha Naskh"/>
          <w:b/>
          <w:bCs/>
          <w:color w:val="008080"/>
          <w:sz w:val="38"/>
          <w:szCs w:val="38"/>
          <w:rtl/>
        </w:rPr>
        <w:t xml:space="preserve"> </w:t>
      </w:r>
      <w:r w:rsidR="00C40D0E" w:rsidRPr="00C40D0E">
        <w:rPr>
          <w:rFonts w:cs="KFGQPC Uthman Taha Naskh" w:hint="cs"/>
          <w:b/>
          <w:bCs/>
          <w:color w:val="008080"/>
          <w:sz w:val="38"/>
          <w:szCs w:val="38"/>
          <w:rtl/>
        </w:rPr>
        <w:t>لغير</w:t>
      </w:r>
      <w:r w:rsidR="00C40D0E" w:rsidRPr="00C40D0E">
        <w:rPr>
          <w:rFonts w:cs="KFGQPC Uthman Taha Naskh"/>
          <w:b/>
          <w:bCs/>
          <w:color w:val="008080"/>
          <w:sz w:val="38"/>
          <w:szCs w:val="38"/>
          <w:rtl/>
        </w:rPr>
        <w:t xml:space="preserve"> </w:t>
      </w:r>
      <w:r w:rsidR="00C40D0E" w:rsidRPr="00C40D0E">
        <w:rPr>
          <w:rFonts w:cs="KFGQPC Uthman Taha Naskh" w:hint="cs"/>
          <w:b/>
          <w:bCs/>
          <w:color w:val="008080"/>
          <w:sz w:val="38"/>
          <w:szCs w:val="38"/>
          <w:rtl/>
        </w:rPr>
        <w:t>ضرورة</w:t>
      </w:r>
      <w:r w:rsidR="008B3BFD">
        <w:rPr>
          <w:rFonts w:cs="KFGQPC Uthman Taha Naskh" w:hint="cs"/>
          <w:b/>
          <w:bCs/>
          <w:color w:val="008080"/>
          <w:sz w:val="38"/>
          <w:szCs w:val="38"/>
          <w:rtl/>
        </w:rPr>
        <w:t xml:space="preserve"> </w:t>
      </w:r>
      <w:r w:rsidRPr="00111614">
        <w:rPr>
          <w:rFonts w:hint="cs"/>
          <w:b/>
          <w:bCs/>
          <w:color w:val="008080"/>
          <w:sz w:val="38"/>
          <w:szCs w:val="38"/>
          <w:rtl/>
        </w:rPr>
        <w:t>–</w:t>
      </w:r>
    </w:p>
    <w:p w:rsidR="006D53FD" w:rsidRDefault="006D53FD" w:rsidP="006D53FD">
      <w:pPr>
        <w:tabs>
          <w:tab w:val="left" w:pos="753"/>
          <w:tab w:val="center" w:pos="3968"/>
        </w:tabs>
        <w:jc w:val="center"/>
        <w:rPr>
          <w:rFonts w:cs="KFGQPC Uthman Taha Naskh"/>
          <w:color w:val="808080" w:themeColor="background1" w:themeShade="80"/>
          <w:sz w:val="24"/>
          <w:szCs w:val="24"/>
          <w:rtl/>
          <w:lang w:bidi="ar-EG"/>
        </w:rPr>
      </w:pPr>
    </w:p>
    <w:p w:rsidR="006D53FD" w:rsidRPr="0005510E" w:rsidRDefault="006D53FD" w:rsidP="006D53FD">
      <w:pPr>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6D53FD" w:rsidRPr="009D646B" w:rsidRDefault="006D53FD" w:rsidP="006D53FD">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7667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6D53FD" w:rsidRPr="009D646B" w:rsidRDefault="006D53FD" w:rsidP="006D53FD">
      <w:pPr>
        <w:jc w:val="center"/>
        <w:rPr>
          <w:rFonts w:ascii="Adobe نسخ Medium" w:hAnsi="Adobe نسخ Medium" w:cs="KFGQPC Uthman Taha Naskh"/>
          <w:color w:val="595959" w:themeColor="text1" w:themeTint="A6"/>
          <w:sz w:val="2"/>
          <w:szCs w:val="2"/>
          <w:lang w:bidi="ar-EG"/>
        </w:rPr>
      </w:pPr>
    </w:p>
    <w:p w:rsidR="006D53FD" w:rsidRPr="00EC4685" w:rsidRDefault="006D53FD" w:rsidP="006D53FD">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6D53FD" w:rsidRPr="00EC4685" w:rsidRDefault="006D53FD" w:rsidP="006D53FD">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الفقيهأبي زكريا يحيى بن شرف النووي</w:t>
      </w:r>
    </w:p>
    <w:p w:rsidR="006D53FD" w:rsidRPr="009D646B" w:rsidRDefault="006D53FD" w:rsidP="006D53FD">
      <w:pPr>
        <w:rPr>
          <w:rFonts w:asciiTheme="majorBidi" w:hAnsiTheme="majorBidi" w:cs="KFGQPC Uthman Taha Naskh"/>
          <w:color w:val="595959" w:themeColor="text1" w:themeTint="A6"/>
          <w:sz w:val="20"/>
          <w:szCs w:val="20"/>
          <w:rtl/>
          <w:lang w:bidi="ar-EG"/>
        </w:rPr>
      </w:pPr>
    </w:p>
    <w:p w:rsidR="006D53FD" w:rsidRPr="009D646B" w:rsidRDefault="006D53FD" w:rsidP="006D53FD">
      <w:pPr>
        <w:jc w:val="center"/>
        <w:rPr>
          <w:rFonts w:asciiTheme="majorBidi" w:hAnsiTheme="majorBidi" w:cstheme="majorBidi"/>
          <w:color w:val="006666"/>
          <w:sz w:val="2"/>
          <w:szCs w:val="2"/>
          <w:lang w:bidi="ar-EG"/>
        </w:rPr>
      </w:pPr>
    </w:p>
    <w:p w:rsidR="006D53FD" w:rsidRPr="009D646B" w:rsidRDefault="006D53FD" w:rsidP="006D53FD">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6D53FD" w:rsidRPr="009D646B" w:rsidRDefault="006D53FD" w:rsidP="006D53FD">
      <w:pPr>
        <w:jc w:val="center"/>
        <w:rPr>
          <w:rFonts w:asciiTheme="majorBidi" w:hAnsiTheme="majorBidi" w:cs="KFGQPC Uthman Taha Naskh"/>
          <w:color w:val="006666"/>
          <w:sz w:val="2"/>
          <w:szCs w:val="2"/>
          <w:lang w:bidi="ar-EG"/>
        </w:rPr>
      </w:pPr>
    </w:p>
    <w:p w:rsidR="006D53FD" w:rsidRPr="00EC4685" w:rsidRDefault="006D53FD" w:rsidP="006D53FD">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hint="cs"/>
          <w:sz w:val="28"/>
          <w:szCs w:val="28"/>
          <w:rtl/>
        </w:rPr>
        <w:t>أبو زيتون عثمان إبراهيم</w:t>
      </w:r>
    </w:p>
    <w:p w:rsidR="006D53FD" w:rsidRPr="00EC4685" w:rsidRDefault="006D53FD" w:rsidP="006D53FD">
      <w:pPr>
        <w:spacing w:after="0" w:line="240" w:lineRule="auto"/>
        <w:jc w:val="center"/>
        <w:rPr>
          <w:rFonts w:ascii="mylotus" w:hAnsi="mylotus" w:cs="KFGQPC Uthman Taha Naskh"/>
          <w:sz w:val="16"/>
          <w:szCs w:val="16"/>
          <w:lang w:bidi="ar-EG"/>
        </w:rPr>
      </w:pPr>
    </w:p>
    <w:p w:rsidR="009D646B" w:rsidRPr="009D646B" w:rsidRDefault="006D53FD" w:rsidP="006D53FD">
      <w:pPr>
        <w:spacing w:after="0" w:line="240" w:lineRule="auto"/>
        <w:ind w:firstLine="113"/>
        <w:jc w:val="center"/>
        <w:rPr>
          <w:rFonts w:ascii="Gotham Narrow Book" w:hAnsi="Gotham Narrow Book" w:cs="KFGQPC Uthman Taha Naskh"/>
          <w:color w:val="006666"/>
          <w:sz w:val="44"/>
          <w:szCs w:val="44"/>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0D49AC" w:rsidRPr="0028060C" w:rsidRDefault="000D49AC" w:rsidP="0028060C">
      <w:pPr>
        <w:bidi w:val="0"/>
        <w:spacing w:before="120" w:after="0" w:line="240" w:lineRule="auto"/>
        <w:jc w:val="center"/>
        <w:rPr>
          <w:rFonts w:asciiTheme="majorBidi" w:hAnsiTheme="majorBidi" w:cstheme="majorBidi"/>
          <w:b/>
          <w:bCs/>
          <w:color w:val="006666"/>
          <w:sz w:val="40"/>
          <w:szCs w:val="40"/>
        </w:rPr>
      </w:pPr>
      <w:r w:rsidRPr="00E2027E">
        <w:rPr>
          <w:rFonts w:asciiTheme="majorBidi" w:hAnsiTheme="majorBidi" w:cstheme="majorBidi"/>
          <w:b/>
          <w:bCs/>
          <w:color w:val="006666"/>
          <w:sz w:val="40"/>
          <w:szCs w:val="40"/>
          <w:lang w:val="vi-VN"/>
        </w:rPr>
        <w:lastRenderedPageBreak/>
        <w:t xml:space="preserve">Chương </w:t>
      </w:r>
      <w:r>
        <w:rPr>
          <w:rFonts w:asciiTheme="majorBidi" w:hAnsiTheme="majorBidi" w:cstheme="majorBidi"/>
          <w:b/>
          <w:bCs/>
          <w:color w:val="006666"/>
          <w:sz w:val="40"/>
          <w:szCs w:val="40"/>
          <w:lang w:val="vi-VN"/>
        </w:rPr>
        <w:t>2</w:t>
      </w:r>
      <w:r w:rsidR="0028060C">
        <w:rPr>
          <w:rFonts w:asciiTheme="majorBidi" w:hAnsiTheme="majorBidi" w:cstheme="majorBidi"/>
          <w:b/>
          <w:bCs/>
          <w:color w:val="006666"/>
          <w:sz w:val="40"/>
          <w:szCs w:val="40"/>
        </w:rPr>
        <w:t>8</w:t>
      </w:r>
    </w:p>
    <w:p w:rsidR="00B03660" w:rsidRPr="006C213A" w:rsidRDefault="006C213A" w:rsidP="000D49AC">
      <w:pPr>
        <w:bidi w:val="0"/>
        <w:spacing w:after="0" w:line="240" w:lineRule="auto"/>
        <w:ind w:firstLine="113"/>
        <w:jc w:val="center"/>
        <w:rPr>
          <w:rFonts w:asciiTheme="majorBidi" w:hAnsiTheme="majorBidi" w:cstheme="majorBidi"/>
          <w:b/>
          <w:bCs/>
          <w:color w:val="006666"/>
          <w:sz w:val="28"/>
          <w:szCs w:val="28"/>
          <w:lang w:val="vi-VN" w:bidi="ar-EG"/>
        </w:rPr>
      </w:pPr>
      <w:r w:rsidRPr="006C213A">
        <w:rPr>
          <w:rFonts w:asciiTheme="majorBidi" w:hAnsiTheme="majorBidi" w:cstheme="majorBidi"/>
          <w:b/>
          <w:bCs/>
          <w:color w:val="006666"/>
          <w:sz w:val="40"/>
          <w:szCs w:val="40"/>
          <w:lang w:val="vi-VN"/>
        </w:rPr>
        <w:t>Che Đậy Awrah Của Người Muslim &amp; Cấm Phơi Bày Với Người Khác Trừ Trường Hợp Thực Sự Cần Thiết</w:t>
      </w:r>
    </w:p>
    <w:p w:rsidR="00B03660" w:rsidRPr="00A46E79" w:rsidRDefault="00451FE5" w:rsidP="00B03660">
      <w:pPr>
        <w:bidi w:val="0"/>
        <w:jc w:val="both"/>
        <w:rPr>
          <w:rFonts w:asciiTheme="majorBidi" w:hAnsiTheme="majorBidi" w:cstheme="majorBidi"/>
          <w:color w:val="006666"/>
          <w:sz w:val="10"/>
          <w:szCs w:val="10"/>
          <w:lang w:val="vi-VN" w:bidi="ar-EG"/>
        </w:rPr>
      </w:pPr>
      <w:r>
        <w:rPr>
          <w:rFonts w:asciiTheme="majorBidi" w:hAnsiTheme="majorBidi" w:cstheme="majorBidi"/>
          <w:noProof/>
          <w:color w:val="006666"/>
          <w:sz w:val="10"/>
          <w:szCs w:val="10"/>
        </w:rPr>
        <w:drawing>
          <wp:anchor distT="0" distB="0" distL="114300" distR="114300" simplePos="0" relativeHeight="251671552" behindDoc="0" locked="0" layoutInCell="1" allowOverlap="1">
            <wp:simplePos x="0" y="0"/>
            <wp:positionH relativeFrom="margin">
              <wp:posOffset>974090</wp:posOffset>
            </wp:positionH>
            <wp:positionV relativeFrom="paragraph">
              <wp:posOffset>50800</wp:posOffset>
            </wp:positionV>
            <wp:extent cx="2162175" cy="314325"/>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p>
    <w:p w:rsidR="00192E89" w:rsidRDefault="00192E89" w:rsidP="00192E89">
      <w:pPr>
        <w:spacing w:before="120" w:after="0" w:line="240" w:lineRule="auto"/>
        <w:ind w:firstLine="720"/>
        <w:jc w:val="both"/>
        <w:rPr>
          <w:rFonts w:asciiTheme="majorBidi" w:hAnsiTheme="majorBidi" w:cstheme="majorBidi"/>
          <w:color w:val="7030A0"/>
          <w:sz w:val="28"/>
          <w:szCs w:val="28"/>
          <w:lang w:val="vi-VN"/>
        </w:rPr>
      </w:pPr>
    </w:p>
    <w:p w:rsidR="00810D24" w:rsidRDefault="00810D24" w:rsidP="00810D24">
      <w:pPr>
        <w:spacing w:before="120" w:after="0" w:line="240" w:lineRule="auto"/>
        <w:ind w:firstLine="720"/>
        <w:rPr>
          <w:rFonts w:asciiTheme="majorBidi" w:hAnsiTheme="majorBidi" w:cstheme="majorBidi"/>
          <w:sz w:val="28"/>
          <w:szCs w:val="28"/>
        </w:rPr>
      </w:pPr>
    </w:p>
    <w:p w:rsidR="00810D24" w:rsidRPr="00B97FEA" w:rsidRDefault="00810D24" w:rsidP="00810D24">
      <w:pPr>
        <w:bidi w:val="0"/>
        <w:spacing w:before="120" w:after="0" w:line="240" w:lineRule="auto"/>
        <w:ind w:firstLine="720"/>
        <w:jc w:val="both"/>
        <w:rPr>
          <w:rFonts w:asciiTheme="majorBidi" w:hAnsiTheme="majorBidi" w:cstheme="majorBidi"/>
          <w:sz w:val="28"/>
          <w:szCs w:val="28"/>
          <w:lang w:val="vi-VN"/>
        </w:rPr>
      </w:pPr>
      <w:r w:rsidRPr="00B97FEA">
        <w:rPr>
          <w:rFonts w:asciiTheme="majorBidi" w:hAnsiTheme="majorBidi" w:cstheme="majorBidi"/>
          <w:sz w:val="28"/>
          <w:szCs w:val="28"/>
          <w:lang w:val="vi-VN"/>
        </w:rPr>
        <w:t>Allah, Đấng Tối Cao phán:</w:t>
      </w:r>
    </w:p>
    <w:p w:rsidR="00810D24" w:rsidRPr="00B97FEA" w:rsidRDefault="00810D24" w:rsidP="00810D24">
      <w:pPr>
        <w:spacing w:before="120" w:after="0" w:line="240" w:lineRule="auto"/>
        <w:jc w:val="both"/>
        <w:rPr>
          <w:rFonts w:cs="KFGQPC Uthman Taha Naskh"/>
          <w:color w:val="385623"/>
          <w:sz w:val="28"/>
          <w:szCs w:val="28"/>
          <w:lang w:val="vi-VN" w:bidi="ar-EG"/>
        </w:rPr>
      </w:pPr>
      <w:r w:rsidRPr="00546CDD">
        <w:rPr>
          <w:rFonts w:ascii="KFGQPC Uthman Taha Naskh" w:cs="KFGQPC Uthman Taha Naskh" w:hint="cs"/>
          <w:sz w:val="32"/>
          <w:szCs w:val="32"/>
          <w:rtl/>
          <w:lang w:bidi="ar-EG"/>
        </w:rPr>
        <w:t>﴿</w:t>
      </w:r>
      <w:r w:rsidRPr="00B97FEA">
        <w:rPr>
          <w:rFonts w:cs="KFGQPC Uthmanic Script HAFS"/>
          <w:b/>
          <w:bCs/>
          <w:color w:val="385623"/>
          <w:sz w:val="32"/>
          <w:szCs w:val="32"/>
          <w:rtl/>
        </w:rPr>
        <w:t xml:space="preserve">إِنَّ ٱلَّذِينَ </w:t>
      </w:r>
      <w:r w:rsidRPr="00B97FEA">
        <w:rPr>
          <w:rFonts w:cs="KFGQPC Uthmanic Script HAFS" w:hint="cs"/>
          <w:b/>
          <w:bCs/>
          <w:color w:val="385623"/>
          <w:sz w:val="32"/>
          <w:szCs w:val="32"/>
          <w:rtl/>
        </w:rPr>
        <w:t>يُ</w:t>
      </w:r>
      <w:r w:rsidRPr="00B97FEA">
        <w:rPr>
          <w:rFonts w:cs="KFGQPC Uthmanic Script HAFS"/>
          <w:b/>
          <w:bCs/>
          <w:color w:val="385623"/>
          <w:sz w:val="32"/>
          <w:szCs w:val="32"/>
          <w:rtl/>
        </w:rPr>
        <w:t>حِبُّونَ أَن تَشِيعَ ٱلۡفَٰحِشَةُ فِي ٱلَّذِينَ ءَامَنُواْ لَهُمۡ عَذَابٌ أَلِيم</w:t>
      </w:r>
      <w:r w:rsidRPr="00B97FEA">
        <w:rPr>
          <w:rFonts w:cs="KFGQPC Uthmanic Script HAFS" w:hint="cs"/>
          <w:b/>
          <w:bCs/>
          <w:color w:val="385623"/>
          <w:sz w:val="32"/>
          <w:szCs w:val="32"/>
          <w:rtl/>
        </w:rPr>
        <w:t xml:space="preserve">ٞ </w:t>
      </w:r>
      <w:r w:rsidRPr="00B97FEA">
        <w:rPr>
          <w:rFonts w:cs="KFGQPC Uthmanic Script HAFS"/>
          <w:b/>
          <w:bCs/>
          <w:color w:val="385623"/>
          <w:sz w:val="32"/>
          <w:szCs w:val="32"/>
          <w:rtl/>
        </w:rPr>
        <w:t>فِي ٱلدُّنۡيَا وَٱلۡأٓخِرَةِۚ وَٱللَّهُ يَعۡلَمُ وَأَنتُمۡ لَا تَعۡلَمُونَ ١٩</w:t>
      </w:r>
      <w:r w:rsidRPr="00546CDD">
        <w:rPr>
          <w:rFonts w:ascii="KFGQPC Uthman Taha Naskh" w:cs="KFGQPC Uthman Taha Naskh" w:hint="cs"/>
          <w:sz w:val="32"/>
          <w:szCs w:val="32"/>
          <w:rtl/>
          <w:lang w:bidi="ar-EG"/>
        </w:rPr>
        <w:t>﴾</w:t>
      </w:r>
      <w:r w:rsidRPr="00546CDD">
        <w:rPr>
          <w:rFonts w:cs="QCF_BSML"/>
          <w:sz w:val="32"/>
          <w:szCs w:val="32"/>
          <w:lang w:val="vi-VN"/>
        </w:rPr>
        <w:t xml:space="preserve"> </w:t>
      </w:r>
      <w:r w:rsidRPr="00546CDD">
        <w:rPr>
          <w:rFonts w:ascii="KFGQPC Uthman Taha Naskh" w:cs="KFGQPC Uthman Taha Naskh"/>
          <w:sz w:val="28"/>
          <w:szCs w:val="28"/>
          <w:rtl/>
          <w:lang w:bidi="ar-EG"/>
        </w:rPr>
        <w:t>[</w:t>
      </w:r>
      <w:r w:rsidRPr="00546CDD">
        <w:rPr>
          <w:rFonts w:asciiTheme="majorBidi" w:hAnsiTheme="majorBidi" w:cs="KFGQPC Uthman Taha Naskh" w:hint="cs"/>
          <w:sz w:val="24"/>
          <w:szCs w:val="24"/>
          <w:rtl/>
        </w:rPr>
        <w:t>سورةالنور:</w:t>
      </w:r>
      <w:r w:rsidRPr="00546CDD">
        <w:rPr>
          <w:rFonts w:asciiTheme="majorBidi" w:hAnsiTheme="majorBidi" w:cs="KFGQPC Uthman Taha Naskh" w:hint="cs"/>
          <w:sz w:val="24"/>
          <w:szCs w:val="24"/>
          <w:rtl/>
          <w:lang w:val="vi-VN"/>
        </w:rPr>
        <w:t xml:space="preserve"> </w:t>
      </w:r>
      <w:r w:rsidRPr="00546CDD">
        <w:rPr>
          <w:rFonts w:asciiTheme="majorBidi" w:hAnsiTheme="majorBidi" w:cs="KFGQPC Uthman Taha Naskh"/>
          <w:sz w:val="24"/>
          <w:szCs w:val="24"/>
          <w:lang w:val="vi-VN"/>
        </w:rPr>
        <w:t>19</w:t>
      </w:r>
      <w:r w:rsidRPr="00546CDD">
        <w:rPr>
          <w:rFonts w:ascii="KFGQPC Uthman Taha Naskh" w:cs="KFGQPC Uthman Taha Naskh"/>
          <w:sz w:val="28"/>
          <w:szCs w:val="28"/>
          <w:rtl/>
          <w:lang w:bidi="ar-EG"/>
        </w:rPr>
        <w:t>]</w:t>
      </w:r>
    </w:p>
    <w:p w:rsidR="00810D24" w:rsidRPr="00EA7B9D" w:rsidRDefault="00810D24" w:rsidP="00810D24">
      <w:pPr>
        <w:bidi w:val="0"/>
        <w:spacing w:before="120" w:after="0" w:line="240" w:lineRule="auto"/>
        <w:jc w:val="both"/>
        <w:rPr>
          <w:rFonts w:asciiTheme="majorBidi" w:hAnsiTheme="majorBidi" w:cstheme="majorBidi"/>
          <w:sz w:val="28"/>
          <w:szCs w:val="28"/>
          <w:lang w:val="vi-VN"/>
        </w:rPr>
      </w:pPr>
      <w:r w:rsidRPr="00546CDD">
        <w:rPr>
          <w:sz w:val="28"/>
          <w:szCs w:val="28"/>
        </w:rPr>
        <w:sym w:font="AGA Arabesque" w:char="007B"/>
      </w:r>
      <w:r w:rsidRPr="00B97FEA">
        <w:rPr>
          <w:rFonts w:asciiTheme="majorBidi" w:hAnsiTheme="majorBidi" w:cstheme="majorBidi"/>
          <w:b/>
          <w:bCs/>
          <w:color w:val="385623"/>
          <w:sz w:val="28"/>
          <w:szCs w:val="28"/>
          <w:lang w:val="vi-VN"/>
        </w:rPr>
        <w:t>Và những ai trong hàng ngũ những người có đức tin thích phổ biến rộng rãi chuyện xấu thì sẽ chịu một sự trừng phạt đau đớn ở đời này lẫn Đời sau. Quả thật, Allah biết rõ mọi sự việc trong lúc các ngươi không biết.</w:t>
      </w:r>
      <w:r w:rsidRPr="00EA7B9D">
        <w:rPr>
          <w:sz w:val="28"/>
          <w:szCs w:val="28"/>
        </w:rPr>
        <w:sym w:font="AGA Arabesque" w:char="007D"/>
      </w:r>
      <w:r w:rsidRPr="00EA7B9D">
        <w:rPr>
          <w:rFonts w:asciiTheme="majorBidi" w:hAnsiTheme="majorBidi" w:cstheme="majorBidi"/>
          <w:sz w:val="28"/>
          <w:szCs w:val="28"/>
          <w:lang w:val="vi-VN"/>
        </w:rPr>
        <w:t xml:space="preserve"> (Chương 24 – Annur, câu 19).</w:t>
      </w:r>
    </w:p>
    <w:p w:rsidR="00810D24" w:rsidRPr="00B97FEA" w:rsidRDefault="00810D24" w:rsidP="00810D24">
      <w:pPr>
        <w:bidi w:val="0"/>
        <w:spacing w:before="120" w:after="0" w:line="240" w:lineRule="auto"/>
        <w:ind w:firstLine="720"/>
        <w:jc w:val="both"/>
        <w:rPr>
          <w:rFonts w:asciiTheme="majorBidi" w:hAnsiTheme="majorBidi" w:cstheme="majorBidi"/>
          <w:sz w:val="28"/>
          <w:szCs w:val="28"/>
          <w:lang w:val="vi-VN"/>
        </w:rPr>
      </w:pPr>
      <w:r w:rsidRPr="00B97FEA">
        <w:rPr>
          <w:rFonts w:asciiTheme="majorBidi" w:hAnsiTheme="majorBidi" w:cstheme="majorBidi"/>
          <w:sz w:val="28"/>
          <w:szCs w:val="28"/>
          <w:lang w:val="vi-VN"/>
        </w:rPr>
        <w:t xml:space="preserve">Câu Kinh này được mặc khải xuống cho nhóm người đã nói xấu và vu khống bà A’ishah </w:t>
      </w:r>
      <w:r w:rsidRPr="00B97FEA">
        <w:rPr>
          <w:rFonts w:ascii="KFGQPC Arabic Symbols 01" w:hAnsi="KFGQPC Arabic Symbols 01" w:cs="Traditional Arabic"/>
          <w:color w:val="215868"/>
          <w:sz w:val="28"/>
          <w:szCs w:val="28"/>
          <w:lang w:val="vi-VN"/>
        </w:rPr>
        <w:t></w:t>
      </w:r>
      <w:r w:rsidRPr="00B97FEA">
        <w:rPr>
          <w:rFonts w:asciiTheme="majorBidi" w:hAnsiTheme="majorBidi" w:cstheme="majorBidi"/>
          <w:sz w:val="28"/>
          <w:szCs w:val="28"/>
          <w:lang w:val="vi-VN"/>
        </w:rPr>
        <w:t xml:space="preserve"> làm chuyện Zina nhưng nó là lời cảnh báo sự trừng phạt dành cho tất cả những ai thích phổ biến và phơi bày chuyện xấu của những người có đức tin dù sự việc có thật hay không có thật trong mọi thời đại. </w:t>
      </w:r>
    </w:p>
    <w:p w:rsidR="00810D24" w:rsidRPr="00B97FEA" w:rsidRDefault="00810D24" w:rsidP="00810D24">
      <w:pPr>
        <w:bidi w:val="0"/>
        <w:spacing w:before="120" w:after="0" w:line="240" w:lineRule="auto"/>
        <w:ind w:firstLine="720"/>
        <w:jc w:val="both"/>
        <w:rPr>
          <w:rFonts w:asciiTheme="majorBidi" w:hAnsiTheme="majorBidi" w:cstheme="majorBidi"/>
          <w:sz w:val="28"/>
          <w:szCs w:val="28"/>
          <w:lang w:val="vi-VN"/>
        </w:rPr>
      </w:pPr>
      <w:r w:rsidRPr="00B97FEA">
        <w:rPr>
          <w:rFonts w:asciiTheme="majorBidi" w:hAnsiTheme="majorBidi" w:cstheme="majorBidi"/>
          <w:b/>
          <w:bCs/>
          <w:color w:val="FF0000"/>
          <w:sz w:val="28"/>
          <w:szCs w:val="28"/>
          <w:u w:val="single"/>
          <w:lang w:val="vi-VN"/>
        </w:rPr>
        <w:t>Hadith 242:</w:t>
      </w:r>
      <w:r w:rsidRPr="00B97FEA">
        <w:rPr>
          <w:rFonts w:asciiTheme="majorBidi" w:hAnsiTheme="majorBidi" w:cstheme="majorBidi"/>
          <w:b/>
          <w:bCs/>
          <w:color w:val="FF0000"/>
          <w:sz w:val="28"/>
          <w:szCs w:val="28"/>
          <w:lang w:val="vi-VN"/>
        </w:rPr>
        <w:t xml:space="preserve"> </w:t>
      </w:r>
      <w:r w:rsidRPr="00B97FEA">
        <w:rPr>
          <w:rFonts w:asciiTheme="majorBidi" w:hAnsiTheme="majorBidi" w:cstheme="majorBidi"/>
          <w:sz w:val="28"/>
          <w:szCs w:val="28"/>
          <w:lang w:val="vi-VN"/>
        </w:rPr>
        <w:t xml:space="preserve">Ông Abu Huroiroh </w:t>
      </w:r>
      <w:r w:rsidRPr="00B97FEA">
        <w:rPr>
          <w:color w:val="1F3864" w:themeColor="accent5" w:themeShade="80"/>
          <w:sz w:val="28"/>
          <w:szCs w:val="28"/>
        </w:rPr>
        <w:sym w:font="AGA Arabesque" w:char="0074"/>
      </w:r>
      <w:r w:rsidRPr="00B97FEA">
        <w:rPr>
          <w:rFonts w:asciiTheme="majorBidi" w:hAnsiTheme="majorBidi" w:cstheme="majorBidi"/>
          <w:sz w:val="28"/>
          <w:szCs w:val="28"/>
          <w:lang w:val="vi-VN"/>
        </w:rPr>
        <w:t xml:space="preserve"> thuật lại rằng Thiên sứ của Allah </w:t>
      </w:r>
      <w:r w:rsidRPr="00B97FEA">
        <w:rPr>
          <w:color w:val="215868"/>
          <w:sz w:val="28"/>
          <w:szCs w:val="28"/>
        </w:rPr>
        <w:sym w:font="AGA Arabesque" w:char="0065"/>
      </w:r>
      <w:r w:rsidRPr="00B97FEA">
        <w:rPr>
          <w:rFonts w:asciiTheme="majorBidi" w:hAnsiTheme="majorBidi" w:cstheme="majorBidi"/>
          <w:sz w:val="28"/>
          <w:szCs w:val="28"/>
          <w:lang w:val="vi-VN"/>
        </w:rPr>
        <w:t xml:space="preserve"> nói:</w:t>
      </w:r>
    </w:p>
    <w:p w:rsidR="00810D24" w:rsidRPr="00B35472" w:rsidRDefault="00810D24" w:rsidP="00810D24">
      <w:pPr>
        <w:spacing w:before="120" w:after="0" w:line="240" w:lineRule="auto"/>
        <w:jc w:val="both"/>
        <w:rPr>
          <w:rFonts w:ascii="Arb Hadith" w:hAnsi="Arb Hadith" w:cs="KFGQPC Uthman Taha Naskh"/>
          <w:color w:val="1F3864"/>
          <w:sz w:val="28"/>
          <w:szCs w:val="28"/>
          <w:rtl/>
        </w:rPr>
      </w:pPr>
      <w:r w:rsidRPr="00B35472">
        <w:rPr>
          <w:rFonts w:ascii="Arb Hadith" w:hAnsi="Arb Hadith" w:cs="KFGQPC Uthman Taha Naskh"/>
          <w:b/>
          <w:bCs/>
          <w:color w:val="1F3864"/>
          <w:sz w:val="32"/>
          <w:szCs w:val="32"/>
          <w:rtl/>
        </w:rPr>
        <w:lastRenderedPageBreak/>
        <w:t>{</w:t>
      </w:r>
      <w:r w:rsidRPr="00B35472">
        <w:rPr>
          <w:rFonts w:ascii="Traditional Arabic" w:cs="KFGQPC Uthman Taha Naskh" w:hint="cs"/>
          <w:b/>
          <w:bCs/>
          <w:color w:val="1F3864"/>
          <w:sz w:val="32"/>
          <w:szCs w:val="32"/>
          <w:rtl/>
        </w:rPr>
        <w:t>لاَ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يَسْتُرُ</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عَبْدٌ</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عَبْدًا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فِى</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الدُّنْيَا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إِلاَّ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سَتَرَهُ</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اللهُ</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يَوْمَ</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الْقِيَامَةِ</w:t>
      </w:r>
      <w:r w:rsidRPr="00B35472">
        <w:rPr>
          <w:rFonts w:ascii="Arb Hadith" w:hAnsi="Arb Hadith" w:cs="KFGQPC Uthman Taha Naskh"/>
          <w:b/>
          <w:bCs/>
          <w:color w:val="1F3864"/>
          <w:sz w:val="32"/>
          <w:szCs w:val="32"/>
          <w:rtl/>
        </w:rPr>
        <w:t>}</w:t>
      </w:r>
      <w:r w:rsidRPr="00B35472">
        <w:rPr>
          <w:rFonts w:ascii="Arb Hadith" w:hAnsi="Arb Hadith" w:cs="KFGQPC Uthman Taha Naskh" w:hint="cs"/>
          <w:color w:val="1F3864"/>
          <w:sz w:val="28"/>
          <w:szCs w:val="28"/>
          <w:rtl/>
        </w:rPr>
        <w:t xml:space="preserve"> رواه مسلم.</w:t>
      </w:r>
    </w:p>
    <w:p w:rsidR="00810D24" w:rsidRPr="00B35472" w:rsidRDefault="00810D24" w:rsidP="00810D24">
      <w:pPr>
        <w:bidi w:val="0"/>
        <w:spacing w:before="120" w:after="0" w:line="240" w:lineRule="auto"/>
        <w:jc w:val="both"/>
        <w:rPr>
          <w:rFonts w:asciiTheme="majorBidi" w:hAnsiTheme="majorBidi" w:cstheme="majorBidi"/>
          <w:b/>
          <w:bCs/>
          <w:color w:val="1F3864"/>
          <w:sz w:val="28"/>
          <w:szCs w:val="28"/>
          <w:lang w:val="vi-VN"/>
        </w:rPr>
      </w:pPr>
      <w:r w:rsidRPr="00B35472">
        <w:rPr>
          <w:rFonts w:asciiTheme="majorBidi" w:hAnsiTheme="majorBidi" w:cstheme="majorBidi"/>
          <w:b/>
          <w:bCs/>
          <w:color w:val="1F3864"/>
          <w:sz w:val="28"/>
          <w:szCs w:val="28"/>
          <w:lang w:val="vi-VN"/>
        </w:rPr>
        <w:t xml:space="preserve">“Không một bề tôi nào che đậy chuyện xấu của một bề tôi trên thế gian mà không được Allah che đậy chuyện xấu của y vào Ngày Phán Xét.” </w:t>
      </w:r>
      <w:r w:rsidRPr="00B35472">
        <w:rPr>
          <w:rFonts w:asciiTheme="majorBidi" w:hAnsiTheme="majorBidi" w:cstheme="majorBidi"/>
          <w:color w:val="1F3864"/>
          <w:sz w:val="28"/>
          <w:szCs w:val="28"/>
          <w:lang w:val="vi-VN"/>
        </w:rPr>
        <w:t>(</w:t>
      </w:r>
      <w:r w:rsidRPr="00B35472">
        <w:rPr>
          <w:rFonts w:asciiTheme="majorBidi" w:hAnsiTheme="majorBidi" w:cstheme="majorBidi"/>
          <w:i/>
          <w:iCs/>
          <w:color w:val="1F3864"/>
          <w:sz w:val="28"/>
          <w:szCs w:val="28"/>
          <w:lang w:val="vi-VN"/>
        </w:rPr>
        <w:t>Muslim</w:t>
      </w:r>
      <w:r w:rsidRPr="00B35472">
        <w:rPr>
          <w:rFonts w:asciiTheme="majorBidi" w:hAnsiTheme="majorBidi" w:cstheme="majorBidi"/>
          <w:color w:val="1F3864"/>
          <w:sz w:val="28"/>
          <w:szCs w:val="28"/>
          <w:lang w:val="vi-VN"/>
        </w:rPr>
        <w:t>).</w:t>
      </w:r>
    </w:p>
    <w:p w:rsidR="00810D24" w:rsidRPr="00810D24" w:rsidRDefault="00810D24" w:rsidP="00810D24">
      <w:pPr>
        <w:bidi w:val="0"/>
        <w:spacing w:before="120" w:after="0" w:line="240" w:lineRule="auto"/>
        <w:ind w:firstLine="720"/>
        <w:jc w:val="both"/>
        <w:rPr>
          <w:rFonts w:asciiTheme="majorBidi" w:hAnsiTheme="majorBidi" w:cstheme="majorBidi"/>
          <w:sz w:val="28"/>
          <w:szCs w:val="28"/>
          <w:lang w:val="vi-VN"/>
        </w:rPr>
      </w:pPr>
      <w:r w:rsidRPr="00B97FEA">
        <w:rPr>
          <w:rFonts w:asciiTheme="majorBidi" w:hAnsiTheme="majorBidi" w:cstheme="majorBidi"/>
          <w:color w:val="C45911" w:themeColor="accent2" w:themeShade="BF"/>
          <w:sz w:val="28"/>
          <w:szCs w:val="28"/>
          <w:lang w:val="vi-VN"/>
        </w:rPr>
        <w:t xml:space="preserve">* </w:t>
      </w:r>
      <w:r w:rsidRPr="00B97FEA">
        <w:rPr>
          <w:rFonts w:asciiTheme="majorBidi" w:hAnsiTheme="majorBidi" w:cstheme="majorBidi"/>
          <w:b/>
          <w:bCs/>
          <w:color w:val="C45911" w:themeColor="accent2" w:themeShade="BF"/>
          <w:sz w:val="28"/>
          <w:szCs w:val="28"/>
          <w:lang w:val="vi-VN"/>
        </w:rPr>
        <w:t xml:space="preserve">Bài học từ Hadith: </w:t>
      </w:r>
      <w:r w:rsidRPr="00B97FEA">
        <w:rPr>
          <w:rFonts w:asciiTheme="majorBidi" w:hAnsiTheme="majorBidi" w:cstheme="majorBidi"/>
          <w:sz w:val="28"/>
          <w:szCs w:val="28"/>
          <w:lang w:val="vi-VN"/>
        </w:rPr>
        <w:t>Hadith cho biết phần thưởng dành cho việc che đậy chuyện xấu của những người Muslim, đó là được Allah che đậy ở Đời Sau có nghĩa là được Allah xóa bỏ tội lỗi.</w:t>
      </w:r>
    </w:p>
    <w:p w:rsidR="00810D24" w:rsidRPr="00810D24" w:rsidRDefault="00810D24" w:rsidP="00810D24">
      <w:pPr>
        <w:bidi w:val="0"/>
        <w:spacing w:before="120" w:after="0" w:line="240" w:lineRule="auto"/>
        <w:ind w:firstLine="720"/>
        <w:jc w:val="both"/>
        <w:rPr>
          <w:rFonts w:asciiTheme="majorBidi" w:hAnsiTheme="majorBidi" w:cstheme="majorBidi"/>
          <w:color w:val="002060"/>
          <w:sz w:val="28"/>
          <w:szCs w:val="28"/>
          <w:lang w:val="vi-VN"/>
        </w:rPr>
      </w:pPr>
    </w:p>
    <w:p w:rsidR="00810D24" w:rsidRPr="00B97FEA" w:rsidRDefault="00810D24" w:rsidP="00810D24">
      <w:pPr>
        <w:bidi w:val="0"/>
        <w:spacing w:before="120" w:after="0" w:line="240" w:lineRule="auto"/>
        <w:ind w:firstLine="720"/>
        <w:jc w:val="both"/>
        <w:rPr>
          <w:rFonts w:asciiTheme="majorBidi" w:hAnsiTheme="majorBidi" w:cstheme="majorBidi"/>
          <w:sz w:val="28"/>
          <w:szCs w:val="28"/>
          <w:lang w:val="vi-VN"/>
        </w:rPr>
      </w:pPr>
      <w:r w:rsidRPr="00B97FEA">
        <w:rPr>
          <w:rFonts w:asciiTheme="majorBidi" w:hAnsiTheme="majorBidi" w:cstheme="majorBidi"/>
          <w:b/>
          <w:bCs/>
          <w:color w:val="FF0000"/>
          <w:sz w:val="28"/>
          <w:szCs w:val="28"/>
          <w:u w:val="single"/>
          <w:lang w:val="vi-VN"/>
        </w:rPr>
        <w:t>Hadith 243:</w:t>
      </w:r>
      <w:r w:rsidRPr="00B97FEA">
        <w:rPr>
          <w:rFonts w:asciiTheme="majorBidi" w:hAnsiTheme="majorBidi" w:cstheme="majorBidi"/>
          <w:b/>
          <w:bCs/>
          <w:color w:val="FF0000"/>
          <w:sz w:val="28"/>
          <w:szCs w:val="28"/>
          <w:lang w:val="vi-VN"/>
        </w:rPr>
        <w:t xml:space="preserve"> </w:t>
      </w:r>
      <w:r w:rsidRPr="00B97FEA">
        <w:rPr>
          <w:rFonts w:asciiTheme="majorBidi" w:hAnsiTheme="majorBidi" w:cstheme="majorBidi"/>
          <w:sz w:val="28"/>
          <w:szCs w:val="28"/>
          <w:lang w:val="vi-VN"/>
        </w:rPr>
        <w:t xml:space="preserve">Ông Abu Huroiroh </w:t>
      </w:r>
      <w:r w:rsidRPr="00B97FEA">
        <w:rPr>
          <w:color w:val="1F3864" w:themeColor="accent5" w:themeShade="80"/>
          <w:sz w:val="28"/>
          <w:szCs w:val="28"/>
        </w:rPr>
        <w:sym w:font="AGA Arabesque" w:char="0074"/>
      </w:r>
      <w:r w:rsidRPr="00B97FEA">
        <w:rPr>
          <w:rFonts w:asciiTheme="majorBidi" w:hAnsiTheme="majorBidi" w:cstheme="majorBidi"/>
          <w:sz w:val="28"/>
          <w:szCs w:val="28"/>
          <w:lang w:val="vi-VN"/>
        </w:rPr>
        <w:t xml:space="preserve"> thuật lại: Tôi đã Thiên sứ của Allah </w:t>
      </w:r>
      <w:r w:rsidRPr="00B97FEA">
        <w:rPr>
          <w:color w:val="215868"/>
          <w:sz w:val="28"/>
          <w:szCs w:val="28"/>
        </w:rPr>
        <w:sym w:font="AGA Arabesque" w:char="0065"/>
      </w:r>
      <w:r w:rsidRPr="00B97FEA">
        <w:rPr>
          <w:rFonts w:asciiTheme="majorBidi" w:hAnsiTheme="majorBidi" w:cstheme="majorBidi"/>
          <w:sz w:val="28"/>
          <w:szCs w:val="28"/>
          <w:lang w:val="vi-VN"/>
        </w:rPr>
        <w:t xml:space="preserve"> nói</w:t>
      </w:r>
    </w:p>
    <w:p w:rsidR="00810D24" w:rsidRPr="00B35472" w:rsidRDefault="00810D24" w:rsidP="00810D24">
      <w:pPr>
        <w:spacing w:before="120" w:after="0" w:line="240" w:lineRule="auto"/>
        <w:jc w:val="both"/>
        <w:rPr>
          <w:rFonts w:ascii="Arb Hadith" w:hAnsi="Arb Hadith" w:cs="KFGQPC Uthman Taha Naskh"/>
          <w:color w:val="1F3864"/>
          <w:sz w:val="28"/>
          <w:szCs w:val="28"/>
          <w:rtl/>
        </w:rPr>
      </w:pPr>
      <w:r w:rsidRPr="00B35472">
        <w:rPr>
          <w:rFonts w:ascii="Arb Hadith" w:hAnsi="Arb Hadith" w:cs="KFGQPC Uthman Taha Naskh"/>
          <w:b/>
          <w:bCs/>
          <w:color w:val="1F3864"/>
          <w:sz w:val="32"/>
          <w:szCs w:val="32"/>
          <w:rtl/>
        </w:rPr>
        <w:t>{</w:t>
      </w:r>
      <w:r w:rsidRPr="00B35472">
        <w:rPr>
          <w:rFonts w:ascii="Traditional Arabic" w:cs="KFGQPC Uthman Taha Naskh" w:hint="cs"/>
          <w:b/>
          <w:bCs/>
          <w:color w:val="1F3864"/>
          <w:sz w:val="32"/>
          <w:szCs w:val="32"/>
          <w:rtl/>
        </w:rPr>
        <w:t>كُلُّ</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أُمَّتِى</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مُعَافًى</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إِلاَّ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الْمُجَاهِرِينَ،</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وَإِنَّ</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مِنَ</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الْمَجَانَةِ</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أَنْ</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يَعْمَلَ</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الرَّجُلُ</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بِاللَّيْلِ</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عَمَلاً،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ثُمَّ</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يُصْبِحَ</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وَقَدْ</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سَتَرَهُ</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اللهُ،</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فَيَقُولَ</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يَا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فُلاَنُ</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عَمِلْتُ</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الْبَارِحَةَ</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كَذَا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وَكَذَا،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وَقَدْ</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بَاتَ</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يَسْتُرُهُ</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رَبُّهُ</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وَيُصْبِحُ</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يَكْشِفُ</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سِتْرَ</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اللهِ</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عَنْهُ</w:t>
      </w:r>
      <w:r w:rsidRPr="00B35472">
        <w:rPr>
          <w:rFonts w:ascii="Arb Hadith" w:hAnsi="Arb Hadith" w:cs="KFGQPC Uthman Taha Naskh"/>
          <w:b/>
          <w:bCs/>
          <w:color w:val="1F3864"/>
          <w:sz w:val="32"/>
          <w:szCs w:val="32"/>
          <w:rtl/>
        </w:rPr>
        <w:t>}</w:t>
      </w:r>
      <w:r w:rsidRPr="00B35472">
        <w:rPr>
          <w:rFonts w:ascii="Arb Hadith" w:hAnsi="Arb Hadith" w:cs="KFGQPC Uthman Taha Naskh" w:hint="cs"/>
          <w:b/>
          <w:bCs/>
          <w:color w:val="1F3864"/>
          <w:sz w:val="32"/>
          <w:szCs w:val="32"/>
          <w:rtl/>
        </w:rPr>
        <w:t xml:space="preserve"> </w:t>
      </w:r>
      <w:r w:rsidRPr="00B35472">
        <w:rPr>
          <w:rFonts w:ascii="Arb Hadith" w:hAnsi="Arb Hadith" w:cs="KFGQPC Uthman Taha Naskh" w:hint="cs"/>
          <w:color w:val="1F3864"/>
          <w:sz w:val="28"/>
          <w:szCs w:val="28"/>
          <w:rtl/>
        </w:rPr>
        <w:t>متفق عليه.</w:t>
      </w:r>
    </w:p>
    <w:p w:rsidR="00810D24" w:rsidRPr="00B35472" w:rsidRDefault="00810D24" w:rsidP="00810D24">
      <w:pPr>
        <w:bidi w:val="0"/>
        <w:spacing w:before="120" w:after="0" w:line="240" w:lineRule="auto"/>
        <w:jc w:val="both"/>
        <w:rPr>
          <w:rFonts w:asciiTheme="majorBidi" w:hAnsiTheme="majorBidi" w:cstheme="majorBidi"/>
          <w:b/>
          <w:bCs/>
          <w:color w:val="1F3864"/>
          <w:sz w:val="28"/>
          <w:szCs w:val="28"/>
          <w:lang w:val="vi-VN"/>
        </w:rPr>
      </w:pPr>
      <w:r w:rsidRPr="00B35472">
        <w:rPr>
          <w:rFonts w:asciiTheme="majorBidi" w:hAnsiTheme="majorBidi" w:cstheme="majorBidi"/>
          <w:b/>
          <w:bCs/>
          <w:color w:val="1F3864"/>
          <w:sz w:val="28"/>
          <w:szCs w:val="28"/>
          <w:lang w:val="vi-VN"/>
        </w:rPr>
        <w:t xml:space="preserve">“Mỗi tín đồ trong cộng đồng của Ta đều được an toàn khỏi dư luận của người đời trừ những ai công khai phổ biến. Thật sự là điều vô liêm sỉ đối với ai làm một hành động (tội lỗi) nào đó trong đêm rồi đã được Allah che đậy nhưng sáng ra y lại nói với người này người nọ rằng đêm qua tôi đã làm thế này thế này; quả thật, y ngủ trong đêm đã được Thượng Đế của y che đậy tội lỗi của y nhưng khi sáng ra thì y lại phơi bày phần che đậy của Allah đối với y.” </w:t>
      </w:r>
      <w:r w:rsidRPr="00B35472">
        <w:rPr>
          <w:rFonts w:asciiTheme="majorBidi" w:hAnsiTheme="majorBidi" w:cstheme="majorBidi"/>
          <w:color w:val="1F3864"/>
          <w:sz w:val="28"/>
          <w:szCs w:val="28"/>
          <w:lang w:val="vi-VN"/>
        </w:rPr>
        <w:t>(</w:t>
      </w:r>
      <w:r w:rsidRPr="00B35472">
        <w:rPr>
          <w:rFonts w:asciiTheme="majorBidi" w:hAnsiTheme="majorBidi" w:cstheme="majorBidi"/>
          <w:i/>
          <w:iCs/>
          <w:color w:val="1F3864"/>
          <w:sz w:val="28"/>
          <w:szCs w:val="28"/>
          <w:lang w:val="vi-VN"/>
        </w:rPr>
        <w:t>Albukhari, Muslim</w:t>
      </w:r>
      <w:r w:rsidRPr="00B35472">
        <w:rPr>
          <w:rFonts w:asciiTheme="majorBidi" w:hAnsiTheme="majorBidi" w:cstheme="majorBidi"/>
          <w:color w:val="1F3864"/>
          <w:sz w:val="28"/>
          <w:szCs w:val="28"/>
          <w:lang w:val="vi-VN"/>
        </w:rPr>
        <w:t>).</w:t>
      </w:r>
    </w:p>
    <w:p w:rsidR="00810D24" w:rsidRPr="00B97FEA" w:rsidRDefault="00810D24" w:rsidP="00810D24">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B97FEA">
        <w:rPr>
          <w:rFonts w:asciiTheme="majorBidi" w:hAnsiTheme="majorBidi" w:cstheme="majorBidi"/>
          <w:color w:val="C45911" w:themeColor="accent2" w:themeShade="BF"/>
          <w:sz w:val="28"/>
          <w:szCs w:val="28"/>
          <w:lang w:val="vi-VN"/>
        </w:rPr>
        <w:lastRenderedPageBreak/>
        <w:t xml:space="preserve">* </w:t>
      </w:r>
      <w:r w:rsidRPr="00B97FEA">
        <w:rPr>
          <w:rFonts w:asciiTheme="majorBidi" w:hAnsiTheme="majorBidi" w:cstheme="majorBidi"/>
          <w:b/>
          <w:bCs/>
          <w:color w:val="C45911" w:themeColor="accent2" w:themeShade="BF"/>
          <w:sz w:val="28"/>
          <w:szCs w:val="28"/>
          <w:lang w:val="vi-VN"/>
        </w:rPr>
        <w:t>Bài học từ Hadith:</w:t>
      </w:r>
    </w:p>
    <w:p w:rsidR="00810D24" w:rsidRPr="00B97FEA" w:rsidRDefault="00810D24" w:rsidP="00810D24">
      <w:pPr>
        <w:bidi w:val="0"/>
        <w:spacing w:before="120" w:after="0" w:line="240" w:lineRule="auto"/>
        <w:ind w:firstLine="720"/>
        <w:jc w:val="both"/>
        <w:rPr>
          <w:rFonts w:asciiTheme="majorBidi" w:hAnsiTheme="majorBidi" w:cstheme="majorBidi"/>
          <w:sz w:val="28"/>
          <w:szCs w:val="28"/>
          <w:lang w:val="vi-VN"/>
        </w:rPr>
      </w:pPr>
      <w:r w:rsidRPr="00B97FEA">
        <w:rPr>
          <w:rFonts w:asciiTheme="majorBidi" w:hAnsiTheme="majorBidi" w:cstheme="majorBidi"/>
          <w:sz w:val="28"/>
          <w:szCs w:val="28"/>
          <w:lang w:val="vi-VN"/>
        </w:rPr>
        <w:t xml:space="preserve">- Hadith cho biết rằng những ai công khai và phơi bày việc làm tội lỗi thì tội lỗi đó sẽ trở nên nặng hơn ở nơi Allah </w:t>
      </w:r>
      <w:r w:rsidRPr="00B97FEA">
        <w:rPr>
          <w:color w:val="1F3864" w:themeColor="accent5" w:themeShade="80"/>
          <w:sz w:val="28"/>
          <w:szCs w:val="28"/>
        </w:rPr>
        <w:sym w:font="AGA Arabesque" w:char="0049"/>
      </w:r>
      <w:r w:rsidRPr="00B97FEA">
        <w:rPr>
          <w:rFonts w:asciiTheme="majorBidi" w:hAnsiTheme="majorBidi" w:cstheme="majorBidi"/>
          <w:sz w:val="28"/>
          <w:szCs w:val="28"/>
          <w:lang w:val="vi-VN"/>
        </w:rPr>
        <w:t xml:space="preserve"> và sẽ làm cho Allah </w:t>
      </w:r>
      <w:r w:rsidRPr="00B97FEA">
        <w:rPr>
          <w:color w:val="1F3864" w:themeColor="accent5" w:themeShade="80"/>
          <w:sz w:val="28"/>
          <w:szCs w:val="28"/>
        </w:rPr>
        <w:sym w:font="AGA Arabesque" w:char="0049"/>
      </w:r>
      <w:r w:rsidRPr="00B97FEA">
        <w:rPr>
          <w:rFonts w:asciiTheme="majorBidi" w:hAnsiTheme="majorBidi" w:cstheme="majorBidi"/>
          <w:sz w:val="28"/>
          <w:szCs w:val="28"/>
          <w:lang w:val="vi-VN"/>
        </w:rPr>
        <w:t xml:space="preserve"> giận dữ và phẫn nộ.</w:t>
      </w:r>
    </w:p>
    <w:p w:rsidR="00810D24" w:rsidRPr="00B97FEA" w:rsidRDefault="00810D24" w:rsidP="00810D24">
      <w:pPr>
        <w:bidi w:val="0"/>
        <w:spacing w:before="120" w:after="0" w:line="240" w:lineRule="auto"/>
        <w:ind w:firstLine="720"/>
        <w:jc w:val="both"/>
        <w:rPr>
          <w:rFonts w:asciiTheme="majorBidi" w:hAnsiTheme="majorBidi" w:cstheme="majorBidi"/>
          <w:sz w:val="28"/>
          <w:szCs w:val="28"/>
          <w:lang w:val="vi-VN"/>
        </w:rPr>
      </w:pPr>
      <w:r w:rsidRPr="00B97FEA">
        <w:rPr>
          <w:rFonts w:asciiTheme="majorBidi" w:hAnsiTheme="majorBidi" w:cstheme="majorBidi"/>
          <w:sz w:val="28"/>
          <w:szCs w:val="28"/>
          <w:lang w:val="vi-VN"/>
        </w:rPr>
        <w:t>- Hadith cho thấy rằng người lỡ làm điều tội lỗi phải nên cố gắng che kín chuyện tội lỗi đã làm đồng thời sám hối với Allah để đạt sự che đậy của Allah ở trên đời này và ở cõi Đời Sau.</w:t>
      </w:r>
    </w:p>
    <w:p w:rsidR="00810D24" w:rsidRPr="00B97FEA" w:rsidRDefault="00810D24" w:rsidP="00810D24">
      <w:pPr>
        <w:bidi w:val="0"/>
        <w:spacing w:before="120" w:after="0" w:line="240" w:lineRule="auto"/>
        <w:ind w:firstLine="720"/>
        <w:jc w:val="both"/>
        <w:rPr>
          <w:rFonts w:asciiTheme="majorBidi" w:hAnsiTheme="majorBidi" w:cstheme="majorBidi"/>
          <w:sz w:val="28"/>
          <w:szCs w:val="28"/>
          <w:lang w:val="vi-VN"/>
        </w:rPr>
      </w:pPr>
      <w:r w:rsidRPr="00B97FEA">
        <w:rPr>
          <w:rFonts w:asciiTheme="majorBidi" w:hAnsiTheme="majorBidi" w:cstheme="majorBidi"/>
          <w:sz w:val="28"/>
          <w:szCs w:val="28"/>
          <w:lang w:val="vi-VN"/>
        </w:rPr>
        <w:t xml:space="preserve">- Hadith như muốn nói rằng việc công khai làm điều tội lỗi và trái lệnh Allah </w:t>
      </w:r>
      <w:r w:rsidRPr="00B97FEA">
        <w:rPr>
          <w:color w:val="1F3864" w:themeColor="accent5" w:themeShade="80"/>
          <w:sz w:val="28"/>
          <w:szCs w:val="28"/>
        </w:rPr>
        <w:sym w:font="AGA Arabesque" w:char="0049"/>
      </w:r>
      <w:r w:rsidRPr="00B97FEA">
        <w:rPr>
          <w:rFonts w:asciiTheme="majorBidi" w:hAnsiTheme="majorBidi" w:cstheme="majorBidi"/>
          <w:sz w:val="28"/>
          <w:szCs w:val="28"/>
          <w:lang w:val="vi-VN"/>
        </w:rPr>
        <w:t xml:space="preserve"> là biểu hiện cho thái độ xem thường quy định của Ngài và Thiên sứ của Ngài cũng như hành động khiêu khích sự trừng phạt của Allah. </w:t>
      </w:r>
    </w:p>
    <w:p w:rsidR="00810D24" w:rsidRPr="00810D24" w:rsidRDefault="00810D24" w:rsidP="00810D24">
      <w:pPr>
        <w:bidi w:val="0"/>
        <w:spacing w:before="120" w:after="0" w:line="240" w:lineRule="auto"/>
        <w:ind w:firstLine="720"/>
        <w:jc w:val="both"/>
        <w:rPr>
          <w:rFonts w:asciiTheme="majorBidi" w:hAnsiTheme="majorBidi" w:cstheme="majorBidi"/>
          <w:sz w:val="28"/>
          <w:szCs w:val="28"/>
          <w:lang w:val="vi-VN"/>
        </w:rPr>
      </w:pPr>
      <w:r w:rsidRPr="00B97FEA">
        <w:rPr>
          <w:rFonts w:asciiTheme="majorBidi" w:hAnsiTheme="majorBidi" w:cstheme="majorBidi"/>
          <w:sz w:val="28"/>
          <w:szCs w:val="28"/>
          <w:lang w:val="vi-VN"/>
        </w:rPr>
        <w:t>- Việc công khai hành vi tội lỗi và việc làm trái lệnh Allah và Thiên sứ của Ngài là một hành động xem thường tôn giáo và bôi nhọ tinh thần đạo đức của Islam.</w:t>
      </w:r>
    </w:p>
    <w:p w:rsidR="00810D24" w:rsidRPr="00810D24" w:rsidRDefault="00810D24" w:rsidP="00810D24">
      <w:pPr>
        <w:bidi w:val="0"/>
        <w:spacing w:before="120" w:after="0" w:line="240" w:lineRule="auto"/>
        <w:ind w:firstLine="720"/>
        <w:jc w:val="both"/>
        <w:rPr>
          <w:rFonts w:asciiTheme="majorBidi" w:hAnsiTheme="majorBidi" w:cstheme="majorBidi"/>
          <w:sz w:val="28"/>
          <w:szCs w:val="28"/>
          <w:lang w:val="vi-VN"/>
        </w:rPr>
      </w:pPr>
    </w:p>
    <w:p w:rsidR="00810D24" w:rsidRPr="00B97FEA" w:rsidRDefault="00810D24" w:rsidP="00810D24">
      <w:pPr>
        <w:bidi w:val="0"/>
        <w:spacing w:before="120" w:after="0" w:line="240" w:lineRule="auto"/>
        <w:ind w:firstLine="720"/>
        <w:jc w:val="both"/>
        <w:rPr>
          <w:rFonts w:asciiTheme="majorBidi" w:hAnsiTheme="majorBidi" w:cstheme="majorBidi"/>
          <w:sz w:val="28"/>
          <w:szCs w:val="28"/>
          <w:lang w:val="vi-VN"/>
        </w:rPr>
      </w:pPr>
      <w:r w:rsidRPr="00B97FEA">
        <w:rPr>
          <w:rFonts w:asciiTheme="majorBidi" w:hAnsiTheme="majorBidi" w:cstheme="majorBidi"/>
          <w:b/>
          <w:bCs/>
          <w:color w:val="FF0000"/>
          <w:sz w:val="28"/>
          <w:szCs w:val="28"/>
          <w:u w:val="single"/>
          <w:lang w:val="vi-VN"/>
        </w:rPr>
        <w:t>Hadith 244:</w:t>
      </w:r>
      <w:r w:rsidRPr="00B97FEA">
        <w:rPr>
          <w:rFonts w:asciiTheme="majorBidi" w:hAnsiTheme="majorBidi" w:cstheme="majorBidi"/>
          <w:b/>
          <w:bCs/>
          <w:color w:val="FF0000"/>
          <w:sz w:val="28"/>
          <w:szCs w:val="28"/>
          <w:lang w:val="vi-VN"/>
        </w:rPr>
        <w:t xml:space="preserve"> </w:t>
      </w:r>
      <w:r w:rsidRPr="00B97FEA">
        <w:rPr>
          <w:rFonts w:asciiTheme="majorBidi" w:hAnsiTheme="majorBidi" w:cstheme="majorBidi"/>
          <w:sz w:val="28"/>
          <w:szCs w:val="28"/>
          <w:lang w:val="vi-VN"/>
        </w:rPr>
        <w:t xml:space="preserve">Ông Abu Huroiroh </w:t>
      </w:r>
      <w:r w:rsidRPr="00B97FEA">
        <w:rPr>
          <w:color w:val="1F3864" w:themeColor="accent5" w:themeShade="80"/>
          <w:sz w:val="28"/>
          <w:szCs w:val="28"/>
        </w:rPr>
        <w:sym w:font="AGA Arabesque" w:char="0074"/>
      </w:r>
      <w:r w:rsidRPr="00B97FEA">
        <w:rPr>
          <w:rFonts w:asciiTheme="majorBidi" w:hAnsiTheme="majorBidi" w:cstheme="majorBidi"/>
          <w:sz w:val="28"/>
          <w:szCs w:val="28"/>
          <w:lang w:val="vi-VN"/>
        </w:rPr>
        <w:t xml:space="preserve"> thuật lại rằng Thiên sứ của Allah </w:t>
      </w:r>
      <w:r w:rsidRPr="00B97FEA">
        <w:rPr>
          <w:color w:val="215868"/>
          <w:sz w:val="28"/>
          <w:szCs w:val="28"/>
        </w:rPr>
        <w:sym w:font="AGA Arabesque" w:char="0065"/>
      </w:r>
      <w:r w:rsidRPr="00B97FEA">
        <w:rPr>
          <w:rFonts w:asciiTheme="majorBidi" w:hAnsiTheme="majorBidi" w:cstheme="majorBidi"/>
          <w:sz w:val="28"/>
          <w:szCs w:val="28"/>
          <w:lang w:val="vi-VN"/>
        </w:rPr>
        <w:t xml:space="preserve"> nói:</w:t>
      </w:r>
    </w:p>
    <w:p w:rsidR="00810D24" w:rsidRPr="00B35472" w:rsidRDefault="00810D24" w:rsidP="00810D24">
      <w:pPr>
        <w:spacing w:before="120" w:after="0" w:line="240" w:lineRule="auto"/>
        <w:jc w:val="both"/>
        <w:rPr>
          <w:rFonts w:ascii="Arb Hadith" w:hAnsi="Arb Hadith" w:cs="KFGQPC Uthman Taha Naskh"/>
          <w:color w:val="1F3864"/>
          <w:sz w:val="28"/>
          <w:szCs w:val="28"/>
          <w:rtl/>
        </w:rPr>
      </w:pPr>
      <w:r w:rsidRPr="00B35472">
        <w:rPr>
          <w:rFonts w:ascii="Arb Hadith" w:hAnsi="Arb Hadith" w:cs="KFGQPC Uthman Taha Naskh"/>
          <w:b/>
          <w:bCs/>
          <w:color w:val="1F3864"/>
          <w:sz w:val="32"/>
          <w:szCs w:val="32"/>
          <w:rtl/>
        </w:rPr>
        <w:t>{</w:t>
      </w:r>
      <w:r w:rsidRPr="00B35472">
        <w:rPr>
          <w:rFonts w:ascii="Traditional Arabic" w:cs="KFGQPC Uthman Taha Naskh" w:hint="cs"/>
          <w:b/>
          <w:bCs/>
          <w:color w:val="1F3864"/>
          <w:sz w:val="32"/>
          <w:szCs w:val="32"/>
          <w:rtl/>
        </w:rPr>
        <w:t>إِذَا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زَنَتِ</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الأَمَةُ</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فَتَبَيَّنَ</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زِنَاهَا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فَلْيَجْلِدْهَا،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وَلاَ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يُثَرِّبْ،</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ثُمَّ</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إِنْ</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زَنَتْ</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فَلْيَجْلِدْهَا،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وَلاَ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يُثَرِّبْ،</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ثُمَّ</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إِنْ</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زَنَتِ</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الثَّالِثَةَ</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فَلْيَبِعْهَا،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وَلَوْ</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بِحَبْلٍ</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مِنْ</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شَعَرٍ</w:t>
      </w:r>
      <w:r w:rsidRPr="00B35472">
        <w:rPr>
          <w:rFonts w:ascii="Arb Hadith" w:hAnsi="Arb Hadith" w:cs="KFGQPC Uthman Taha Naskh"/>
          <w:b/>
          <w:bCs/>
          <w:color w:val="1F3864"/>
          <w:sz w:val="32"/>
          <w:szCs w:val="32"/>
          <w:rtl/>
        </w:rPr>
        <w:t>}</w:t>
      </w:r>
      <w:r w:rsidRPr="00B35472">
        <w:rPr>
          <w:rFonts w:ascii="Arb Hadith" w:hAnsi="Arb Hadith" w:cs="KFGQPC Uthman Taha Naskh" w:hint="cs"/>
          <w:b/>
          <w:bCs/>
          <w:color w:val="1F3864"/>
          <w:sz w:val="32"/>
          <w:szCs w:val="32"/>
          <w:rtl/>
        </w:rPr>
        <w:t xml:space="preserve"> </w:t>
      </w:r>
      <w:r w:rsidRPr="00B35472">
        <w:rPr>
          <w:rFonts w:ascii="Arb Hadith" w:hAnsi="Arb Hadith" w:cs="KFGQPC Uthman Taha Naskh" w:hint="cs"/>
          <w:color w:val="1F3864"/>
          <w:sz w:val="28"/>
          <w:szCs w:val="28"/>
          <w:rtl/>
        </w:rPr>
        <w:t>متفق عليه.</w:t>
      </w:r>
    </w:p>
    <w:p w:rsidR="00810D24" w:rsidRPr="00B97FEA" w:rsidRDefault="00810D24" w:rsidP="00810D24">
      <w:pPr>
        <w:bidi w:val="0"/>
        <w:spacing w:before="120" w:after="0" w:line="240" w:lineRule="auto"/>
        <w:jc w:val="both"/>
        <w:rPr>
          <w:rFonts w:asciiTheme="majorBidi" w:hAnsiTheme="majorBidi" w:cstheme="majorBidi"/>
          <w:b/>
          <w:bCs/>
          <w:color w:val="002060"/>
          <w:sz w:val="28"/>
          <w:szCs w:val="28"/>
          <w:rtl/>
          <w:lang w:val="vi-VN"/>
        </w:rPr>
      </w:pPr>
      <w:r w:rsidRPr="00B35472">
        <w:rPr>
          <w:rFonts w:asciiTheme="majorBidi" w:hAnsiTheme="majorBidi" w:cstheme="majorBidi"/>
          <w:b/>
          <w:bCs/>
          <w:color w:val="1F3864"/>
          <w:sz w:val="28"/>
          <w:szCs w:val="28"/>
          <w:lang w:val="vi-VN"/>
        </w:rPr>
        <w:t xml:space="preserve">“Nếu người nữ nô lệ Zina và đã đủ cơ sở rõ ràng cho hành vi Zina đó thì hãy Tajleed (dùng roi đánh) cô ta nhưng không được làm nhục và xúc phạm cô ta, rồi nếu cô ta lại làm Zina lần hai thì Tajleed cô ta nhưng không được làm nhục và xúc phạm cô ta, rồi nếu cô ta </w:t>
      </w:r>
      <w:r w:rsidRPr="00B35472">
        <w:rPr>
          <w:rFonts w:asciiTheme="majorBidi" w:hAnsiTheme="majorBidi" w:cstheme="majorBidi"/>
          <w:b/>
          <w:bCs/>
          <w:color w:val="1F3864"/>
          <w:sz w:val="28"/>
          <w:szCs w:val="28"/>
          <w:lang w:val="vi-VN"/>
        </w:rPr>
        <w:lastRenderedPageBreak/>
        <w:t xml:space="preserve">lại làm Zina lần ba thì hãy bán cô ta dù chỉ với giá của một sợi tóc.” </w:t>
      </w:r>
      <w:r w:rsidRPr="00B35472">
        <w:rPr>
          <w:rFonts w:asciiTheme="majorBidi" w:hAnsiTheme="majorBidi" w:cstheme="majorBidi"/>
          <w:color w:val="1F3864"/>
          <w:sz w:val="28"/>
          <w:szCs w:val="28"/>
          <w:lang w:val="vi-VN"/>
        </w:rPr>
        <w:t>(</w:t>
      </w:r>
      <w:r w:rsidRPr="00B35472">
        <w:rPr>
          <w:rFonts w:asciiTheme="majorBidi" w:hAnsiTheme="majorBidi" w:cstheme="majorBidi"/>
          <w:i/>
          <w:iCs/>
          <w:color w:val="1F3864"/>
          <w:sz w:val="28"/>
          <w:szCs w:val="28"/>
          <w:lang w:val="vi-VN"/>
        </w:rPr>
        <w:t>Albukhari, Muslim</w:t>
      </w:r>
      <w:r w:rsidRPr="00B35472">
        <w:rPr>
          <w:rFonts w:asciiTheme="majorBidi" w:hAnsiTheme="majorBidi" w:cstheme="majorBidi"/>
          <w:color w:val="1F3864"/>
          <w:sz w:val="28"/>
          <w:szCs w:val="28"/>
          <w:lang w:val="vi-VN"/>
        </w:rPr>
        <w:t>).</w:t>
      </w:r>
    </w:p>
    <w:p w:rsidR="00810D24" w:rsidRPr="00B97FEA" w:rsidRDefault="00810D24" w:rsidP="00810D24">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B97FEA">
        <w:rPr>
          <w:rFonts w:asciiTheme="majorBidi" w:hAnsiTheme="majorBidi" w:cstheme="majorBidi"/>
          <w:color w:val="C45911" w:themeColor="accent2" w:themeShade="BF"/>
          <w:sz w:val="28"/>
          <w:szCs w:val="28"/>
          <w:lang w:val="vi-VN"/>
        </w:rPr>
        <w:t xml:space="preserve">* </w:t>
      </w:r>
      <w:r w:rsidRPr="00B97FEA">
        <w:rPr>
          <w:rFonts w:asciiTheme="majorBidi" w:hAnsiTheme="majorBidi" w:cstheme="majorBidi"/>
          <w:b/>
          <w:bCs/>
          <w:color w:val="C45911" w:themeColor="accent2" w:themeShade="BF"/>
          <w:sz w:val="28"/>
          <w:szCs w:val="28"/>
          <w:lang w:val="vi-VN"/>
        </w:rPr>
        <w:t>Bài học từ Hadith:</w:t>
      </w:r>
    </w:p>
    <w:p w:rsidR="00810D24" w:rsidRPr="00B97FEA" w:rsidRDefault="00810D24" w:rsidP="00810D24">
      <w:pPr>
        <w:bidi w:val="0"/>
        <w:spacing w:before="120" w:after="0" w:line="240" w:lineRule="auto"/>
        <w:ind w:firstLine="720"/>
        <w:jc w:val="both"/>
        <w:rPr>
          <w:rFonts w:asciiTheme="majorBidi" w:hAnsiTheme="majorBidi" w:cstheme="majorBidi"/>
          <w:sz w:val="28"/>
          <w:szCs w:val="28"/>
          <w:lang w:val="vi-VN"/>
        </w:rPr>
      </w:pPr>
      <w:r w:rsidRPr="00B97FEA">
        <w:rPr>
          <w:rFonts w:asciiTheme="majorBidi" w:hAnsiTheme="majorBidi" w:cstheme="majorBidi"/>
          <w:b/>
          <w:bCs/>
          <w:sz w:val="28"/>
          <w:szCs w:val="28"/>
          <w:lang w:val="vi-VN"/>
        </w:rPr>
        <w:t>-</w:t>
      </w:r>
      <w:r w:rsidRPr="00B97FEA">
        <w:rPr>
          <w:rFonts w:asciiTheme="majorBidi" w:hAnsiTheme="majorBidi" w:cstheme="majorBidi"/>
          <w:sz w:val="28"/>
          <w:szCs w:val="28"/>
          <w:lang w:val="vi-VN"/>
        </w:rPr>
        <w:t xml:space="preserve"> Hadith kêu gọi nên sớm tránh xa những người thường làm điều tội lỗi, những người không ngoan đạo.</w:t>
      </w:r>
    </w:p>
    <w:p w:rsidR="00810D24" w:rsidRPr="00B97FEA" w:rsidRDefault="00810D24" w:rsidP="00810D24">
      <w:pPr>
        <w:bidi w:val="0"/>
        <w:spacing w:before="120" w:after="0" w:line="240" w:lineRule="auto"/>
        <w:ind w:firstLine="720"/>
        <w:jc w:val="both"/>
        <w:rPr>
          <w:rFonts w:asciiTheme="majorBidi" w:hAnsiTheme="majorBidi" w:cstheme="majorBidi"/>
          <w:sz w:val="28"/>
          <w:szCs w:val="28"/>
          <w:lang w:val="vi-VN"/>
        </w:rPr>
      </w:pPr>
      <w:r w:rsidRPr="00B97FEA">
        <w:rPr>
          <w:rFonts w:asciiTheme="majorBidi" w:hAnsiTheme="majorBidi" w:cstheme="majorBidi"/>
          <w:sz w:val="28"/>
          <w:szCs w:val="28"/>
          <w:lang w:val="vi-VN"/>
        </w:rPr>
        <w:t>- Hadith cho thấy không được bêu xấu người khác dù đó là người làm điều tội lỗi.</w:t>
      </w:r>
    </w:p>
    <w:p w:rsidR="00810D24" w:rsidRPr="00810D24" w:rsidRDefault="00810D24" w:rsidP="00810D24">
      <w:pPr>
        <w:bidi w:val="0"/>
        <w:spacing w:before="120" w:after="0" w:line="240" w:lineRule="auto"/>
        <w:ind w:firstLine="720"/>
        <w:jc w:val="both"/>
        <w:rPr>
          <w:rFonts w:asciiTheme="majorBidi" w:hAnsiTheme="majorBidi" w:cstheme="majorBidi"/>
          <w:b/>
          <w:bCs/>
          <w:color w:val="FF0000"/>
          <w:sz w:val="28"/>
          <w:szCs w:val="28"/>
          <w:u w:val="single"/>
          <w:lang w:val="vi-VN"/>
        </w:rPr>
      </w:pPr>
    </w:p>
    <w:p w:rsidR="00810D24" w:rsidRPr="00B97FEA" w:rsidRDefault="00810D24" w:rsidP="00810D24">
      <w:pPr>
        <w:bidi w:val="0"/>
        <w:spacing w:before="120" w:after="0" w:line="240" w:lineRule="auto"/>
        <w:ind w:firstLine="720"/>
        <w:jc w:val="both"/>
        <w:rPr>
          <w:rFonts w:asciiTheme="majorBidi" w:hAnsiTheme="majorBidi" w:cstheme="majorBidi"/>
          <w:sz w:val="28"/>
          <w:szCs w:val="28"/>
          <w:lang w:val="vi-VN"/>
        </w:rPr>
      </w:pPr>
      <w:r w:rsidRPr="00B97FEA">
        <w:rPr>
          <w:rFonts w:asciiTheme="majorBidi" w:hAnsiTheme="majorBidi" w:cstheme="majorBidi"/>
          <w:b/>
          <w:bCs/>
          <w:color w:val="FF0000"/>
          <w:sz w:val="28"/>
          <w:szCs w:val="28"/>
          <w:u w:val="single"/>
          <w:lang w:val="vi-VN"/>
        </w:rPr>
        <w:t>Hadith 244:</w:t>
      </w:r>
      <w:r w:rsidRPr="00B97FEA">
        <w:rPr>
          <w:rFonts w:asciiTheme="majorBidi" w:hAnsiTheme="majorBidi" w:cstheme="majorBidi"/>
          <w:b/>
          <w:bCs/>
          <w:color w:val="FF0000"/>
          <w:sz w:val="28"/>
          <w:szCs w:val="28"/>
          <w:lang w:val="vi-VN"/>
        </w:rPr>
        <w:t xml:space="preserve"> </w:t>
      </w:r>
      <w:r w:rsidRPr="00B97FEA">
        <w:rPr>
          <w:rFonts w:asciiTheme="majorBidi" w:hAnsiTheme="majorBidi" w:cstheme="majorBidi"/>
          <w:sz w:val="28"/>
          <w:szCs w:val="28"/>
          <w:lang w:val="vi-VN"/>
        </w:rPr>
        <w:t xml:space="preserve">Ông Abu Huroiroh </w:t>
      </w:r>
      <w:r w:rsidRPr="00B97FEA">
        <w:rPr>
          <w:color w:val="1F3864" w:themeColor="accent5" w:themeShade="80"/>
          <w:sz w:val="28"/>
          <w:szCs w:val="28"/>
        </w:rPr>
        <w:sym w:font="AGA Arabesque" w:char="0074"/>
      </w:r>
      <w:r w:rsidRPr="00B97FEA">
        <w:rPr>
          <w:rFonts w:asciiTheme="majorBidi" w:hAnsiTheme="majorBidi" w:cstheme="majorBidi"/>
          <w:sz w:val="28"/>
          <w:szCs w:val="28"/>
          <w:lang w:val="vi-VN"/>
        </w:rPr>
        <w:t xml:space="preserve"> thuật lại: Người ta dẫn đến cho Thiên sứ của Allah </w:t>
      </w:r>
      <w:r w:rsidRPr="00B97FEA">
        <w:rPr>
          <w:color w:val="215868"/>
          <w:sz w:val="28"/>
          <w:szCs w:val="28"/>
        </w:rPr>
        <w:sym w:font="AGA Arabesque" w:char="0065"/>
      </w:r>
      <w:r w:rsidRPr="00B97FEA">
        <w:rPr>
          <w:rFonts w:asciiTheme="majorBidi" w:hAnsiTheme="majorBidi" w:cstheme="majorBidi"/>
          <w:sz w:val="28"/>
          <w:szCs w:val="28"/>
          <w:lang w:val="vi-VN"/>
        </w:rPr>
        <w:t xml:space="preserve"> một người đàn ông đã uống rượu thì Người bảo hãy đánh y. Thế là trong chúng tôi, có người đánh y bằng tay, có người đánh bằng dép, có người đánh y bằng áo. Rồi khi mọi người rời đi thì một số người nói: Cầu xin Allah ban điều xấu cho ngươi. Thiên sứ của Allah </w:t>
      </w:r>
      <w:r w:rsidRPr="00B97FEA">
        <w:rPr>
          <w:color w:val="215868"/>
          <w:sz w:val="28"/>
          <w:szCs w:val="28"/>
        </w:rPr>
        <w:sym w:font="AGA Arabesque" w:char="0065"/>
      </w:r>
      <w:r w:rsidRPr="00B97FEA">
        <w:rPr>
          <w:rFonts w:asciiTheme="majorBidi" w:hAnsiTheme="majorBidi" w:cstheme="majorBidi"/>
          <w:sz w:val="28"/>
          <w:szCs w:val="28"/>
          <w:lang w:val="vi-VN"/>
        </w:rPr>
        <w:t xml:space="preserve"> nói:</w:t>
      </w:r>
    </w:p>
    <w:p w:rsidR="00810D24" w:rsidRPr="00B35472" w:rsidRDefault="00810D24" w:rsidP="00810D24">
      <w:pPr>
        <w:spacing w:before="120" w:after="0" w:line="240" w:lineRule="auto"/>
        <w:jc w:val="both"/>
        <w:rPr>
          <w:rFonts w:ascii="Arb Hadith" w:hAnsi="Arb Hadith" w:cs="KFGQPC Uthman Taha Naskh"/>
          <w:color w:val="1F3864"/>
          <w:sz w:val="28"/>
          <w:szCs w:val="28"/>
          <w:rtl/>
        </w:rPr>
      </w:pPr>
      <w:r w:rsidRPr="00B35472">
        <w:rPr>
          <w:rFonts w:ascii="Arb Hadith" w:hAnsi="Arb Hadith" w:cs="KFGQPC Uthman Taha Naskh"/>
          <w:b/>
          <w:bCs/>
          <w:color w:val="1F3864"/>
          <w:sz w:val="32"/>
          <w:szCs w:val="32"/>
          <w:rtl/>
        </w:rPr>
        <w:t>{</w:t>
      </w:r>
      <w:r w:rsidRPr="00B35472">
        <w:rPr>
          <w:rFonts w:ascii="Traditional Arabic" w:cs="KFGQPC Uthman Taha Naskh" w:hint="cs"/>
          <w:b/>
          <w:bCs/>
          <w:color w:val="1F3864"/>
          <w:sz w:val="32"/>
          <w:szCs w:val="32"/>
          <w:rtl/>
        </w:rPr>
        <w:t>لاَ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تَقُولُوا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هَكَذَا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لاَ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تُعِينُوا</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عَلَيْهِ</w:t>
      </w:r>
      <w:r w:rsidRPr="00B35472">
        <w:rPr>
          <w:rFonts w:ascii="Traditional Arabic" w:cs="KFGQPC Uthman Taha Naskh"/>
          <w:b/>
          <w:bCs/>
          <w:color w:val="1F3864"/>
          <w:sz w:val="32"/>
          <w:szCs w:val="32"/>
          <w:rtl/>
        </w:rPr>
        <w:t xml:space="preserve"> </w:t>
      </w:r>
      <w:r w:rsidRPr="00B35472">
        <w:rPr>
          <w:rFonts w:ascii="Traditional Arabic" w:cs="KFGQPC Uthman Taha Naskh" w:hint="cs"/>
          <w:b/>
          <w:bCs/>
          <w:color w:val="1F3864"/>
          <w:sz w:val="32"/>
          <w:szCs w:val="32"/>
          <w:rtl/>
        </w:rPr>
        <w:t>الشَّيْطَانَ</w:t>
      </w:r>
      <w:r w:rsidRPr="00B35472">
        <w:rPr>
          <w:rFonts w:ascii="Arb Hadith" w:hAnsi="Arb Hadith" w:cs="KFGQPC Uthman Taha Naskh"/>
          <w:b/>
          <w:bCs/>
          <w:color w:val="1F3864"/>
          <w:sz w:val="32"/>
          <w:szCs w:val="32"/>
          <w:rtl/>
        </w:rPr>
        <w:t>}</w:t>
      </w:r>
      <w:r w:rsidRPr="00B35472">
        <w:rPr>
          <w:rFonts w:ascii="Arb Hadith" w:hAnsi="Arb Hadith" w:cs="KFGQPC Uthman Taha Naskh" w:hint="cs"/>
          <w:color w:val="1F3864"/>
          <w:sz w:val="28"/>
          <w:szCs w:val="28"/>
          <w:rtl/>
        </w:rPr>
        <w:t xml:space="preserve"> رواه البخاري.</w:t>
      </w:r>
    </w:p>
    <w:p w:rsidR="00810D24" w:rsidRPr="00B97FEA" w:rsidRDefault="00810D24" w:rsidP="00810D24">
      <w:pPr>
        <w:bidi w:val="0"/>
        <w:spacing w:before="120" w:after="0" w:line="240" w:lineRule="auto"/>
        <w:jc w:val="both"/>
        <w:rPr>
          <w:rFonts w:asciiTheme="majorBidi" w:hAnsiTheme="majorBidi" w:cstheme="majorBidi"/>
          <w:b/>
          <w:bCs/>
          <w:color w:val="002060"/>
          <w:sz w:val="28"/>
          <w:szCs w:val="28"/>
          <w:rtl/>
          <w:lang w:val="vi-VN"/>
        </w:rPr>
      </w:pPr>
      <w:r w:rsidRPr="00B35472">
        <w:rPr>
          <w:rFonts w:asciiTheme="majorBidi" w:hAnsiTheme="majorBidi" w:cstheme="majorBidi"/>
          <w:b/>
          <w:bCs/>
          <w:color w:val="1F3864"/>
          <w:sz w:val="28"/>
          <w:szCs w:val="28"/>
          <w:lang w:val="vi-VN"/>
        </w:rPr>
        <w:t xml:space="preserve">“Các ngươi chớ nói như thế, các ngươi đừng giúp Shaytan hãm hại y.” </w:t>
      </w:r>
      <w:r w:rsidRPr="00B35472">
        <w:rPr>
          <w:rFonts w:asciiTheme="majorBidi" w:hAnsiTheme="majorBidi" w:cstheme="majorBidi"/>
          <w:color w:val="1F3864"/>
          <w:sz w:val="28"/>
          <w:szCs w:val="28"/>
          <w:lang w:val="vi-VN"/>
        </w:rPr>
        <w:t>(</w:t>
      </w:r>
      <w:r w:rsidRPr="00B35472">
        <w:rPr>
          <w:rFonts w:asciiTheme="majorBidi" w:hAnsiTheme="majorBidi" w:cstheme="majorBidi"/>
          <w:i/>
          <w:iCs/>
          <w:color w:val="1F3864"/>
          <w:sz w:val="28"/>
          <w:szCs w:val="28"/>
          <w:lang w:val="vi-VN"/>
        </w:rPr>
        <w:t>Albukhari</w:t>
      </w:r>
      <w:r w:rsidRPr="00B35472">
        <w:rPr>
          <w:rFonts w:asciiTheme="majorBidi" w:hAnsiTheme="majorBidi" w:cstheme="majorBidi"/>
          <w:color w:val="1F3864"/>
          <w:sz w:val="28"/>
          <w:szCs w:val="28"/>
          <w:lang w:val="vi-VN"/>
        </w:rPr>
        <w:t>).</w:t>
      </w:r>
    </w:p>
    <w:p w:rsidR="00810D24" w:rsidRPr="00B97FEA" w:rsidRDefault="00810D24" w:rsidP="00810D24">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B97FEA">
        <w:rPr>
          <w:rFonts w:asciiTheme="majorBidi" w:hAnsiTheme="majorBidi" w:cstheme="majorBidi"/>
          <w:color w:val="C45911" w:themeColor="accent2" w:themeShade="BF"/>
          <w:sz w:val="28"/>
          <w:szCs w:val="28"/>
          <w:lang w:val="vi-VN"/>
        </w:rPr>
        <w:t xml:space="preserve">* </w:t>
      </w:r>
      <w:r w:rsidRPr="00B97FEA">
        <w:rPr>
          <w:rFonts w:asciiTheme="majorBidi" w:hAnsiTheme="majorBidi" w:cstheme="majorBidi"/>
          <w:b/>
          <w:bCs/>
          <w:color w:val="C45911" w:themeColor="accent2" w:themeShade="BF"/>
          <w:sz w:val="28"/>
          <w:szCs w:val="28"/>
          <w:lang w:val="vi-VN"/>
        </w:rPr>
        <w:t>Bài học từ Hadith:</w:t>
      </w:r>
    </w:p>
    <w:p w:rsidR="00575381" w:rsidRPr="00782419" w:rsidRDefault="00810D24" w:rsidP="00575381">
      <w:pPr>
        <w:bidi w:val="0"/>
        <w:spacing w:before="120" w:after="0" w:line="240" w:lineRule="auto"/>
        <w:ind w:firstLine="720"/>
        <w:jc w:val="both"/>
        <w:rPr>
          <w:rFonts w:asciiTheme="majorBidi" w:hAnsiTheme="majorBidi" w:cstheme="majorBidi"/>
          <w:sz w:val="28"/>
          <w:szCs w:val="28"/>
          <w:lang w:val="vi-VN"/>
        </w:rPr>
      </w:pPr>
      <w:r w:rsidRPr="00B97FEA">
        <w:rPr>
          <w:rFonts w:asciiTheme="majorBidi" w:hAnsiTheme="majorBidi" w:cstheme="majorBidi"/>
          <w:sz w:val="28"/>
          <w:szCs w:val="28"/>
          <w:lang w:val="vi-VN"/>
        </w:rPr>
        <w:t>- Hadith là bằng chứng rằng người uống rượu sẽ bị phạt bằng cách bị đánh.</w:t>
      </w:r>
    </w:p>
    <w:p w:rsidR="00B03660" w:rsidRPr="00782419" w:rsidRDefault="00782419" w:rsidP="00782419">
      <w:pPr>
        <w:bidi w:val="0"/>
        <w:spacing w:before="120" w:after="0" w:line="240" w:lineRule="auto"/>
        <w:ind w:firstLine="720"/>
        <w:jc w:val="both"/>
        <w:rPr>
          <w:rFonts w:asciiTheme="majorBidi" w:hAnsiTheme="majorBidi" w:cstheme="majorBidi"/>
          <w:color w:val="538135" w:themeColor="accent6" w:themeShade="BF"/>
          <w:sz w:val="28"/>
          <w:szCs w:val="28"/>
          <w:rtl/>
          <w:lang w:val="vi-VN"/>
        </w:rPr>
      </w:pPr>
      <w:r w:rsidRPr="00837651">
        <w:rPr>
          <w:rFonts w:ascii="Gotham Narrow Book" w:hAnsi="Gotham Narrow Book"/>
          <w:noProof/>
          <w:color w:val="006666"/>
          <w:sz w:val="40"/>
          <w:szCs w:val="40"/>
        </w:rPr>
        <w:drawing>
          <wp:anchor distT="0" distB="0" distL="114300" distR="114300" simplePos="0" relativeHeight="251658752" behindDoc="0" locked="0" layoutInCell="1" allowOverlap="1" wp14:anchorId="793AFF2F" wp14:editId="675CA4C2">
            <wp:simplePos x="0" y="0"/>
            <wp:positionH relativeFrom="margin">
              <wp:posOffset>821028</wp:posOffset>
            </wp:positionH>
            <wp:positionV relativeFrom="paragraph">
              <wp:posOffset>740343</wp:posOffset>
            </wp:positionV>
            <wp:extent cx="2162175" cy="314732"/>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810D24" w:rsidRPr="00B97FEA">
        <w:rPr>
          <w:rFonts w:asciiTheme="majorBidi" w:hAnsiTheme="majorBidi" w:cstheme="majorBidi"/>
          <w:sz w:val="28"/>
          <w:szCs w:val="28"/>
          <w:lang w:val="vi-VN"/>
        </w:rPr>
        <w:t xml:space="preserve">- Sau khi đã thi hành án trừng phạt đối với người uống rượu thì chớ cầu xin Allah </w:t>
      </w:r>
      <w:r w:rsidR="00810D24" w:rsidRPr="00B97FEA">
        <w:rPr>
          <w:color w:val="1F3864" w:themeColor="accent5" w:themeShade="80"/>
          <w:sz w:val="28"/>
          <w:szCs w:val="28"/>
        </w:rPr>
        <w:sym w:font="AGA Arabesque" w:char="0049"/>
      </w:r>
      <w:r w:rsidR="00810D24" w:rsidRPr="00B97FEA">
        <w:rPr>
          <w:rFonts w:asciiTheme="majorBidi" w:hAnsiTheme="majorBidi" w:cstheme="majorBidi"/>
          <w:sz w:val="28"/>
          <w:szCs w:val="28"/>
          <w:lang w:val="vi-VN"/>
        </w:rPr>
        <w:t xml:space="preserve"> ban điều xấu cho y mà hãy cầu xin cho y điều tốt đẹp.</w:t>
      </w:r>
      <w:bookmarkStart w:id="0" w:name="_GoBack"/>
      <w:bookmarkEnd w:id="0"/>
    </w:p>
    <w:p w:rsidR="00F2420A" w:rsidRPr="00A46E79" w:rsidRDefault="00F2420A" w:rsidP="00251F1C">
      <w:pPr>
        <w:bidi w:val="0"/>
        <w:jc w:val="both"/>
        <w:rPr>
          <w:rFonts w:asciiTheme="majorBidi" w:hAnsiTheme="majorBidi" w:cstheme="majorBidi"/>
          <w:color w:val="006666"/>
          <w:sz w:val="32"/>
          <w:szCs w:val="32"/>
          <w:lang w:val="vi-VN" w:bidi="ar-EG"/>
        </w:rPr>
      </w:pPr>
      <w:r w:rsidRPr="00A46E79">
        <w:rPr>
          <w:rFonts w:asciiTheme="majorBidi" w:hAnsiTheme="majorBidi" w:cstheme="majorBidi"/>
          <w:color w:val="006666"/>
          <w:sz w:val="32"/>
          <w:szCs w:val="32"/>
          <w:lang w:val="vi-VN" w:bidi="ar-EG"/>
        </w:rPr>
        <w:br w:type="page"/>
      </w:r>
    </w:p>
    <w:p w:rsidR="00F2420A" w:rsidRPr="00A46E79" w:rsidRDefault="00DC6A8E" w:rsidP="00251F1C">
      <w:pPr>
        <w:bidi w:val="0"/>
        <w:jc w:val="both"/>
        <w:rPr>
          <w:rFonts w:asciiTheme="majorBidi" w:hAnsiTheme="majorBidi" w:cstheme="majorBidi"/>
          <w:color w:val="006666"/>
          <w:sz w:val="32"/>
          <w:szCs w:val="32"/>
          <w:lang w:val="vi-VN" w:bidi="ar-EG"/>
        </w:rPr>
      </w:pPr>
      <w:r w:rsidRPr="00C2277B">
        <w:rPr>
          <w:rFonts w:asciiTheme="majorBidi" w:hAnsiTheme="majorBidi" w:cstheme="majorBidi"/>
          <w:noProof/>
          <w:color w:val="006666"/>
          <w:sz w:val="32"/>
          <w:szCs w:val="32"/>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F2420A" w:rsidRPr="00A46E79" w:rsidRDefault="00DF5F24" w:rsidP="00251F1C">
      <w:pPr>
        <w:tabs>
          <w:tab w:val="left" w:pos="4599"/>
        </w:tabs>
        <w:bidi w:val="0"/>
        <w:jc w:val="both"/>
        <w:rPr>
          <w:rFonts w:asciiTheme="majorBidi" w:hAnsiTheme="majorBidi" w:cstheme="majorBidi"/>
          <w:color w:val="006666"/>
          <w:sz w:val="32"/>
          <w:szCs w:val="32"/>
          <w:lang w:val="vi-VN" w:bidi="ar-EG"/>
        </w:rPr>
      </w:pPr>
      <w:r w:rsidRPr="00A46E79">
        <w:rPr>
          <w:rFonts w:asciiTheme="majorBidi" w:hAnsiTheme="majorBidi" w:cstheme="majorBidi"/>
          <w:color w:val="006666"/>
          <w:sz w:val="32"/>
          <w:szCs w:val="32"/>
          <w:lang w:val="vi-VN" w:bidi="ar-EG"/>
        </w:rPr>
        <w:tab/>
      </w:r>
    </w:p>
    <w:p w:rsidR="00F2420A" w:rsidRPr="00A46E79" w:rsidRDefault="00F2420A" w:rsidP="00251F1C">
      <w:pPr>
        <w:bidi w:val="0"/>
        <w:jc w:val="both"/>
        <w:rPr>
          <w:rFonts w:asciiTheme="majorBidi" w:hAnsiTheme="majorBidi" w:cstheme="majorBidi"/>
          <w:color w:val="006666"/>
          <w:sz w:val="32"/>
          <w:szCs w:val="32"/>
          <w:lang w:val="vi-VN" w:bidi="ar-EG"/>
        </w:rPr>
      </w:pPr>
    </w:p>
    <w:p w:rsidR="005666DC" w:rsidRPr="00A46E79" w:rsidRDefault="005666DC" w:rsidP="00251F1C">
      <w:pPr>
        <w:bidi w:val="0"/>
        <w:jc w:val="both"/>
        <w:rPr>
          <w:rFonts w:asciiTheme="majorBidi" w:hAnsiTheme="majorBidi" w:cstheme="majorBidi"/>
          <w:color w:val="006666"/>
          <w:sz w:val="32"/>
          <w:szCs w:val="32"/>
          <w:lang w:val="vi-VN" w:bidi="ar-EG"/>
        </w:rPr>
      </w:pPr>
    </w:p>
    <w:sectPr w:rsidR="005666DC" w:rsidRPr="00A46E79" w:rsidSect="006B4F4B">
      <w:headerReference w:type="even" r:id="rId14"/>
      <w:headerReference w:type="default" r:id="rId15"/>
      <w:footerReference w:type="default" r:id="rId16"/>
      <w:headerReference w:type="first" r:id="rId17"/>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651B" w:rsidRDefault="00F8651B" w:rsidP="00E32771">
      <w:pPr>
        <w:spacing w:after="0" w:line="240" w:lineRule="auto"/>
      </w:pPr>
      <w:r>
        <w:separator/>
      </w:r>
    </w:p>
  </w:endnote>
  <w:endnote w:type="continuationSeparator" w:id="0">
    <w:p w:rsidR="00F8651B" w:rsidRDefault="00F8651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E8BBDC73-CD98-48F8-BE32-E9B547CB5239}"/>
    <w:embedBold r:id="rId2" w:fontKey="{EB5B2358-1980-4348-A984-C2393E7C0DD7}"/>
    <w:embedItalic r:id="rId3" w:fontKey="{239A9567-A352-45CF-9574-041A5B8D3458}"/>
  </w:font>
  <w:font w:name="Calibri">
    <w:panose1 w:val="020F0502020204030204"/>
    <w:charset w:val="00"/>
    <w:family w:val="swiss"/>
    <w:pitch w:val="variable"/>
    <w:sig w:usb0="A00002EF" w:usb1="4000207B" w:usb2="00000000" w:usb3="00000000" w:csb0="0000009F" w:csb1="00000000"/>
    <w:embedRegular r:id="rId4" w:fontKey="{2030724A-3519-488D-849D-51CBDE8E0DD0}"/>
    <w:embedBold r:id="rId5" w:fontKey="{3C9B42CB-6CDE-41E2-A57E-4B28CF73C691}"/>
    <w:embedItalic r:id="rId6" w:fontKey="{A98C21F8-39DC-424F-862E-69753FEEF62B}"/>
  </w:font>
  <w:font w:name="Courier New">
    <w:panose1 w:val="02070309020205020404"/>
    <w:charset w:val="00"/>
    <w:family w:val="modern"/>
    <w:pitch w:val="fixed"/>
    <w:sig w:usb0="E0000AFF" w:usb1="40007843" w:usb2="00000001" w:usb3="00000000" w:csb0="000001BF" w:csb1="00000000"/>
    <w:embedRegular r:id="rId7" w:fontKey="{A60F1FD6-015C-43A6-8C0F-B89D6EF1A5BB}"/>
  </w:font>
  <w:font w:name="Wingdings">
    <w:panose1 w:val="05000000000000000000"/>
    <w:charset w:val="02"/>
    <w:family w:val="auto"/>
    <w:pitch w:val="variable"/>
    <w:sig w:usb0="00000000" w:usb1="10000000" w:usb2="00000000" w:usb3="00000000" w:csb0="80000000" w:csb1="00000000"/>
    <w:embedRegular r:id="rId8" w:fontKey="{F11667F2-FA14-4AC7-99F0-E89C0D27DF28}"/>
  </w:font>
  <w:font w:name="Symbol">
    <w:panose1 w:val="05050102010706020507"/>
    <w:charset w:val="00"/>
    <w:family w:val="swiss"/>
    <w:pitch w:val="variable"/>
    <w:sig w:usb0="00000203" w:usb1="00000000" w:usb2="00000000" w:usb3="00000000" w:csb0="00000005" w:csb1="00000000"/>
    <w:embedRegular r:id="rId9" w:fontKey="{99FE7447-0A08-4039-B15B-2A3C45F5BC73}"/>
  </w:font>
  <w:font w:name="AGA Arabesque">
    <w:panose1 w:val="05010101010101010101"/>
    <w:charset w:val="02"/>
    <w:family w:val="auto"/>
    <w:pitch w:val="variable"/>
    <w:sig w:usb0="00000000" w:usb1="10000000" w:usb2="00000000" w:usb3="00000000" w:csb0="80000000" w:csb1="00000000"/>
    <w:embedRegular r:id="rId10" w:fontKey="{CBDD178B-D475-4F5E-8029-AB0C108E53F1}"/>
  </w:font>
  <w:font w:name="Arial">
    <w:panose1 w:val="020B0604020202020204"/>
    <w:charset w:val="00"/>
    <w:family w:val="swiss"/>
    <w:pitch w:val="variable"/>
    <w:sig w:usb0="E0000AFF" w:usb1="00007843" w:usb2="00000001" w:usb3="00000000" w:csb0="000001BF" w:csb1="00000000"/>
    <w:embedRegular r:id="rId11" w:fontKey="{DD7A1B04-0178-4289-B343-50FC54A62626}"/>
    <w:embedBold r:id="rId12" w:fontKey="{A0B5465E-23C0-4593-AB92-F6B974881C1D}"/>
  </w:font>
  <w:font w:name="Garamond">
    <w:panose1 w:val="02020404030301010803"/>
    <w:charset w:val="EE"/>
    <w:family w:val="roman"/>
    <w:pitch w:val="variable"/>
    <w:sig w:usb0="00000005" w:usb1="00000000" w:usb2="00000000" w:usb3="00000000" w:csb0="00000002" w:csb1="00000000"/>
    <w:embedBold r:id="rId13" w:fontKey="{CD3D4392-04BE-4A5B-A509-ED6CAD157587}"/>
  </w:font>
  <w:font w:name="Tahoma">
    <w:panose1 w:val="020B0604030504040204"/>
    <w:charset w:val="00"/>
    <w:family w:val="swiss"/>
    <w:pitch w:val="variable"/>
    <w:sig w:usb0="61002A87" w:usb1="80000000" w:usb2="00000008" w:usb3="00000000" w:csb0="000101FF" w:csb1="00000000"/>
    <w:embedRegular r:id="rId14" w:fontKey="{809A4E06-58BC-4C84-AF7C-EF5D69E6FD40}"/>
  </w:font>
  <w:font w:name="Traditional Arabic">
    <w:panose1 w:val="02020603050405020304"/>
    <w:charset w:val="B2"/>
    <w:family w:val="auto"/>
    <w:pitch w:val="variable"/>
    <w:sig w:usb0="00002001" w:usb1="00000000" w:usb2="00000000" w:usb3="00000000" w:csb0="00000040" w:csb1="00000000"/>
    <w:embedRegular r:id="rId15" w:fontKey="{62AAEC4A-8832-4D4C-87A3-47B23EE1E23D}"/>
    <w:embedBold r:id="rId16" w:fontKey="{207ACB3A-25BC-487E-BC82-422DE195742E}"/>
  </w:font>
  <w:font w:name="KFGQPC Uthman Taha Naskh">
    <w:panose1 w:val="02000000000000000000"/>
    <w:charset w:val="B2"/>
    <w:family w:val="auto"/>
    <w:pitch w:val="variable"/>
    <w:sig w:usb0="80002001" w:usb1="90000000" w:usb2="00000008" w:usb3="00000000" w:csb0="00000040" w:csb1="00000000"/>
    <w:embedRegular r:id="rId17" w:fontKey="{AAF23F06-E5E8-4EF0-8EA9-76B7EDF45A3C}"/>
    <w:embedBold r:id="rId18" w:fontKey="{E5DD9116-B8EF-4F6B-8EBA-C8CF3CE4AFE7}"/>
  </w:font>
  <w:font w:name="MS UI Gothic">
    <w:panose1 w:val="020B0600070205080204"/>
    <w:charset w:val="80"/>
    <w:family w:val="swiss"/>
    <w:pitch w:val="variable"/>
    <w:sig w:usb0="A00002BF" w:usb1="68C7FCFB" w:usb2="00000010" w:usb3="00000000" w:csb0="0002009F" w:csb1="00000000"/>
  </w:font>
  <w:font w:name="Gotham Narrow Book">
    <w:altName w:val="Times New Roman"/>
    <w:charset w:val="00"/>
    <w:family w:val="auto"/>
    <w:pitch w:val="variable"/>
    <w:sig w:usb0="00000001" w:usb1="4000004A" w:usb2="00000000" w:usb3="00000000" w:csb0="0000009B" w:csb1="00000000"/>
    <w:embedRegular r:id="rId19" w:fontKey="{85B7CB1F-1FC3-44EE-B0E0-CE5083C17CA3}"/>
    <w:embedBold r:id="rId20" w:fontKey="{90CC0A8C-43F1-4F7E-90F9-89959C36E80B}"/>
  </w:font>
  <w:font w:name="Gotham Narrow Light">
    <w:altName w:val="Times New Roman"/>
    <w:charset w:val="00"/>
    <w:family w:val="auto"/>
    <w:pitch w:val="variable"/>
    <w:sig w:usb0="00000001" w:usb1="4000004A" w:usb2="00000000" w:usb3="00000000" w:csb0="0000009B" w:csb1="00000000"/>
    <w:embedRegular r:id="rId21" w:fontKey="{8DB6A3E8-F39D-489D-A80D-6D0D441A3996}"/>
  </w:font>
  <w:font w:name="Gotham Narrow Medium">
    <w:altName w:val="Times New Roman"/>
    <w:charset w:val="00"/>
    <w:family w:val="auto"/>
    <w:pitch w:val="variable"/>
    <w:sig w:usb0="00000001" w:usb1="4000004A" w:usb2="00000000" w:usb3="00000000" w:csb0="0000009B" w:csb1="00000000"/>
    <w:embedRegular r:id="rId22" w:fontKey="{CDC1A77F-AB37-4694-8314-E122EA99CB62}"/>
  </w:font>
  <w:font w:name="Mohammad Bold Normal">
    <w:charset w:val="B2"/>
    <w:family w:val="auto"/>
    <w:pitch w:val="variable"/>
    <w:sig w:usb0="00002001" w:usb1="00000000" w:usb2="00000000" w:usb3="00000000" w:csb0="00000040" w:csb1="00000000"/>
    <w:embedRegular r:id="rId23" w:fontKey="{6346F92A-EE3D-41B9-955A-BE668A241C00}"/>
    <w:embedBold r:id="rId24" w:fontKey="{C522DAB9-61F2-49F5-9EAB-AEEC6F303C08}"/>
  </w:font>
  <w:font w:name="Wingdings 2">
    <w:panose1 w:val="05020102010507070707"/>
    <w:charset w:val="02"/>
    <w:family w:val="roman"/>
    <w:pitch w:val="variable"/>
    <w:sig w:usb0="00000000" w:usb1="10000000" w:usb2="00000000" w:usb3="00000000" w:csb0="80000000" w:csb1="00000000"/>
    <w:embedRegular r:id="rId25" w:fontKey="{BCD74B47-C3C3-40C6-A084-2122E84C6DE6}"/>
  </w:font>
  <w:font w:name="ae_AlArabiya">
    <w:altName w:val="XW Zar"/>
    <w:panose1 w:val="02060603050605020204"/>
    <w:charset w:val="00"/>
    <w:family w:val="roman"/>
    <w:pitch w:val="variable"/>
    <w:sig w:usb0="800020AF" w:usb1="C000204A" w:usb2="00000008" w:usb3="00000000" w:csb0="00000041" w:csb1="00000000"/>
    <w:embedBold r:id="rId26" w:fontKey="{A9EE6651-59A9-4596-BFD8-B19BC488C38B}"/>
  </w:font>
  <w:font w:name="Adobe نسخ Medium">
    <w:altName w:val="Arial"/>
    <w:panose1 w:val="00000000000000000000"/>
    <w:charset w:val="00"/>
    <w:family w:val="modern"/>
    <w:notTrueType/>
    <w:pitch w:val="variable"/>
    <w:sig w:usb0="00000000"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embedRegular r:id="rId27" w:fontKey="{8FA66AE4-ED59-4536-9FC6-D1D09AFB927E}"/>
  </w:font>
  <w:font w:name="Script MT Bold">
    <w:panose1 w:val="03040602040607080904"/>
    <w:charset w:val="00"/>
    <w:family w:val="script"/>
    <w:pitch w:val="variable"/>
    <w:sig w:usb0="00000003" w:usb1="00000000" w:usb2="00000000" w:usb3="00000000" w:csb0="00000001" w:csb1="00000000"/>
    <w:embedRegular r:id="rId28" w:fontKey="{255AB704-61D1-4EE8-84CE-F2E5AD492881}"/>
  </w:font>
  <w:font w:name="KFGQPC Uthmanic Script HAFS">
    <w:panose1 w:val="02000000000000000000"/>
    <w:charset w:val="B2"/>
    <w:family w:val="auto"/>
    <w:pitch w:val="variable"/>
    <w:sig w:usb0="00002001" w:usb1="00000000" w:usb2="00000000" w:usb3="00000000" w:csb0="00000040" w:csb1="00000000"/>
    <w:embedBold r:id="rId29" w:fontKey="{BAD76AFD-4B1C-4C2C-9C0E-C05EAB6EDD95}"/>
  </w:font>
  <w:font w:name="QCF_BSML">
    <w:panose1 w:val="02000400000000000000"/>
    <w:charset w:val="00"/>
    <w:family w:val="auto"/>
    <w:pitch w:val="variable"/>
    <w:sig w:usb0="80002003" w:usb1="90000000" w:usb2="00000008" w:usb3="00000000" w:csb0="80000041" w:csb1="00000000"/>
    <w:embedRegular r:id="rId30" w:fontKey="{07EBDB2D-F9CE-4C43-9F52-1D29628DFF29}"/>
  </w:font>
  <w:font w:name="KFGQPC Arabic Symbols 01">
    <w:panose1 w:val="02000000000000000000"/>
    <w:charset w:val="02"/>
    <w:family w:val="auto"/>
    <w:pitch w:val="variable"/>
    <w:sig w:usb0="00000000" w:usb1="10000000" w:usb2="00000000" w:usb3="00000000" w:csb0="80000000" w:csb1="00000000"/>
    <w:embedRegular r:id="rId31" w:fontKey="{10525F83-88AD-425E-939B-D0472DE2D8AD}"/>
  </w:font>
  <w:font w:name="Arb Hadith">
    <w:panose1 w:val="00000000000000000000"/>
    <w:charset w:val="02"/>
    <w:family w:val="auto"/>
    <w:pitch w:val="variable"/>
    <w:sig w:usb0="00000000" w:usb1="10000000" w:usb2="00000000" w:usb3="00000000" w:csb0="80000000" w:csb1="00000000"/>
    <w:embedRegular r:id="rId32" w:fontKey="{26B88C1F-8320-4047-8362-E897D21C6435}"/>
    <w:embedBold r:id="rId33" w:fontKey="{A110C189-89F4-4A9F-9212-FAB77D9A5ADD}"/>
  </w:font>
  <w:font w:name="Calibri Light">
    <w:panose1 w:val="020F0302020204030204"/>
    <w:charset w:val="00"/>
    <w:family w:val="swiss"/>
    <w:pitch w:val="variable"/>
    <w:sig w:usb0="A00002EF" w:usb1="4000207B" w:usb2="00000000" w:usb3="00000000" w:csb0="0000019F" w:csb1="00000000"/>
    <w:embedRegular r:id="rId34" w:fontKey="{0224E732-1624-4609-B091-81F49814DDC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Pr="0010274B" w:rsidRDefault="00F8651B">
    <w:pPr>
      <w:pStyle w:val="Footer"/>
      <w:rPr>
        <w:rFonts w:asciiTheme="majorBidi" w:hAnsiTheme="majorBidi" w:cstheme="majorBidi"/>
        <w:rtl/>
        <w:lang w:bidi="ar-EG"/>
      </w:rPr>
    </w:pPr>
    <w:r>
      <w:rPr>
        <w:noProof/>
        <w:rtl/>
      </w:rPr>
      <w:pict>
        <v:group id="_x0000_s2121" style="position:absolute;left:0;text-align:left;margin-left:-43pt;margin-top:21.5pt;width:408.45pt;height:594.85pt;z-index:25169305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22"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12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F8651B">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651B" w:rsidRDefault="00F8651B" w:rsidP="00E32771">
      <w:pPr>
        <w:spacing w:after="0" w:line="240" w:lineRule="auto"/>
      </w:pPr>
      <w:r>
        <w:separator/>
      </w:r>
    </w:p>
  </w:footnote>
  <w:footnote w:type="continuationSeparator" w:id="0">
    <w:p w:rsidR="00F8651B" w:rsidRDefault="00F8651B"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F8651B">
    <w:pPr>
      <w:pStyle w:val="Header"/>
      <w:rPr>
        <w:lang w:bidi="ar-EG"/>
      </w:rPr>
    </w:pPr>
    <w:r>
      <w:rPr>
        <w:noProof/>
      </w:rPr>
      <w:pict>
        <v:group id="_x0000_s2112" style="position:absolute;left:0;text-align:left;margin-left:-12.1pt;margin-top:-23.7pt;width:339.75pt;height:28.95pt;z-index:25169100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11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6D53FD" w:rsidRDefault="006D53FD"/>
              </w:txbxContent>
            </v:textbox>
          </v:shape>
          <v:line id="Straight Connector 8" o:spid="_x0000_s2114"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115"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6D53FD" w:rsidRPr="00A507EE" w:rsidRDefault="006D53F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F8651B">
    <w:pPr>
      <w:pStyle w:val="Header"/>
    </w:pPr>
    <w:r>
      <w:rPr>
        <w:noProof/>
      </w:rPr>
      <w:pict>
        <v:group id="_x0000_s2116" style="position:absolute;left:0;text-align:left;margin-left:-17.25pt;margin-top:-22.7pt;width:340.05pt;height:33.35pt;z-index:251692032"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117"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D53FD" w:rsidRPr="00664460" w:rsidRDefault="006D53FD" w:rsidP="00664460">
                  <w:pPr>
                    <w:bidi w:val="0"/>
                    <w:jc w:val="center"/>
                    <w:rPr>
                      <w:rFonts w:ascii="Gotham Narrow Book" w:hAnsi="Gotham Narrow Book" w:cs="Mohammad Bold Normal"/>
                      <w:color w:val="205B83"/>
                      <w:sz w:val="24"/>
                      <w:szCs w:val="24"/>
                      <w:lang w:bidi="ar-EG"/>
                    </w:rPr>
                  </w:pPr>
                </w:p>
              </w:txbxContent>
            </v:textbox>
          </v:shape>
          <v:line id="Straight Connector 25" o:spid="_x0000_s211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119"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D53FD" w:rsidRPr="00F866F6" w:rsidRDefault="006D53FD"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4A1AC1"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4A1AC1" w:rsidRPr="00F866F6">
                    <w:rPr>
                      <w:rFonts w:ascii="Times New Roman" w:hAnsi="Times New Roman" w:cs="Times New Roman"/>
                      <w:color w:val="006666"/>
                      <w:sz w:val="26"/>
                      <w:szCs w:val="26"/>
                      <w:lang w:bidi="ar-EG"/>
                    </w:rPr>
                    <w:fldChar w:fldCharType="separate"/>
                  </w:r>
                  <w:r w:rsidR="00AC176B">
                    <w:rPr>
                      <w:rFonts w:ascii="Times New Roman" w:hAnsi="Times New Roman" w:cs="Times New Roman"/>
                      <w:noProof/>
                      <w:color w:val="006666"/>
                      <w:sz w:val="26"/>
                      <w:szCs w:val="26"/>
                      <w:lang w:bidi="ar-EG"/>
                    </w:rPr>
                    <w:t>1</w:t>
                  </w:r>
                  <w:r w:rsidR="004A1AC1"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120"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F8651B">
    <w:pPr>
      <w:pStyle w:val="Header"/>
      <w:rPr>
        <w:lang w:bidi="ar-EG"/>
      </w:rPr>
    </w:pPr>
    <w:r>
      <w:rPr>
        <w:noProof/>
      </w:rPr>
      <w:pict>
        <v:group id="_x0000_s2109" style="position:absolute;left:0;text-align:left;margin-left:-42.55pt;margin-top:-35.45pt;width:408.45pt;height:594.85pt;z-index:25168998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10"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111"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_x0000_s2106" style="position:absolute;left:0;text-align:left;margin-left:-36.15pt;margin-top:-17.9pt;width:383.6pt;height:23.05pt;z-index:25168896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107"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v:textbox>
          </v:rect>
          <v:shape id="Picture 5" o:spid="_x0000_s2108"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F8651B">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4A1AC1"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4A1AC1"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4A1AC1"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F8651B">
    <w:pPr>
      <w:pStyle w:val="Header"/>
    </w:pPr>
    <w:r>
      <w:rPr>
        <w:noProof/>
      </w:rPr>
      <w:pict>
        <v:group id="Group 28" o:spid="_x0000_s2058" style="position:absolute;left:0;text-align:left;margin-left:-17.25pt;margin-top:-22.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6C213A" w:rsidRDefault="006B4F4B" w:rsidP="006C213A">
                  <w:pPr>
                    <w:bidi w:val="0"/>
                    <w:spacing w:after="0" w:line="240" w:lineRule="auto"/>
                    <w:jc w:val="center"/>
                    <w:rPr>
                      <w:rFonts w:asciiTheme="majorBidi" w:hAnsiTheme="majorBidi" w:cstheme="majorBidi"/>
                      <w:b/>
                      <w:bCs/>
                      <w:color w:val="008080"/>
                      <w:sz w:val="14"/>
                      <w:szCs w:val="14"/>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4A1AC1"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4A1AC1" w:rsidRPr="00F866F6">
                    <w:rPr>
                      <w:rFonts w:ascii="Times New Roman" w:hAnsi="Times New Roman" w:cs="Times New Roman"/>
                      <w:color w:val="006666"/>
                      <w:sz w:val="26"/>
                      <w:szCs w:val="26"/>
                      <w:lang w:bidi="ar-EG"/>
                    </w:rPr>
                    <w:fldChar w:fldCharType="separate"/>
                  </w:r>
                  <w:r w:rsidR="00782419">
                    <w:rPr>
                      <w:rFonts w:ascii="Times New Roman" w:hAnsi="Times New Roman" w:cs="Times New Roman"/>
                      <w:noProof/>
                      <w:color w:val="006666"/>
                      <w:sz w:val="26"/>
                      <w:szCs w:val="26"/>
                      <w:lang w:bidi="ar-EG"/>
                    </w:rPr>
                    <w:t>5</w:t>
                  </w:r>
                  <w:r w:rsidR="004A1AC1"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F8651B">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D780A" w:rsidRPr="00853076" w:rsidRDefault="000A6307" w:rsidP="00782419">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782419">
                    <w:rPr>
                      <w:rFonts w:ascii="Gotham Narrow Book" w:hAnsi="Gotham Narrow Book" w:cs="Mohammad Bold Normal"/>
                      <w:color w:val="205B83"/>
                      <w:sz w:val="24"/>
                      <w:szCs w:val="24"/>
                      <w:lang w:bidi="ar-EG"/>
                    </w:rPr>
                    <w:t>7</w:t>
                  </w:r>
                  <w:r w:rsidR="007D780A" w:rsidRPr="00853076">
                    <w:rPr>
                      <w:rFonts w:ascii="Gotham Narrow Book" w:hAnsi="Gotham Narrow Book" w:cs="Mohammad Bold Normal"/>
                      <w:color w:val="205B83"/>
                      <w:sz w:val="24"/>
                      <w:szCs w:val="24"/>
                      <w:lang w:bidi="ar-EG"/>
                    </w:rPr>
                    <w:t>143</w:t>
                  </w:r>
                  <w:r w:rsidR="00782419">
                    <w:rPr>
                      <w:rFonts w:ascii="Gotham Narrow Book" w:hAnsi="Gotham Narrow Book" w:cs="Mohammad Bold Normal"/>
                      <w:color w:val="205B83"/>
                      <w:sz w:val="24"/>
                      <w:szCs w:val="24"/>
                      <w:lang w:bidi="ar-EG"/>
                    </w:rPr>
                    <w:t>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582_"/>
      </v:shape>
    </w:pict>
  </w:numPicBullet>
  <w:abstractNum w:abstractNumId="0">
    <w:nsid w:val="09146328"/>
    <w:multiLevelType w:val="hybridMultilevel"/>
    <w:tmpl w:val="1A94DDD4"/>
    <w:lvl w:ilvl="0" w:tplc="9C92219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94282"/>
    <w:multiLevelType w:val="hybridMultilevel"/>
    <w:tmpl w:val="50624D72"/>
    <w:lvl w:ilvl="0" w:tplc="8878D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5038CF"/>
    <w:multiLevelType w:val="hybridMultilevel"/>
    <w:tmpl w:val="2CE84304"/>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
    <w:nsid w:val="1AFC721C"/>
    <w:multiLevelType w:val="hybridMultilevel"/>
    <w:tmpl w:val="A4E67374"/>
    <w:lvl w:ilvl="0" w:tplc="8A2674C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B861EA2"/>
    <w:multiLevelType w:val="hybridMultilevel"/>
    <w:tmpl w:val="CA00FCF6"/>
    <w:lvl w:ilvl="0" w:tplc="001C7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AA6996"/>
    <w:multiLevelType w:val="hybridMultilevel"/>
    <w:tmpl w:val="CCA68BF4"/>
    <w:lvl w:ilvl="0" w:tplc="299CA6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7477F1"/>
    <w:multiLevelType w:val="hybridMultilevel"/>
    <w:tmpl w:val="BC72E53A"/>
    <w:lvl w:ilvl="0" w:tplc="31588790">
      <w:start w:val="1"/>
      <w:numFmt w:val="bullet"/>
      <w:lvlText w:val=""/>
      <w:lvlJc w:val="left"/>
      <w:pPr>
        <w:ind w:left="900" w:hanging="360"/>
      </w:pPr>
      <w:rPr>
        <w:rFonts w:ascii="Wingdings" w:hAnsi="Wingdings" w:hint="default"/>
        <w:color w:val="FF000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270B0E0E"/>
    <w:multiLevelType w:val="hybridMultilevel"/>
    <w:tmpl w:val="935CBD72"/>
    <w:lvl w:ilvl="0" w:tplc="34F06B1C">
      <w:start w:val="47"/>
      <w:numFmt w:val="bullet"/>
      <w:lvlText w:val=""/>
      <w:lvlJc w:val="left"/>
      <w:pPr>
        <w:ind w:left="720" w:hanging="360"/>
      </w:pPr>
      <w:rPr>
        <w:rFonts w:ascii="Symbol" w:eastAsiaTheme="minorHAnsi" w:hAnsi="Symbol" w:cstheme="maj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552EB"/>
    <w:multiLevelType w:val="hybridMultilevel"/>
    <w:tmpl w:val="81981E2A"/>
    <w:lvl w:ilvl="0" w:tplc="48520314">
      <w:numFmt w:val="bullet"/>
      <w:lvlText w:val=""/>
      <w:lvlPicBulletId w:val="0"/>
      <w:lvlJc w:val="left"/>
      <w:pPr>
        <w:ind w:left="720" w:hanging="360"/>
      </w:pPr>
      <w:rPr>
        <w:rFonts w:ascii="Symbol" w:eastAsia="Calibri" w:hAnsi="Symbol" w:cs="Times New Roman" w:hint="default"/>
        <w:color w:val="auto"/>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4247E3E"/>
    <w:multiLevelType w:val="hybridMultilevel"/>
    <w:tmpl w:val="8144AD38"/>
    <w:lvl w:ilvl="0" w:tplc="9AE82C28">
      <w:start w:val="7"/>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A542B1"/>
    <w:multiLevelType w:val="hybridMultilevel"/>
    <w:tmpl w:val="50E03948"/>
    <w:lvl w:ilvl="0" w:tplc="D51C48B0">
      <w:start w:val="2"/>
      <w:numFmt w:val="bullet"/>
      <w:lvlText w:val="*"/>
      <w:lvlJc w:val="left"/>
      <w:pPr>
        <w:ind w:left="720" w:hanging="360"/>
      </w:pPr>
      <w:rPr>
        <w:rFonts w:ascii="AGA Arabesque" w:eastAsia="Calibri" w:hAnsi="AGA Arabesque" w:cs="Arial" w:hint="default"/>
        <w:sz w:val="2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742EB2"/>
    <w:multiLevelType w:val="hybridMultilevel"/>
    <w:tmpl w:val="610CA54C"/>
    <w:lvl w:ilvl="0" w:tplc="455C431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C51186"/>
    <w:multiLevelType w:val="hybridMultilevel"/>
    <w:tmpl w:val="0E5EA7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2C354E"/>
    <w:multiLevelType w:val="hybridMultilevel"/>
    <w:tmpl w:val="0EDC7BA8"/>
    <w:lvl w:ilvl="0" w:tplc="44E46434">
      <w:start w:val="9"/>
      <w:numFmt w:val="bullet"/>
      <w:lvlText w:val="-"/>
      <w:lvlJc w:val="left"/>
      <w:pPr>
        <w:ind w:left="720" w:hanging="360"/>
      </w:pPr>
      <w:rPr>
        <w:rFonts w:ascii="Arial" w:eastAsiaTheme="minorHAnsi" w:hAnsi="Arial" w:cs="Arial" w:hint="default"/>
        <w:b/>
        <w:bCs/>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1D42A8"/>
    <w:multiLevelType w:val="hybridMultilevel"/>
    <w:tmpl w:val="543A9792"/>
    <w:lvl w:ilvl="0" w:tplc="37AC3B54">
      <w:start w:val="2"/>
      <w:numFmt w:val="bullet"/>
      <w:lvlText w:val="-"/>
      <w:lvlJc w:val="left"/>
      <w:pPr>
        <w:ind w:left="2280" w:hanging="360"/>
      </w:pPr>
      <w:rPr>
        <w:rFonts w:ascii="Times New Roman" w:eastAsia="Calibri" w:hAnsi="Times New Roman"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5">
    <w:nsid w:val="63C42495"/>
    <w:multiLevelType w:val="hybridMultilevel"/>
    <w:tmpl w:val="46440E52"/>
    <w:lvl w:ilvl="0" w:tplc="F9D4DAFA">
      <w:start w:val="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1A5530"/>
    <w:multiLevelType w:val="hybridMultilevel"/>
    <w:tmpl w:val="ABC650F8"/>
    <w:lvl w:ilvl="0" w:tplc="2E78179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E840031"/>
    <w:multiLevelType w:val="hybridMultilevel"/>
    <w:tmpl w:val="BFBAC68A"/>
    <w:lvl w:ilvl="0" w:tplc="5D562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0C44E5A"/>
    <w:multiLevelType w:val="hybridMultilevel"/>
    <w:tmpl w:val="B17429EA"/>
    <w:lvl w:ilvl="0" w:tplc="7E40C3E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2F30DF"/>
    <w:multiLevelType w:val="hybridMultilevel"/>
    <w:tmpl w:val="416C3E64"/>
    <w:lvl w:ilvl="0" w:tplc="9E2694A6">
      <w:start w:val="1"/>
      <w:numFmt w:val="decimal"/>
      <w:lvlText w:val="%1-"/>
      <w:lvlJc w:val="left"/>
      <w:pPr>
        <w:ind w:left="720" w:hanging="360"/>
      </w:pPr>
      <w:rPr>
        <w:rFonts w:ascii="Calibri" w:hAnsi="Calibri"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5F10F8"/>
    <w:multiLevelType w:val="hybridMultilevel"/>
    <w:tmpl w:val="3962C254"/>
    <w:lvl w:ilvl="0" w:tplc="009E0A9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19"/>
  </w:num>
  <w:num w:numId="3">
    <w:abstractNumId w:val="14"/>
  </w:num>
  <w:num w:numId="4">
    <w:abstractNumId w:val="0"/>
  </w:num>
  <w:num w:numId="5">
    <w:abstractNumId w:val="17"/>
  </w:num>
  <w:num w:numId="6">
    <w:abstractNumId w:val="4"/>
  </w:num>
  <w:num w:numId="7">
    <w:abstractNumId w:val="5"/>
  </w:num>
  <w:num w:numId="8">
    <w:abstractNumId w:val="16"/>
  </w:num>
  <w:num w:numId="9">
    <w:abstractNumId w:val="20"/>
  </w:num>
  <w:num w:numId="10">
    <w:abstractNumId w:val="1"/>
  </w:num>
  <w:num w:numId="11">
    <w:abstractNumId w:val="10"/>
  </w:num>
  <w:num w:numId="12">
    <w:abstractNumId w:val="13"/>
  </w:num>
  <w:num w:numId="13">
    <w:abstractNumId w:val="3"/>
  </w:num>
  <w:num w:numId="14">
    <w:abstractNumId w:val="15"/>
  </w:num>
  <w:num w:numId="15">
    <w:abstractNumId w:val="9"/>
  </w:num>
  <w:num w:numId="16">
    <w:abstractNumId w:val="11"/>
  </w:num>
  <w:num w:numId="17">
    <w:abstractNumId w:val="7"/>
  </w:num>
  <w:num w:numId="18">
    <w:abstractNumId w:val="2"/>
  </w:num>
  <w:num w:numId="19">
    <w:abstractNumId w:val="12"/>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hideSpellingErrors/>
  <w:defaultTabStop w:val="720"/>
  <w:characterSpacingControl w:val="doNotCompress"/>
  <w:hdrShapeDefaults>
    <o:shapedefaults v:ext="edit" spidmax="212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53E93"/>
    <w:rsid w:val="000642BE"/>
    <w:rsid w:val="000A53B5"/>
    <w:rsid w:val="000A6307"/>
    <w:rsid w:val="000A6BE0"/>
    <w:rsid w:val="000C2B16"/>
    <w:rsid w:val="000D49AC"/>
    <w:rsid w:val="000D5816"/>
    <w:rsid w:val="000F04A9"/>
    <w:rsid w:val="0010274B"/>
    <w:rsid w:val="00171C08"/>
    <w:rsid w:val="00172304"/>
    <w:rsid w:val="0017667A"/>
    <w:rsid w:val="001775BB"/>
    <w:rsid w:val="00187D3B"/>
    <w:rsid w:val="00192E89"/>
    <w:rsid w:val="001A0D79"/>
    <w:rsid w:val="001B334F"/>
    <w:rsid w:val="001E2BA6"/>
    <w:rsid w:val="001F4731"/>
    <w:rsid w:val="001F4E86"/>
    <w:rsid w:val="002219E3"/>
    <w:rsid w:val="00227F2B"/>
    <w:rsid w:val="0023307B"/>
    <w:rsid w:val="00243EEC"/>
    <w:rsid w:val="00251F1C"/>
    <w:rsid w:val="00267C61"/>
    <w:rsid w:val="00270AE8"/>
    <w:rsid w:val="00275B0E"/>
    <w:rsid w:val="0028060C"/>
    <w:rsid w:val="002903D9"/>
    <w:rsid w:val="002978F3"/>
    <w:rsid w:val="002B2FF1"/>
    <w:rsid w:val="002B662B"/>
    <w:rsid w:val="002C2AAB"/>
    <w:rsid w:val="002D3E00"/>
    <w:rsid w:val="00301E76"/>
    <w:rsid w:val="003072B2"/>
    <w:rsid w:val="00317B3C"/>
    <w:rsid w:val="003238D3"/>
    <w:rsid w:val="00347608"/>
    <w:rsid w:val="00363F63"/>
    <w:rsid w:val="00367EE3"/>
    <w:rsid w:val="0037543E"/>
    <w:rsid w:val="003E1AC6"/>
    <w:rsid w:val="00400DCC"/>
    <w:rsid w:val="00415DA3"/>
    <w:rsid w:val="00437B51"/>
    <w:rsid w:val="00447B55"/>
    <w:rsid w:val="00451FE5"/>
    <w:rsid w:val="004869BA"/>
    <w:rsid w:val="004A1AC1"/>
    <w:rsid w:val="004A608C"/>
    <w:rsid w:val="004C1156"/>
    <w:rsid w:val="004E2AD6"/>
    <w:rsid w:val="004E38A0"/>
    <w:rsid w:val="004E78EF"/>
    <w:rsid w:val="004F2245"/>
    <w:rsid w:val="004F5485"/>
    <w:rsid w:val="005666DC"/>
    <w:rsid w:val="005726CA"/>
    <w:rsid w:val="00575281"/>
    <w:rsid w:val="00575381"/>
    <w:rsid w:val="0058544F"/>
    <w:rsid w:val="005A2707"/>
    <w:rsid w:val="005B7985"/>
    <w:rsid w:val="006334C8"/>
    <w:rsid w:val="00635786"/>
    <w:rsid w:val="00662A2B"/>
    <w:rsid w:val="0066729C"/>
    <w:rsid w:val="00673A9E"/>
    <w:rsid w:val="00683E96"/>
    <w:rsid w:val="0069051A"/>
    <w:rsid w:val="006921A0"/>
    <w:rsid w:val="0069533C"/>
    <w:rsid w:val="006B4F4B"/>
    <w:rsid w:val="006C03EB"/>
    <w:rsid w:val="006C213A"/>
    <w:rsid w:val="006D53FD"/>
    <w:rsid w:val="006E79F1"/>
    <w:rsid w:val="00714063"/>
    <w:rsid w:val="00717FAE"/>
    <w:rsid w:val="00761749"/>
    <w:rsid w:val="0077162A"/>
    <w:rsid w:val="00782419"/>
    <w:rsid w:val="00790C62"/>
    <w:rsid w:val="007B63BF"/>
    <w:rsid w:val="007C34A6"/>
    <w:rsid w:val="007D780A"/>
    <w:rsid w:val="007E1A8B"/>
    <w:rsid w:val="007E5889"/>
    <w:rsid w:val="007E70EB"/>
    <w:rsid w:val="00810D24"/>
    <w:rsid w:val="00814452"/>
    <w:rsid w:val="008210B3"/>
    <w:rsid w:val="00837651"/>
    <w:rsid w:val="00853076"/>
    <w:rsid w:val="00855E30"/>
    <w:rsid w:val="00884E43"/>
    <w:rsid w:val="00885CFF"/>
    <w:rsid w:val="008935A9"/>
    <w:rsid w:val="008A5781"/>
    <w:rsid w:val="008B3703"/>
    <w:rsid w:val="008B3BFD"/>
    <w:rsid w:val="008D70C8"/>
    <w:rsid w:val="008E2038"/>
    <w:rsid w:val="008E624E"/>
    <w:rsid w:val="0090385D"/>
    <w:rsid w:val="00934E6C"/>
    <w:rsid w:val="009352E6"/>
    <w:rsid w:val="009363EF"/>
    <w:rsid w:val="00944C90"/>
    <w:rsid w:val="00987399"/>
    <w:rsid w:val="009967F9"/>
    <w:rsid w:val="009D646B"/>
    <w:rsid w:val="00A03BD9"/>
    <w:rsid w:val="00A052E1"/>
    <w:rsid w:val="00A34EE9"/>
    <w:rsid w:val="00A41F8D"/>
    <w:rsid w:val="00A46E79"/>
    <w:rsid w:val="00A507EE"/>
    <w:rsid w:val="00A61E5C"/>
    <w:rsid w:val="00AC02AD"/>
    <w:rsid w:val="00AC176B"/>
    <w:rsid w:val="00B03660"/>
    <w:rsid w:val="00B3510F"/>
    <w:rsid w:val="00B4615A"/>
    <w:rsid w:val="00B47868"/>
    <w:rsid w:val="00B50A3A"/>
    <w:rsid w:val="00B71399"/>
    <w:rsid w:val="00B72909"/>
    <w:rsid w:val="00B820AA"/>
    <w:rsid w:val="00B8650C"/>
    <w:rsid w:val="00BA456F"/>
    <w:rsid w:val="00BC1F2A"/>
    <w:rsid w:val="00BD190F"/>
    <w:rsid w:val="00BD749B"/>
    <w:rsid w:val="00BE3E6E"/>
    <w:rsid w:val="00BF04A9"/>
    <w:rsid w:val="00C03201"/>
    <w:rsid w:val="00C2277B"/>
    <w:rsid w:val="00C37C22"/>
    <w:rsid w:val="00C40D0E"/>
    <w:rsid w:val="00C72BD4"/>
    <w:rsid w:val="00CD4735"/>
    <w:rsid w:val="00CF4C65"/>
    <w:rsid w:val="00D06CFA"/>
    <w:rsid w:val="00D46176"/>
    <w:rsid w:val="00D849A2"/>
    <w:rsid w:val="00D85A5F"/>
    <w:rsid w:val="00DC6A8E"/>
    <w:rsid w:val="00DD42B5"/>
    <w:rsid w:val="00DF5F24"/>
    <w:rsid w:val="00E07495"/>
    <w:rsid w:val="00E25D4B"/>
    <w:rsid w:val="00E32771"/>
    <w:rsid w:val="00E3745F"/>
    <w:rsid w:val="00E71875"/>
    <w:rsid w:val="00EB6A67"/>
    <w:rsid w:val="00EE217D"/>
    <w:rsid w:val="00F1092B"/>
    <w:rsid w:val="00F16D54"/>
    <w:rsid w:val="00F2420A"/>
    <w:rsid w:val="00F3173B"/>
    <w:rsid w:val="00F80820"/>
    <w:rsid w:val="00F85648"/>
    <w:rsid w:val="00F8651B"/>
    <w:rsid w:val="00F866F6"/>
    <w:rsid w:val="00FD4BBC"/>
    <w:rsid w:val="00FD7C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1"/>
    </o:shapelayout>
  </w:shapeDefaults>
  <w:decimalSymbol w:val="."/>
  <w:listSeparator w:val=","/>
  <w15:docId w15:val="{E3307205-9F92-47D6-BE9A-E2320CAEF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5BB"/>
    <w:pPr>
      <w:bidi/>
    </w:pPr>
  </w:style>
  <w:style w:type="paragraph" w:styleId="Heading1">
    <w:name w:val="heading 1"/>
    <w:basedOn w:val="Normal"/>
    <w:next w:val="Normal"/>
    <w:link w:val="Heading1Char"/>
    <w:qFormat/>
    <w:rsid w:val="009363EF"/>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6D53FD"/>
    <w:rPr>
      <w:color w:val="800000"/>
      <w:sz w:val="26"/>
      <w:szCs w:val="26"/>
    </w:rPr>
  </w:style>
  <w:style w:type="paragraph" w:styleId="FootnoteText">
    <w:name w:val="footnote text"/>
    <w:basedOn w:val="Normal"/>
    <w:link w:val="FootnoteTextChar"/>
    <w:uiPriority w:val="99"/>
    <w:unhideWhenUsed/>
    <w:rsid w:val="00E07495"/>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E07495"/>
    <w:rPr>
      <w:rFonts w:ascii="Calibri" w:eastAsia="Calibri" w:hAnsi="Calibri" w:cs="Arial"/>
      <w:sz w:val="20"/>
      <w:szCs w:val="20"/>
      <w:lang w:val="fr-FR"/>
    </w:rPr>
  </w:style>
  <w:style w:type="character" w:customStyle="1" w:styleId="Heading1Char">
    <w:name w:val="Heading 1 Char"/>
    <w:basedOn w:val="DefaultParagraphFont"/>
    <w:link w:val="Heading1"/>
    <w:rsid w:val="009363EF"/>
    <w:rPr>
      <w:rFonts w:ascii="Garamond" w:eastAsia="Times New Roman" w:hAnsi="Garamond" w:cs="Times New Roman"/>
      <w:b/>
      <w:bCs/>
      <w:kern w:val="28"/>
      <w:sz w:val="26"/>
      <w:szCs w:val="26"/>
      <w:lang w:val="fr-FR" w:eastAsia="fr-FR"/>
    </w:rPr>
  </w:style>
  <w:style w:type="paragraph" w:styleId="ListParagraph">
    <w:name w:val="List Paragraph"/>
    <w:basedOn w:val="Normal"/>
    <w:uiPriority w:val="34"/>
    <w:qFormat/>
    <w:rsid w:val="009363EF"/>
    <w:pPr>
      <w:bidi w:val="0"/>
      <w:spacing w:after="200" w:line="276" w:lineRule="auto"/>
      <w:ind w:left="720"/>
      <w:contextualSpacing/>
    </w:pPr>
    <w:rPr>
      <w:rFonts w:ascii="Calibri" w:eastAsia="Calibri" w:hAnsi="Calibri" w:cs="Arial"/>
      <w:lang w:val="fr-FR"/>
    </w:rPr>
  </w:style>
  <w:style w:type="character" w:styleId="FootnoteReference">
    <w:name w:val="footnote reference"/>
    <w:basedOn w:val="DefaultParagraphFont"/>
    <w:uiPriority w:val="99"/>
    <w:semiHidden/>
    <w:unhideWhenUsed/>
    <w:rsid w:val="009363EF"/>
    <w:rPr>
      <w:vertAlign w:val="superscript"/>
    </w:rPr>
  </w:style>
  <w:style w:type="character" w:customStyle="1" w:styleId="a">
    <w:name w:val="a"/>
    <w:basedOn w:val="DefaultParagraphFont"/>
    <w:rsid w:val="009363EF"/>
  </w:style>
  <w:style w:type="paragraph" w:styleId="BalloonText">
    <w:name w:val="Balloon Text"/>
    <w:basedOn w:val="Normal"/>
    <w:link w:val="BalloonTextChar"/>
    <w:uiPriority w:val="99"/>
    <w:semiHidden/>
    <w:unhideWhenUsed/>
    <w:rsid w:val="009363EF"/>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9363EF"/>
    <w:rPr>
      <w:rFonts w:ascii="Tahoma" w:eastAsia="Calibri" w:hAnsi="Tahoma" w:cs="Tahoma"/>
      <w:sz w:val="16"/>
      <w:szCs w:val="16"/>
      <w:lang w:val="fr-FR"/>
    </w:rPr>
  </w:style>
  <w:style w:type="character" w:styleId="Hyperlink">
    <w:name w:val="Hyperlink"/>
    <w:basedOn w:val="DefaultParagraphFont"/>
    <w:uiPriority w:val="99"/>
    <w:semiHidden/>
    <w:unhideWhenUsed/>
    <w:rsid w:val="009363EF"/>
    <w:rPr>
      <w:color w:val="0000FF"/>
      <w:u w:val="single"/>
    </w:rPr>
  </w:style>
  <w:style w:type="table" w:styleId="TableGrid">
    <w:name w:val="Table Grid"/>
    <w:basedOn w:val="TableNormal"/>
    <w:uiPriority w:val="59"/>
    <w:rsid w:val="009363E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9363EF"/>
    <w:pPr>
      <w:spacing w:after="0" w:line="240" w:lineRule="auto"/>
    </w:pPr>
    <w:rPr>
      <w:rFonts w:ascii="Calibri" w:eastAsia="Calibri" w:hAnsi="Calibri" w:cs="Arial"/>
      <w:lang w:val="fr-FR"/>
    </w:rPr>
  </w:style>
  <w:style w:type="paragraph" w:styleId="NormalWeb">
    <w:name w:val="Normal (Web)"/>
    <w:basedOn w:val="Normal"/>
    <w:uiPriority w:val="99"/>
    <w:unhideWhenUsed/>
    <w:rsid w:val="009363EF"/>
    <w:pPr>
      <w:bidi w:val="0"/>
      <w:spacing w:before="100" w:beforeAutospacing="1" w:after="100" w:afterAutospacing="1" w:line="240" w:lineRule="auto"/>
    </w:pPr>
    <w:rPr>
      <w:rFonts w:ascii="Times New Roman" w:eastAsia="Times New Roman" w:hAnsi="Times New Roman" w:cs="Traditional Arabic"/>
      <w:color w:val="000000"/>
      <w:sz w:val="30"/>
      <w:szCs w:val="30"/>
    </w:rPr>
  </w:style>
  <w:style w:type="character" w:customStyle="1" w:styleId="hps">
    <w:name w:val="hps"/>
    <w:basedOn w:val="DefaultParagraphFont"/>
    <w:rsid w:val="009363EF"/>
  </w:style>
  <w:style w:type="character" w:customStyle="1" w:styleId="hadeth">
    <w:name w:val="hadeth"/>
    <w:basedOn w:val="DefaultParagraphFont"/>
    <w:rsid w:val="00936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1032</Words>
  <Characters>4118</Characters>
  <Application>Microsoft Office Word</Application>
  <DocSecurity>0</DocSecurity>
  <Lines>152</Lines>
  <Paragraphs>57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5093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 Đậy Awrah Của Người Muslim &amp; Cấm Phơi Bày Với Người Khác Trừ Trường Hợp Thực Sự Cần Thiết_x000d_</dc:title>
  <dc:subject>Che Đậy Awrah Của Người Muslim &amp; Cấm Phơi Bày Với Người Khác Trừ Trường Hợp Thực Sự Cần Thiết_x000d_</dc:subject>
  <dc:creator>Abu Zakkariya Yahya bin Sharf Al-Nawawi</dc:creator>
  <cp:keywords>Che Đậy Awrah Của Người Muslim &amp; Cấm Phơi Bày Với Người Khác Trừ Trường Hợp Thực Sự Cần Thiết_x000d_</cp:keywords>
  <dc:description>Che Đậy Awrah Của Người Muslim &amp; Cấm Phơi Bày Với Người Khác Trừ Trường Hợp Thực Sự Cần Thiết_x000d_</dc:description>
  <cp:lastModifiedBy>Mahmoud</cp:lastModifiedBy>
  <cp:revision>31</cp:revision>
  <cp:lastPrinted>2015-01-13T04:52:00Z</cp:lastPrinted>
  <dcterms:created xsi:type="dcterms:W3CDTF">2016-01-06T05:02:00Z</dcterms:created>
  <dcterms:modified xsi:type="dcterms:W3CDTF">2016-03-24T21:28:00Z</dcterms:modified>
  <cp:category/>
</cp:coreProperties>
</file>