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761749" w:rsidRDefault="007E5889" w:rsidP="007E5889">
      <w:pPr>
        <w:bidi w:val="0"/>
        <w:jc w:val="center"/>
        <w:rPr>
          <w:rFonts w:asciiTheme="majorBidi" w:hAnsiTheme="majorBidi" w:cstheme="majorBidi"/>
          <w:sz w:val="40"/>
          <w:szCs w:val="40"/>
          <w:rtl/>
          <w:lang w:bidi="ar-EG"/>
        </w:rPr>
      </w:pPr>
    </w:p>
    <w:p w:rsidR="008B3703" w:rsidRPr="00761749" w:rsidRDefault="008B3703" w:rsidP="008B3703">
      <w:pPr>
        <w:bidi w:val="0"/>
        <w:jc w:val="center"/>
        <w:rPr>
          <w:rFonts w:asciiTheme="majorBidi" w:hAnsiTheme="majorBidi" w:cstheme="majorBidi"/>
          <w:sz w:val="40"/>
          <w:szCs w:val="40"/>
          <w:lang w:bidi="ar-EG"/>
        </w:rPr>
      </w:pPr>
    </w:p>
    <w:p w:rsidR="00F95DC0" w:rsidRPr="003751FD" w:rsidRDefault="00F95DC0" w:rsidP="00F95DC0">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F95DC0" w:rsidRPr="003751FD" w:rsidRDefault="00F95DC0" w:rsidP="00F95DC0">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F95DC0" w:rsidRPr="001D1157" w:rsidRDefault="001D1157" w:rsidP="004A06D3">
      <w:pPr>
        <w:tabs>
          <w:tab w:val="left" w:pos="-2790"/>
        </w:tabs>
        <w:bidi w:val="0"/>
        <w:spacing w:after="0"/>
        <w:jc w:val="center"/>
        <w:rPr>
          <w:rFonts w:asciiTheme="majorBidi" w:hAnsiTheme="majorBidi" w:cstheme="majorBidi"/>
          <w:b/>
          <w:bCs/>
          <w:color w:val="008080"/>
          <w:sz w:val="2"/>
          <w:szCs w:val="2"/>
          <w:rtl/>
          <w:lang w:val="vi-VN"/>
        </w:rPr>
      </w:pPr>
      <w:r w:rsidRPr="001D1157">
        <w:rPr>
          <w:rFonts w:asciiTheme="majorBidi" w:hAnsiTheme="majorBidi" w:cstheme="majorBidi"/>
          <w:b/>
          <w:bCs/>
          <w:color w:val="008080"/>
          <w:sz w:val="28"/>
          <w:szCs w:val="28"/>
          <w:lang w:val="vi-VN"/>
        </w:rPr>
        <w:t>Hãy Giúp Đỡ Nhau Trên Điều Thiện &amp; Ngoan Đạo</w:t>
      </w:r>
    </w:p>
    <w:p w:rsid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DD42B5" w:rsidRPr="00F95DC0" w:rsidRDefault="00F95DC0" w:rsidP="00EB3DB2">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r w:rsidR="00EB3DB2" w:rsidRPr="00EB3DB2">
        <w:rPr>
          <w:rFonts w:eastAsia="MS UI Gothic" w:cs="KFGQPC Uthman Taha Naskh" w:hint="cs"/>
          <w:color w:val="808080" w:themeColor="background1" w:themeShade="80"/>
          <w:sz w:val="24"/>
          <w:szCs w:val="24"/>
          <w:rtl/>
        </w:rPr>
        <w:t xml:space="preserve"> </w:t>
      </w:r>
      <w:r w:rsidR="00EB3DB2" w:rsidRPr="00F95DC0">
        <w:rPr>
          <w:rFonts w:eastAsia="MS UI Gothic" w:cs="KFGQPC Uthman Taha Naskh" w:hint="cs"/>
          <w:color w:val="808080" w:themeColor="background1" w:themeShade="80"/>
          <w:sz w:val="24"/>
          <w:szCs w:val="24"/>
          <w:rtl/>
        </w:rPr>
        <w:t>فيتنامية</w:t>
      </w:r>
    </w:p>
    <w:p w:rsidR="00DD42B5" w:rsidRPr="00664460" w:rsidRDefault="00DD42B5" w:rsidP="00DD42B5">
      <w:pPr>
        <w:tabs>
          <w:tab w:val="left" w:pos="753"/>
          <w:tab w:val="center" w:pos="3968"/>
        </w:tabs>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4F2245" w:rsidRPr="00664460" w:rsidRDefault="004F2245" w:rsidP="008E624E">
      <w:pPr>
        <w:bidi w:val="0"/>
        <w:spacing w:after="0" w:line="240" w:lineRule="auto"/>
        <w:ind w:firstLine="113"/>
        <w:jc w:val="center"/>
        <w:rPr>
          <w:rFonts w:asciiTheme="majorBidi" w:hAnsiTheme="majorBidi" w:cstheme="majorBidi"/>
          <w:color w:val="006666"/>
          <w:sz w:val="32"/>
          <w:szCs w:val="32"/>
          <w:lang w:val="vi-VN" w:bidi="ar-EG"/>
        </w:rPr>
      </w:pPr>
    </w:p>
    <w:p w:rsidR="00F51D50" w:rsidRPr="00F51D50" w:rsidRDefault="00F51D50" w:rsidP="00F51D50">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DD42B5" w:rsidRPr="00F51D50" w:rsidRDefault="00F51D50" w:rsidP="00F51D50">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DD42B5" w:rsidRPr="00F51D50" w:rsidRDefault="00DD42B5" w:rsidP="00DD42B5">
      <w:pPr>
        <w:bidi w:val="0"/>
        <w:jc w:val="center"/>
        <w:rPr>
          <w:rFonts w:asciiTheme="majorBidi" w:hAnsiTheme="majorBidi" w:cstheme="majorBidi"/>
          <w:color w:val="006666"/>
          <w:sz w:val="2"/>
          <w:szCs w:val="2"/>
          <w:lang w:val="vi-VN" w:bidi="ar-EG"/>
        </w:rPr>
      </w:pPr>
    </w:p>
    <w:p w:rsidR="00DD42B5" w:rsidRPr="00F51D50" w:rsidRDefault="00DD42B5" w:rsidP="00DD42B5">
      <w:pPr>
        <w:bidi w:val="0"/>
        <w:jc w:val="center"/>
        <w:rPr>
          <w:rFonts w:asciiTheme="majorBidi" w:hAnsiTheme="majorBidi" w:cstheme="majorBidi"/>
          <w:color w:val="7F7F7F" w:themeColor="text1" w:themeTint="80"/>
          <w:sz w:val="32"/>
          <w:szCs w:val="32"/>
          <w:lang w:val="vi-VN"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006666"/>
          <w:sz w:val="2"/>
          <w:szCs w:val="2"/>
          <w:lang w:bidi="ar-EG"/>
        </w:rPr>
      </w:pPr>
    </w:p>
    <w:p w:rsidR="00217D4F" w:rsidRPr="00217D4F" w:rsidRDefault="00217D4F" w:rsidP="00217D4F">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217D4F" w:rsidRPr="00217D4F" w:rsidRDefault="00217D4F" w:rsidP="00217D4F">
      <w:pPr>
        <w:bidi w:val="0"/>
        <w:spacing w:after="0" w:line="240" w:lineRule="auto"/>
        <w:ind w:firstLine="113"/>
        <w:jc w:val="center"/>
        <w:rPr>
          <w:rFonts w:ascii="Times New Roman" w:hAnsi="Times New Roman" w:cs="Times New Roman"/>
          <w:b/>
          <w:bCs/>
          <w:color w:val="006666"/>
          <w:sz w:val="26"/>
          <w:szCs w:val="26"/>
          <w:lang w:val="vi-VN" w:bidi="ar-EG"/>
        </w:rPr>
      </w:pPr>
    </w:p>
    <w:p w:rsidR="00DD42B5" w:rsidRPr="00217D4F" w:rsidRDefault="00217D4F" w:rsidP="00217D4F">
      <w:pPr>
        <w:bidi w:val="0"/>
        <w:spacing w:after="0" w:line="240" w:lineRule="auto"/>
        <w:ind w:firstLine="113"/>
        <w:jc w:val="center"/>
        <w:rPr>
          <w:rFonts w:ascii="Gotham Narrow Book" w:hAnsi="Gotham Narrow Book"/>
          <w:b/>
          <w:bCs/>
          <w:color w:val="006666"/>
          <w:sz w:val="42"/>
          <w:szCs w:val="42"/>
          <w:lang w:bidi="ar-EG"/>
        </w:rPr>
      </w:pPr>
      <w:r w:rsidRPr="00217D4F">
        <w:rPr>
          <w:rFonts w:ascii="Times New Roman" w:hAnsi="Times New Roman" w:cs="Times New Roman"/>
          <w:b/>
          <w:bCs/>
          <w:color w:val="006666"/>
          <w:sz w:val="26"/>
          <w:szCs w:val="26"/>
          <w:lang w:val="vi-VN" w:bidi="ar-EG"/>
        </w:rPr>
        <w:t>Kiểm duyệt</w:t>
      </w:r>
      <w:r w:rsidRPr="00217D4F">
        <w:rPr>
          <w:rFonts w:ascii="Times New Roman" w:hAnsi="Times New Roman" w:cs="Times New Roman"/>
          <w:b/>
          <w:bCs/>
          <w:color w:val="006666"/>
          <w:sz w:val="26"/>
          <w:szCs w:val="26"/>
          <w:lang w:bidi="ar-EG"/>
        </w:rPr>
        <w:t xml:space="preserve">: </w:t>
      </w:r>
      <w:r w:rsidRPr="00217D4F">
        <w:rPr>
          <w:rFonts w:ascii="Times New Roman" w:hAnsi="Times New Roman" w:cs="Times New Roman"/>
          <w:b/>
          <w:bCs/>
          <w:color w:val="006666"/>
          <w:sz w:val="26"/>
          <w:szCs w:val="26"/>
          <w:lang w:val="vi-VN" w:bidi="ar-EG"/>
        </w:rPr>
        <w:t>Abu Hisaan Ibnu Ysa</w:t>
      </w:r>
    </w:p>
    <w:p w:rsidR="008B3703" w:rsidRDefault="008B3703">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217D4F" w:rsidRDefault="008B3703" w:rsidP="008B3703">
      <w:pPr>
        <w:bidi w:val="0"/>
        <w:jc w:val="center"/>
        <w:rPr>
          <w:rFonts w:asciiTheme="majorBidi" w:hAnsiTheme="majorBidi" w:cstheme="majorBidi"/>
          <w:sz w:val="40"/>
          <w:szCs w:val="40"/>
          <w:lang w:bidi="ar-EG"/>
        </w:rPr>
      </w:pPr>
    </w:p>
    <w:p w:rsidR="008B3703" w:rsidRPr="00217D4F" w:rsidRDefault="008B3703" w:rsidP="008B3703">
      <w:pPr>
        <w:bidi w:val="0"/>
        <w:jc w:val="center"/>
        <w:rPr>
          <w:rFonts w:asciiTheme="majorBidi" w:hAnsiTheme="majorBidi" w:cstheme="majorBidi"/>
          <w:sz w:val="40"/>
          <w:szCs w:val="40"/>
          <w:lang w:bidi="ar-EG"/>
        </w:rPr>
      </w:pPr>
    </w:p>
    <w:p w:rsidR="009D646B" w:rsidRPr="00111614" w:rsidRDefault="00111614" w:rsidP="00EE59DF">
      <w:pPr>
        <w:spacing w:after="0" w:line="240" w:lineRule="auto"/>
        <w:ind w:firstLine="113"/>
        <w:jc w:val="center"/>
        <w:rPr>
          <w:rFonts w:ascii="ae_AlArabiya" w:hAnsi="ae_AlArabiya" w:cs="KFGQPC Uthman Taha Naskh"/>
          <w:b/>
          <w:bCs/>
          <w:color w:val="008080"/>
          <w:sz w:val="102"/>
          <w:szCs w:val="102"/>
          <w:rtl/>
          <w:lang w:bidi="ar-EG"/>
        </w:rPr>
      </w:pPr>
      <w:r w:rsidRPr="00111614">
        <w:rPr>
          <w:rFonts w:cs="KFGQPC Uthman Taha Naskh"/>
          <w:b/>
          <w:bCs/>
          <w:color w:val="008080"/>
          <w:sz w:val="38"/>
          <w:szCs w:val="38"/>
          <w:rtl/>
        </w:rPr>
        <w:t>شرح رياض الصالحين</w:t>
      </w:r>
      <w:r w:rsidRPr="00111614">
        <w:rPr>
          <w:rFonts w:cs="KFGQPC Uthman Taha Naskh" w:hint="cs"/>
          <w:b/>
          <w:bCs/>
          <w:color w:val="008080"/>
          <w:sz w:val="38"/>
          <w:szCs w:val="38"/>
          <w:rtl/>
        </w:rPr>
        <w:t xml:space="preserve"> </w:t>
      </w:r>
      <w:r w:rsidRPr="00111614">
        <w:rPr>
          <w:rFonts w:hint="cs"/>
          <w:b/>
          <w:bCs/>
          <w:color w:val="008080"/>
          <w:sz w:val="38"/>
          <w:szCs w:val="38"/>
          <w:rtl/>
        </w:rPr>
        <w:t>–</w:t>
      </w:r>
      <w:r w:rsidRPr="00111614">
        <w:rPr>
          <w:rFonts w:cs="KFGQPC Uthman Taha Naskh" w:hint="cs"/>
          <w:b/>
          <w:bCs/>
          <w:color w:val="008080"/>
          <w:sz w:val="38"/>
          <w:szCs w:val="38"/>
          <w:rtl/>
        </w:rPr>
        <w:t xml:space="preserve">  </w:t>
      </w:r>
      <w:r w:rsidR="00EE59DF" w:rsidRPr="00EE59DF">
        <w:rPr>
          <w:rFonts w:cs="KFGQPC Uthman Taha Naskh"/>
          <w:b/>
          <w:bCs/>
          <w:color w:val="008080"/>
          <w:sz w:val="38"/>
          <w:szCs w:val="38"/>
          <w:rtl/>
        </w:rPr>
        <w:t xml:space="preserve">باب </w:t>
      </w:r>
      <w:r w:rsidR="00EE59DF" w:rsidRPr="00EE59DF">
        <w:rPr>
          <w:rFonts w:cs="KFGQPC Uthman Taha Naskh" w:hint="cs"/>
          <w:b/>
          <w:bCs/>
          <w:color w:val="008080"/>
          <w:sz w:val="38"/>
          <w:szCs w:val="38"/>
          <w:rtl/>
        </w:rPr>
        <w:t>التعاون على البر والتقوى</w:t>
      </w:r>
      <w:r w:rsidRPr="00111614">
        <w:rPr>
          <w:rFonts w:cs="KFGQPC Uthman Taha Naskh"/>
          <w:b/>
          <w:bCs/>
          <w:color w:val="008080"/>
          <w:sz w:val="38"/>
          <w:szCs w:val="38"/>
          <w:rtl/>
        </w:rPr>
        <w:t xml:space="preserve"> </w:t>
      </w:r>
      <w:r w:rsidRPr="00111614">
        <w:rPr>
          <w:rFonts w:hint="cs"/>
          <w:b/>
          <w:bCs/>
          <w:color w:val="008080"/>
          <w:sz w:val="38"/>
          <w:szCs w:val="38"/>
          <w:rtl/>
        </w:rPr>
        <w:t>–</w:t>
      </w:r>
    </w:p>
    <w:p w:rsidR="0005510E" w:rsidRDefault="0005510E" w:rsidP="0005510E">
      <w:pPr>
        <w:tabs>
          <w:tab w:val="left" w:pos="753"/>
          <w:tab w:val="center" w:pos="3968"/>
        </w:tabs>
        <w:jc w:val="center"/>
        <w:rPr>
          <w:rFonts w:cs="KFGQPC Uthman Taha Naskh"/>
          <w:color w:val="808080" w:themeColor="background1" w:themeShade="80"/>
          <w:sz w:val="24"/>
          <w:szCs w:val="24"/>
          <w:rtl/>
          <w:lang w:bidi="ar-EG"/>
        </w:rPr>
      </w:pPr>
    </w:p>
    <w:p w:rsidR="009D646B" w:rsidRPr="0005510E" w:rsidRDefault="0005510E" w:rsidP="0028414B">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EC4685" w:rsidRPr="00EC4685" w:rsidRDefault="00EC4685" w:rsidP="00EC4685">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9D646B" w:rsidRPr="00EC4685" w:rsidRDefault="00EC4685" w:rsidP="00EC4685">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003F45F8">
        <w:rPr>
          <w:rFonts w:ascii="Script MT Bold" w:hAnsi="Script MT Bold" w:cs="KFGQPC Uthman Taha Naskh"/>
          <w:color w:val="006666"/>
          <w:sz w:val="34"/>
          <w:szCs w:val="34"/>
        </w:rPr>
        <w:t xml:space="preserve"> </w:t>
      </w:r>
      <w:bookmarkStart w:id="0" w:name="_GoBack"/>
      <w:bookmarkEnd w:id="0"/>
      <w:r w:rsidRPr="00EC4685">
        <w:rPr>
          <w:rFonts w:ascii="Script MT Bold" w:hAnsi="Script MT Bold" w:cs="KFGQPC Uthman Taha Naskh"/>
          <w:color w:val="006666"/>
          <w:sz w:val="34"/>
          <w:szCs w:val="34"/>
          <w:rtl/>
        </w:rPr>
        <w:t>أبي زكريا يحيى بن شرف النووي</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EC4685" w:rsidRPr="00EC4685" w:rsidRDefault="00EC4685" w:rsidP="00EC4685">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EC4685" w:rsidRPr="00EC4685" w:rsidRDefault="00EC4685" w:rsidP="00EC4685">
      <w:pPr>
        <w:spacing w:after="0" w:line="240" w:lineRule="auto"/>
        <w:jc w:val="center"/>
        <w:rPr>
          <w:rFonts w:ascii="mylotus" w:hAnsi="mylotus" w:cs="KFGQPC Uthman Taha Naskh"/>
          <w:sz w:val="16"/>
          <w:szCs w:val="16"/>
          <w:lang w:bidi="ar-EG"/>
        </w:rPr>
      </w:pPr>
    </w:p>
    <w:p w:rsidR="009D646B" w:rsidRPr="00EC4685" w:rsidRDefault="00EC4685" w:rsidP="00EC4685">
      <w:pPr>
        <w:spacing w:after="0" w:line="240" w:lineRule="auto"/>
        <w:ind w:firstLine="113"/>
        <w:jc w:val="center"/>
        <w:rPr>
          <w:rFonts w:ascii="Gotham Narrow Book" w:hAnsi="Gotham Narrow Book" w:cs="KFGQPC Uthman Taha Naskh"/>
          <w:color w:val="006666"/>
          <w:sz w:val="50"/>
          <w:szCs w:val="50"/>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53641B" w:rsidRDefault="0053641B" w:rsidP="00013824">
      <w:pPr>
        <w:bidi w:val="0"/>
        <w:spacing w:before="120" w:after="0" w:line="240" w:lineRule="auto"/>
        <w:jc w:val="center"/>
        <w:rPr>
          <w:rFonts w:asciiTheme="majorBidi" w:hAnsiTheme="majorBidi" w:cstheme="majorBidi"/>
          <w:b/>
          <w:bCs/>
          <w:color w:val="006666"/>
          <w:sz w:val="40"/>
          <w:szCs w:val="40"/>
          <w:lang w:val="vi-VN"/>
        </w:rPr>
      </w:pPr>
    </w:p>
    <w:p w:rsidR="00E2027E" w:rsidRPr="00E2027E" w:rsidRDefault="00E2027E" w:rsidP="00B229A5">
      <w:pPr>
        <w:bidi w:val="0"/>
        <w:spacing w:before="120" w:after="0" w:line="240" w:lineRule="auto"/>
        <w:jc w:val="center"/>
        <w:rPr>
          <w:rFonts w:asciiTheme="majorBidi" w:hAnsiTheme="majorBidi" w:cstheme="majorBidi"/>
          <w:b/>
          <w:bCs/>
          <w:color w:val="006666"/>
          <w:sz w:val="40"/>
          <w:szCs w:val="40"/>
          <w:lang w:val="vi-VN"/>
        </w:rPr>
      </w:pPr>
      <w:r w:rsidRPr="00E2027E">
        <w:rPr>
          <w:rFonts w:asciiTheme="majorBidi" w:hAnsiTheme="majorBidi" w:cstheme="majorBidi"/>
          <w:b/>
          <w:bCs/>
          <w:color w:val="006666"/>
          <w:sz w:val="40"/>
          <w:szCs w:val="40"/>
          <w:lang w:val="vi-VN"/>
        </w:rPr>
        <w:lastRenderedPageBreak/>
        <w:t xml:space="preserve">Chương </w:t>
      </w:r>
      <w:r w:rsidR="007927C2">
        <w:rPr>
          <w:rFonts w:asciiTheme="majorBidi" w:hAnsiTheme="majorBidi" w:cstheme="majorBidi"/>
          <w:b/>
          <w:bCs/>
          <w:color w:val="006666"/>
          <w:sz w:val="40"/>
          <w:szCs w:val="40"/>
          <w:lang w:val="vi-VN"/>
        </w:rPr>
        <w:t>2</w:t>
      </w:r>
      <w:r w:rsidR="00B229A5">
        <w:rPr>
          <w:rFonts w:asciiTheme="majorBidi" w:hAnsiTheme="majorBidi" w:cstheme="majorBidi"/>
          <w:b/>
          <w:bCs/>
          <w:color w:val="006666"/>
          <w:sz w:val="40"/>
          <w:szCs w:val="40"/>
          <w:lang w:val="vi-VN"/>
        </w:rPr>
        <w:t>1</w:t>
      </w:r>
    </w:p>
    <w:p w:rsidR="00E2027E" w:rsidRPr="009661DA" w:rsidRDefault="009661DA" w:rsidP="007927C2">
      <w:pPr>
        <w:bidi w:val="0"/>
        <w:spacing w:after="0" w:line="240" w:lineRule="auto"/>
        <w:ind w:firstLine="113"/>
        <w:jc w:val="center"/>
        <w:rPr>
          <w:rFonts w:asciiTheme="majorBidi" w:hAnsiTheme="majorBidi" w:cstheme="majorBidi"/>
          <w:b/>
          <w:bCs/>
          <w:color w:val="008080"/>
          <w:sz w:val="40"/>
          <w:szCs w:val="40"/>
          <w:lang w:val="vi-VN" w:bidi="ar-EG"/>
        </w:rPr>
      </w:pPr>
      <w:r w:rsidRPr="009661DA">
        <w:rPr>
          <w:rFonts w:asciiTheme="majorBidi" w:hAnsiTheme="majorBidi" w:cstheme="majorBidi"/>
          <w:b/>
          <w:bCs/>
          <w:color w:val="008080"/>
          <w:sz w:val="40"/>
          <w:szCs w:val="40"/>
          <w:lang w:val="vi-VN"/>
        </w:rPr>
        <w:t>Hãy Giúp Đỡ Nhau Trên Điều Thiện &amp; Ngoan Đạo</w:t>
      </w:r>
    </w:p>
    <w:p w:rsidR="00E2027E" w:rsidRDefault="00B3059C" w:rsidP="00E2027E">
      <w:pPr>
        <w:spacing w:after="0" w:line="240" w:lineRule="auto"/>
        <w:ind w:firstLine="397"/>
        <w:jc w:val="center"/>
        <w:rPr>
          <w:rFonts w:ascii="Arial" w:hAnsi="Arial" w:cs="KFGQPC Uthman Taha Naskh"/>
          <w:b/>
          <w:bCs/>
          <w:color w:val="FF0000"/>
          <w:sz w:val="36"/>
          <w:szCs w:val="36"/>
          <w:lang w:val="vi-VN" w:bidi="ar-EG"/>
        </w:rPr>
      </w:pPr>
      <w:r>
        <w:rPr>
          <w:rFonts w:ascii="Arial" w:hAnsi="Arial" w:cs="KFGQPC Uthman Taha Naskh"/>
          <w:b/>
          <w:bCs/>
          <w:noProof/>
          <w:color w:val="FF0000"/>
          <w:sz w:val="36"/>
          <w:szCs w:val="36"/>
        </w:rPr>
        <w:drawing>
          <wp:anchor distT="0" distB="0" distL="114300" distR="114300" simplePos="0" relativeHeight="251671552" behindDoc="0" locked="0" layoutInCell="1" allowOverlap="1">
            <wp:simplePos x="0" y="0"/>
            <wp:positionH relativeFrom="margin">
              <wp:posOffset>959231</wp:posOffset>
            </wp:positionH>
            <wp:positionV relativeFrom="paragraph">
              <wp:posOffset>43231</wp:posOffset>
            </wp:positionV>
            <wp:extent cx="2165299" cy="307238"/>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99" cy="307238"/>
                    </a:xfrm>
                    <a:prstGeom prst="rect">
                      <a:avLst/>
                    </a:prstGeom>
                  </pic:spPr>
                </pic:pic>
              </a:graphicData>
            </a:graphic>
          </wp:anchor>
        </w:drawing>
      </w:r>
    </w:p>
    <w:p w:rsidR="004229DC" w:rsidRDefault="004229DC" w:rsidP="004229DC">
      <w:pPr>
        <w:pStyle w:val="FootnoteText"/>
        <w:spacing w:before="120"/>
        <w:ind w:firstLine="720"/>
        <w:jc w:val="both"/>
        <w:rPr>
          <w:rFonts w:asciiTheme="majorBidi" w:hAnsiTheme="majorBidi" w:cstheme="majorBidi"/>
          <w:color w:val="FF0000"/>
          <w:sz w:val="28"/>
          <w:szCs w:val="28"/>
          <w:lang w:val="vi-VN"/>
        </w:rPr>
      </w:pPr>
    </w:p>
    <w:p w:rsidR="0086071B" w:rsidRPr="00903C77" w:rsidRDefault="0086071B" w:rsidP="0086071B">
      <w:pPr>
        <w:bidi w:val="0"/>
        <w:spacing w:before="120" w:after="0" w:line="240" w:lineRule="auto"/>
        <w:ind w:firstLine="720"/>
        <w:rPr>
          <w:rFonts w:asciiTheme="majorBidi" w:hAnsiTheme="majorBidi" w:cstheme="majorBidi"/>
          <w:color w:val="7030A0"/>
          <w:sz w:val="28"/>
          <w:szCs w:val="28"/>
          <w:lang w:val="vi-VN"/>
        </w:rPr>
      </w:pPr>
      <w:r w:rsidRPr="00903C77">
        <w:rPr>
          <w:rFonts w:asciiTheme="majorBidi" w:hAnsiTheme="majorBidi" w:cstheme="majorBidi"/>
          <w:color w:val="7030A0"/>
          <w:sz w:val="28"/>
          <w:szCs w:val="28"/>
          <w:lang w:val="vi-VN"/>
        </w:rPr>
        <w:t>Allah, Đấng Tối Cao phán:</w:t>
      </w:r>
    </w:p>
    <w:p w:rsidR="00EA4814" w:rsidRPr="00597227" w:rsidRDefault="00EA4814" w:rsidP="00EA4814">
      <w:pPr>
        <w:spacing w:before="120" w:after="0" w:line="240" w:lineRule="auto"/>
        <w:jc w:val="both"/>
        <w:rPr>
          <w:rFonts w:ascii="KFGQPC Uthman Taha Naskh" w:cs="KFGQPC Uthman Taha Naskh"/>
          <w:color w:val="385623"/>
          <w:sz w:val="24"/>
          <w:szCs w:val="24"/>
          <w:rtl/>
          <w:lang w:bidi="ar-EG"/>
        </w:rPr>
      </w:pPr>
      <w:r w:rsidRPr="00BD7B2F">
        <w:rPr>
          <w:rFonts w:ascii="KFGQPC Uthman Taha Naskh" w:cs="KFGQPC Uthman Taha Naskh" w:hint="cs"/>
          <w:b/>
          <w:bCs/>
          <w:sz w:val="32"/>
          <w:szCs w:val="32"/>
          <w:rtl/>
          <w:lang w:bidi="ar-EG"/>
        </w:rPr>
        <w:t>﴿</w:t>
      </w:r>
      <w:r w:rsidRPr="00597227">
        <w:rPr>
          <w:rFonts w:cs="KFGQPC Uthmanic Script HAFS"/>
          <w:b/>
          <w:bCs/>
          <w:color w:val="385623"/>
          <w:sz w:val="32"/>
          <w:szCs w:val="32"/>
          <w:rtl/>
        </w:rPr>
        <w:t>وَتَعَاوَنُواْ عَلَى ٱلۡبِرِّ وَٱلتَّقۡوَىٰۖ</w:t>
      </w:r>
      <w:r w:rsidRPr="00BD7B2F">
        <w:rPr>
          <w:rFonts w:ascii="KFGQPC Uthman Taha Naskh" w:cs="KFGQPC Uthman Taha Naskh" w:hint="cs"/>
          <w:sz w:val="32"/>
          <w:szCs w:val="32"/>
          <w:rtl/>
          <w:lang w:bidi="ar-EG"/>
        </w:rPr>
        <w:t>﴾</w:t>
      </w:r>
      <w:r w:rsidRPr="00BD7B2F">
        <w:rPr>
          <w:rFonts w:ascii="Arial" w:hAnsi="Arial" w:cs="KFGQPC Uthman Taha Naskh"/>
          <w:sz w:val="32"/>
          <w:szCs w:val="32"/>
          <w:lang w:val="vi-VN" w:bidi="ar-EG"/>
        </w:rPr>
        <w:t xml:space="preserve"> </w:t>
      </w:r>
      <w:r w:rsidRPr="00BD7B2F">
        <w:rPr>
          <w:rFonts w:ascii="KFGQPC Uthman Taha Naskh" w:cs="KFGQPC Uthman Taha Naskh"/>
          <w:sz w:val="24"/>
          <w:szCs w:val="24"/>
          <w:rtl/>
          <w:lang w:bidi="ar-EG"/>
        </w:rPr>
        <w:t>[سورة المائدة</w:t>
      </w:r>
      <w:r w:rsidRPr="00BD7B2F">
        <w:rPr>
          <w:rFonts w:ascii="KFGQPC Uthman Taha Naskh" w:cs="Times New Roman"/>
          <w:sz w:val="24"/>
          <w:szCs w:val="24"/>
          <w:rtl/>
          <w:lang w:bidi="ar-EG"/>
        </w:rPr>
        <w:t>:</w:t>
      </w:r>
      <w:r w:rsidRPr="00BD7B2F">
        <w:rPr>
          <w:rFonts w:ascii="KFGQPC Uthman Taha Naskh" w:cs="Times New Roman" w:hint="cs"/>
          <w:sz w:val="24"/>
          <w:szCs w:val="24"/>
          <w:rtl/>
          <w:lang w:bidi="ar-EG"/>
        </w:rPr>
        <w:t xml:space="preserve"> 2</w:t>
      </w:r>
      <w:r w:rsidRPr="00BD7B2F">
        <w:rPr>
          <w:rFonts w:ascii="KFGQPC Uthman Taha Naskh" w:cs="KFGQPC Uthman Taha Naskh"/>
          <w:sz w:val="24"/>
          <w:szCs w:val="24"/>
          <w:rtl/>
          <w:lang w:bidi="ar-EG"/>
        </w:rPr>
        <w:t>]</w:t>
      </w:r>
    </w:p>
    <w:p w:rsidR="00EA4814" w:rsidRPr="00597227" w:rsidRDefault="00EA4814" w:rsidP="009661DA">
      <w:pPr>
        <w:bidi w:val="0"/>
        <w:spacing w:before="120" w:after="0" w:line="240" w:lineRule="auto"/>
        <w:jc w:val="both"/>
        <w:rPr>
          <w:rFonts w:asciiTheme="majorBidi" w:hAnsiTheme="majorBidi" w:cstheme="majorBidi"/>
          <w:sz w:val="28"/>
          <w:szCs w:val="28"/>
          <w:lang w:val="vi-VN"/>
        </w:rPr>
      </w:pPr>
      <w:r w:rsidRPr="00BD7B2F">
        <w:rPr>
          <w:sz w:val="28"/>
          <w:szCs w:val="28"/>
        </w:rPr>
        <w:sym w:font="AGA Arabesque" w:char="007B"/>
      </w:r>
      <w:r w:rsidRPr="00597227">
        <w:rPr>
          <w:rFonts w:asciiTheme="majorBidi" w:hAnsiTheme="majorBidi" w:cstheme="majorBidi"/>
          <w:b/>
          <w:bCs/>
          <w:color w:val="385623"/>
          <w:sz w:val="28"/>
          <w:szCs w:val="28"/>
          <w:lang w:val="vi-VN"/>
        </w:rPr>
        <w:t>Hãy giúp đỡ nhau trong những điều đạo đức và Taqwa (kính sợ Allah.</w:t>
      </w:r>
      <w:r w:rsidRPr="00BD7B2F">
        <w:rPr>
          <w:sz w:val="28"/>
          <w:szCs w:val="28"/>
        </w:rPr>
        <w:sym w:font="AGA Arabesque" w:char="007D"/>
      </w:r>
      <w:r w:rsidRPr="00BD7B2F">
        <w:rPr>
          <w:rFonts w:asciiTheme="majorBidi" w:hAnsiTheme="majorBidi" w:cstheme="majorBidi"/>
          <w:sz w:val="28"/>
          <w:szCs w:val="28"/>
          <w:lang w:val="vi-VN"/>
        </w:rPr>
        <w:t xml:space="preserve"> (Chương 5 – Al-Ma-idah, câu 2).</w:t>
      </w:r>
      <w:r w:rsidR="009661DA">
        <w:rPr>
          <w:rFonts w:asciiTheme="majorBidi" w:hAnsiTheme="majorBidi" w:cstheme="majorBidi"/>
          <w:sz w:val="28"/>
          <w:szCs w:val="28"/>
          <w:lang w:val="vi-VN"/>
        </w:rPr>
        <w:t xml:space="preserve"> Allah </w:t>
      </w:r>
      <w:r w:rsidRPr="00597227">
        <w:rPr>
          <w:rFonts w:asciiTheme="majorBidi" w:hAnsiTheme="majorBidi" w:cstheme="majorBidi"/>
          <w:sz w:val="28"/>
          <w:szCs w:val="28"/>
          <w:lang w:val="vi-VN"/>
        </w:rPr>
        <w:t>phán bảo các bề tôi có đức tin của Ngài giúp đỡ nhau làm điều thiện và ngoan đạo cũng như giúp đỡ nhau từ bỏ nhiều điều trái lệnh Ngài.</w:t>
      </w:r>
    </w:p>
    <w:p w:rsidR="00EA4814" w:rsidRPr="00597227" w:rsidRDefault="00EA4814" w:rsidP="00EA4814">
      <w:pPr>
        <w:bidi w:val="0"/>
        <w:spacing w:before="120" w:after="0" w:line="240" w:lineRule="auto"/>
        <w:ind w:firstLine="720"/>
        <w:jc w:val="both"/>
        <w:rPr>
          <w:rFonts w:asciiTheme="majorBidi" w:hAnsiTheme="majorBidi" w:cstheme="majorBidi"/>
          <w:color w:val="7030A0"/>
          <w:sz w:val="28"/>
          <w:szCs w:val="28"/>
          <w:lang w:val="vi-VN"/>
        </w:rPr>
      </w:pPr>
      <w:r w:rsidRPr="00597227">
        <w:rPr>
          <w:rFonts w:asciiTheme="majorBidi" w:hAnsiTheme="majorBidi" w:cstheme="majorBidi"/>
          <w:color w:val="7030A0"/>
          <w:sz w:val="28"/>
          <w:szCs w:val="28"/>
          <w:lang w:val="vi-VN"/>
        </w:rPr>
        <w:t>Allah, Đấng Tối Cao phán:</w:t>
      </w:r>
    </w:p>
    <w:p w:rsidR="00EA4814" w:rsidRPr="00597227" w:rsidRDefault="00EA4814" w:rsidP="000A23FA">
      <w:pPr>
        <w:widowControl w:val="0"/>
        <w:autoSpaceDE w:val="0"/>
        <w:autoSpaceDN w:val="0"/>
        <w:adjustRightInd w:val="0"/>
        <w:spacing w:before="120" w:after="0" w:line="240" w:lineRule="auto"/>
        <w:jc w:val="both"/>
        <w:rPr>
          <w:rFonts w:ascii="KFGQPC Uthman Taha Naskh" w:cs="KFGQPC Uthman Taha Naskh"/>
          <w:color w:val="385623"/>
          <w:sz w:val="24"/>
          <w:szCs w:val="24"/>
          <w:rtl/>
          <w:lang w:bidi="ar-EG"/>
        </w:rPr>
      </w:pPr>
      <w:r w:rsidRPr="00BD7B2F">
        <w:rPr>
          <w:rFonts w:ascii="KFGQPC Uthman Taha Naskh" w:cs="KFGQPC Uthman Taha Naskh" w:hint="cs"/>
          <w:sz w:val="32"/>
          <w:szCs w:val="32"/>
          <w:rtl/>
          <w:lang w:bidi="ar-EG"/>
        </w:rPr>
        <w:t>﴿</w:t>
      </w:r>
      <w:r w:rsidRPr="00597227">
        <w:rPr>
          <w:rFonts w:cs="KFGQPC Uthmanic Script HAFS"/>
          <w:b/>
          <w:bCs/>
          <w:color w:val="385623"/>
          <w:sz w:val="32"/>
          <w:szCs w:val="32"/>
          <w:rtl/>
        </w:rPr>
        <w:t>وَٱلۡعَصۡرِ ١ إِنَّ ٱلۡإِنسَٰنَ لَفِي خُسۡرٍ ٢ إِلَّا ٱلَّذِينَ ءَامَنُواْ وَعَمِلُواْ ٱلصَّٰلِحَٰتِ وَتَوَاصَوۡاْ بِٱلۡحَقِّ وَتَوَاصَوۡاْ بِٱلصَّبۡرِ ٣</w:t>
      </w:r>
      <w:r w:rsidRPr="00BD7B2F">
        <w:rPr>
          <w:rFonts w:ascii="KFGQPC Uthman Taha Naskh" w:cs="KFGQPC Uthman Taha Naskh" w:hint="cs"/>
          <w:sz w:val="32"/>
          <w:szCs w:val="32"/>
          <w:rtl/>
          <w:lang w:bidi="ar-EG"/>
        </w:rPr>
        <w:t>﴾</w:t>
      </w:r>
      <w:r w:rsidRPr="00BD7B2F">
        <w:rPr>
          <w:rFonts w:cs="KFGQPC Uthman Taha Naskh"/>
          <w:sz w:val="32"/>
          <w:szCs w:val="32"/>
          <w:lang w:val="vi-VN" w:bidi="ar-EG"/>
        </w:rPr>
        <w:t xml:space="preserve"> </w:t>
      </w:r>
      <w:r w:rsidRPr="00BD7B2F">
        <w:rPr>
          <w:rFonts w:ascii="KFGQPC Uthman Taha Naskh" w:cs="KFGQPC Uthman Taha Naskh"/>
          <w:sz w:val="24"/>
          <w:szCs w:val="24"/>
          <w:rtl/>
          <w:lang w:bidi="ar-EG"/>
        </w:rPr>
        <w:t>[</w:t>
      </w:r>
      <w:r w:rsidRPr="00BD7B2F">
        <w:rPr>
          <w:rFonts w:ascii="KFGQPC Uthman Taha Naskh" w:cs="KFGQPC Uthman Taha Naskh" w:hint="cs"/>
          <w:sz w:val="24"/>
          <w:szCs w:val="24"/>
          <w:rtl/>
          <w:lang w:bidi="ar-EG"/>
        </w:rPr>
        <w:t xml:space="preserve">سورة العصر: </w:t>
      </w:r>
      <w:r w:rsidRPr="00BD7B2F">
        <w:rPr>
          <w:rFonts w:asciiTheme="majorBidi" w:hAnsiTheme="majorBidi" w:cstheme="majorBidi"/>
          <w:sz w:val="24"/>
          <w:szCs w:val="24"/>
          <w:rtl/>
          <w:lang w:bidi="ar-EG"/>
        </w:rPr>
        <w:t>1 - 3</w:t>
      </w:r>
      <w:r w:rsidRPr="00BD7B2F">
        <w:rPr>
          <w:rFonts w:ascii="KFGQPC Uthman Taha Naskh" w:cs="KFGQPC Uthman Taha Naskh"/>
          <w:sz w:val="24"/>
          <w:szCs w:val="24"/>
          <w:rtl/>
          <w:lang w:bidi="ar-EG"/>
        </w:rPr>
        <w:t>]</w:t>
      </w:r>
    </w:p>
    <w:p w:rsidR="00EA4814" w:rsidRPr="00597227" w:rsidRDefault="00EA4814" w:rsidP="00EA4814">
      <w:pPr>
        <w:widowControl w:val="0"/>
        <w:autoSpaceDE w:val="0"/>
        <w:autoSpaceDN w:val="0"/>
        <w:bidi w:val="0"/>
        <w:adjustRightInd w:val="0"/>
        <w:spacing w:before="120" w:after="0" w:line="240" w:lineRule="auto"/>
        <w:jc w:val="both"/>
        <w:rPr>
          <w:rFonts w:asciiTheme="majorBidi" w:hAnsiTheme="majorBidi" w:cstheme="majorBidi"/>
          <w:color w:val="385623"/>
          <w:sz w:val="28"/>
          <w:szCs w:val="28"/>
          <w:lang w:val="vi-VN"/>
        </w:rPr>
      </w:pPr>
      <w:r w:rsidRPr="00BD7B2F">
        <w:rPr>
          <w:sz w:val="28"/>
          <w:szCs w:val="28"/>
        </w:rPr>
        <w:sym w:font="AGA Arabesque" w:char="007B"/>
      </w:r>
      <w:r w:rsidRPr="00597227">
        <w:rPr>
          <w:rFonts w:asciiTheme="majorBidi" w:hAnsiTheme="majorBidi" w:cstheme="majorBidi"/>
          <w:b/>
          <w:bCs/>
          <w:color w:val="385623"/>
          <w:sz w:val="28"/>
          <w:szCs w:val="28"/>
          <w:lang w:val="vi-VN"/>
        </w:rPr>
        <w:t>Thề bởi thời gian, quả thật, con người chắc chắn luôn ở trong sự thua thiệt, ngoại trừ những ai tin tưởng, làm những điều ngoan đạo thiện tốt, khuyên bảo nhau điều chân lý và khuyên bảo nhau biết kiên nhẫn.</w:t>
      </w:r>
      <w:r w:rsidRPr="00BD7B2F">
        <w:rPr>
          <w:sz w:val="28"/>
          <w:szCs w:val="28"/>
        </w:rPr>
        <w:sym w:font="AGA Arabesque" w:char="007D"/>
      </w:r>
      <w:r w:rsidRPr="00BD7B2F">
        <w:rPr>
          <w:rFonts w:asciiTheme="majorBidi" w:hAnsiTheme="majorBidi" w:cstheme="majorBidi"/>
          <w:sz w:val="28"/>
          <w:szCs w:val="28"/>
          <w:lang w:val="vi-VN"/>
        </w:rPr>
        <w:t xml:space="preserve"> (Chương 103 – Al-Asr, câu 1 -3).</w:t>
      </w:r>
    </w:p>
    <w:p w:rsidR="00EA4814" w:rsidRPr="00597227" w:rsidRDefault="00EA4814" w:rsidP="00EA4814">
      <w:pPr>
        <w:widowControl w:val="0"/>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597227">
        <w:rPr>
          <w:rFonts w:asciiTheme="majorBidi" w:hAnsiTheme="majorBidi" w:cstheme="majorBidi"/>
          <w:sz w:val="28"/>
          <w:szCs w:val="28"/>
          <w:lang w:val="vi-VN"/>
        </w:rPr>
        <w:t xml:space="preserve">Imam Ash-Sha-fi’y </w:t>
      </w:r>
      <w:r w:rsidRPr="00597227">
        <w:rPr>
          <w:rFonts w:ascii="KFGQPC Arabic Symbols 01" w:hAnsi="KFGQPC Arabic Symbols 01" w:cs="Traditional Arabic"/>
          <w:color w:val="1F3864" w:themeColor="accent5" w:themeShade="80"/>
          <w:sz w:val="28"/>
          <w:szCs w:val="28"/>
          <w:lang w:val="vi-VN"/>
        </w:rPr>
        <w:t></w:t>
      </w:r>
      <w:r w:rsidRPr="00597227">
        <w:rPr>
          <w:rFonts w:asciiTheme="majorBidi" w:hAnsiTheme="majorBidi" w:cstheme="majorBidi"/>
          <w:sz w:val="28"/>
          <w:szCs w:val="28"/>
          <w:lang w:val="vi-VN"/>
        </w:rPr>
        <w:t xml:space="preserve"> nói: Quả thật nhân loại hay đa số nhân loại thường không bận tâm suy ngẫm về chương Kinh này.</w:t>
      </w:r>
    </w:p>
    <w:p w:rsidR="00EA4814" w:rsidRPr="00597227" w:rsidRDefault="00EA4814" w:rsidP="00EA4814">
      <w:pPr>
        <w:widowControl w:val="0"/>
        <w:autoSpaceDE w:val="0"/>
        <w:autoSpaceDN w:val="0"/>
        <w:bidi w:val="0"/>
        <w:adjustRightInd w:val="0"/>
        <w:spacing w:before="120" w:after="0" w:line="240" w:lineRule="auto"/>
        <w:ind w:firstLine="720"/>
        <w:jc w:val="both"/>
        <w:rPr>
          <w:rFonts w:asciiTheme="majorBidi" w:hAnsiTheme="majorBidi" w:cstheme="majorBidi"/>
          <w:sz w:val="28"/>
          <w:szCs w:val="28"/>
          <w:rtl/>
          <w:lang w:val="vi-VN"/>
        </w:rPr>
      </w:pPr>
      <w:r w:rsidRPr="00597227">
        <w:rPr>
          <w:rFonts w:asciiTheme="majorBidi" w:hAnsiTheme="majorBidi" w:cstheme="majorBidi"/>
          <w:sz w:val="28"/>
          <w:szCs w:val="28"/>
          <w:lang w:val="vi-VN"/>
        </w:rPr>
        <w:lastRenderedPageBreak/>
        <w:t xml:space="preserve">Giải thích lời của Imam Ash-Sha-fi’y vừa nêu trên, ông Muhammad bin Abdul-Wahaab </w:t>
      </w:r>
      <w:r w:rsidRPr="00597227">
        <w:rPr>
          <w:rFonts w:ascii="KFGQPC Arabic Symbols 01" w:hAnsi="KFGQPC Arabic Symbols 01" w:cs="Traditional Arabic"/>
          <w:color w:val="1F3864" w:themeColor="accent5" w:themeShade="80"/>
          <w:sz w:val="28"/>
          <w:szCs w:val="28"/>
          <w:lang w:val="vi-VN"/>
        </w:rPr>
        <w:t></w:t>
      </w:r>
      <w:r w:rsidRPr="00597227">
        <w:rPr>
          <w:rFonts w:asciiTheme="majorBidi" w:hAnsiTheme="majorBidi" w:cstheme="majorBidi"/>
          <w:sz w:val="28"/>
          <w:szCs w:val="28"/>
          <w:lang w:val="vi-VN"/>
        </w:rPr>
        <w:t xml:space="preserve"> nói: Imam Ash-Sha-fi’y </w:t>
      </w:r>
      <w:r w:rsidRPr="00597227">
        <w:rPr>
          <w:rFonts w:ascii="KFGQPC Arabic Symbols 01" w:hAnsi="KFGQPC Arabic Symbols 01" w:cs="Traditional Arabic"/>
          <w:color w:val="1F3864" w:themeColor="accent5" w:themeShade="80"/>
          <w:sz w:val="28"/>
          <w:szCs w:val="28"/>
          <w:lang w:val="vi-VN"/>
        </w:rPr>
        <w:t></w:t>
      </w:r>
      <w:r w:rsidRPr="00597227">
        <w:rPr>
          <w:rFonts w:asciiTheme="majorBidi" w:hAnsiTheme="majorBidi" w:cstheme="majorBidi"/>
          <w:sz w:val="28"/>
          <w:szCs w:val="28"/>
          <w:lang w:val="vi-VN"/>
        </w:rPr>
        <w:t xml:space="preserve"> nói: “Giả sử Allah không ban xuống lời mặc khải nào cho nhân loại ngoại trừ duy nhất chương Kinh này thì chắc chắn cũng đã đủ cho họ”. Có nghĩa là chương Kinh bao hàm mọi hoàn cảnh và tình huống của nhân loại; Allah phán rằng tất cả nhân loại đều ở trong tình trạng thua thiệt ngoại trừ những ai có đức tin, làm điều thiện và biết kiên nhẫn chịu đựng.</w:t>
      </w:r>
    </w:p>
    <w:p w:rsidR="00EA4814" w:rsidRPr="00597227" w:rsidRDefault="00EA4814" w:rsidP="00EA4814">
      <w:pPr>
        <w:bidi w:val="0"/>
        <w:spacing w:before="120" w:after="0" w:line="240" w:lineRule="auto"/>
        <w:ind w:firstLine="720"/>
        <w:jc w:val="both"/>
        <w:rPr>
          <w:rFonts w:asciiTheme="majorBidi" w:hAnsiTheme="majorBidi" w:cstheme="majorBidi"/>
          <w:sz w:val="28"/>
          <w:szCs w:val="28"/>
          <w:lang w:val="vi-VN"/>
        </w:rPr>
      </w:pPr>
      <w:r w:rsidRPr="00597227">
        <w:rPr>
          <w:rFonts w:asciiTheme="majorBidi" w:hAnsiTheme="majorBidi" w:cstheme="majorBidi"/>
          <w:sz w:val="28"/>
          <w:szCs w:val="28"/>
          <w:lang w:val="vi-VN"/>
        </w:rPr>
        <w:t>Để làm rõ thêm ý của Imam Ash-Sha-fi’y trong câu nói “</w:t>
      </w:r>
      <w:r w:rsidRPr="0018318C">
        <w:rPr>
          <w:rFonts w:asciiTheme="majorBidi" w:hAnsiTheme="majorBidi" w:cstheme="majorBidi"/>
          <w:i/>
          <w:iCs/>
          <w:sz w:val="28"/>
          <w:szCs w:val="28"/>
          <w:lang w:val="vi-VN"/>
        </w:rPr>
        <w:t>Giả sử Allah không ban xuống lời mặc khải nào cho nhân loại ngoại trừ duy nhất chương Kinh này thì chắc chắn cũng đã đủ cho họ</w:t>
      </w:r>
      <w:r w:rsidRPr="00597227">
        <w:rPr>
          <w:rFonts w:asciiTheme="majorBidi" w:hAnsiTheme="majorBidi" w:cstheme="majorBidi"/>
          <w:sz w:val="28"/>
          <w:szCs w:val="28"/>
          <w:lang w:val="vi-VN"/>
        </w:rPr>
        <w:t>”, học giả Ibnu Al-Qayyim nói: “</w:t>
      </w:r>
      <w:r w:rsidRPr="0018318C">
        <w:rPr>
          <w:rFonts w:asciiTheme="majorBidi" w:hAnsiTheme="majorBidi" w:cstheme="majorBidi"/>
          <w:i/>
          <w:iCs/>
          <w:sz w:val="28"/>
          <w:szCs w:val="28"/>
          <w:lang w:val="vi-VN"/>
        </w:rPr>
        <w:t xml:space="preserve">Làm rõ cho câu nói đó là bốn điều mà một người cần phải có để đạt được sự thành công. Điều thứ nhất: nhận biết chân lý, điều thứ hai: thực hành theo chân lý, điều thứ ba: truyền dạy chân lý cho ai chưa nhận thức rõ về nó, và điều thứ tư: kiên nhẫn chịu đựng trong việc học hỏi, thực hành và truyền dạy chân lý. Allah đề cấp đến bốn điều này trong chương Kinh, Ngài thề bởi thời gian rằng tất cả mỗi một con người đều ở trong tình trạng thua thiệt ngoại trừ: </w:t>
      </w:r>
      <w:r w:rsidRPr="0018318C">
        <w:rPr>
          <w:i/>
          <w:iCs/>
          <w:sz w:val="28"/>
          <w:szCs w:val="28"/>
        </w:rPr>
        <w:sym w:font="AGA Arabesque" w:char="007B"/>
      </w:r>
      <w:r w:rsidRPr="0018318C">
        <w:rPr>
          <w:rFonts w:asciiTheme="majorBidi" w:hAnsiTheme="majorBidi" w:cstheme="majorBidi"/>
          <w:b/>
          <w:bCs/>
          <w:i/>
          <w:iCs/>
          <w:color w:val="385623"/>
          <w:sz w:val="28"/>
          <w:szCs w:val="28"/>
          <w:lang w:val="vi-VN"/>
        </w:rPr>
        <w:t>ngoại trừ những ai tin tưởng</w:t>
      </w:r>
      <w:r w:rsidRPr="0018318C">
        <w:rPr>
          <w:i/>
          <w:iCs/>
          <w:sz w:val="28"/>
          <w:szCs w:val="28"/>
        </w:rPr>
        <w:sym w:font="AGA Arabesque" w:char="007D"/>
      </w:r>
      <w:r w:rsidRPr="0018318C">
        <w:rPr>
          <w:rFonts w:asciiTheme="majorBidi" w:hAnsiTheme="majorBidi" w:cstheme="majorBidi"/>
          <w:i/>
          <w:iCs/>
          <w:color w:val="385623"/>
          <w:sz w:val="28"/>
          <w:szCs w:val="28"/>
          <w:lang w:val="vi-VN"/>
        </w:rPr>
        <w:t xml:space="preserve"> </w:t>
      </w:r>
      <w:r w:rsidRPr="0018318C">
        <w:rPr>
          <w:rFonts w:asciiTheme="majorBidi" w:hAnsiTheme="majorBidi" w:cstheme="majorBidi"/>
          <w:i/>
          <w:iCs/>
          <w:sz w:val="28"/>
          <w:szCs w:val="28"/>
          <w:lang w:val="vi-VN"/>
        </w:rPr>
        <w:t xml:space="preserve">tức những người đã nhận thức được chân lý, và </w:t>
      </w:r>
      <w:r w:rsidRPr="0018318C">
        <w:rPr>
          <w:i/>
          <w:iCs/>
          <w:sz w:val="28"/>
          <w:szCs w:val="28"/>
        </w:rPr>
        <w:sym w:font="AGA Arabesque" w:char="007B"/>
      </w:r>
      <w:r w:rsidRPr="0018318C">
        <w:rPr>
          <w:rFonts w:asciiTheme="majorBidi" w:hAnsiTheme="majorBidi" w:cstheme="majorBidi"/>
          <w:b/>
          <w:bCs/>
          <w:i/>
          <w:iCs/>
          <w:color w:val="385623"/>
          <w:sz w:val="28"/>
          <w:szCs w:val="28"/>
          <w:lang w:val="vi-VN"/>
        </w:rPr>
        <w:t>làm những điều ngoan đạo thiện tốt</w:t>
      </w:r>
      <w:r w:rsidRPr="0018318C">
        <w:rPr>
          <w:i/>
          <w:iCs/>
          <w:sz w:val="28"/>
          <w:szCs w:val="28"/>
        </w:rPr>
        <w:sym w:font="AGA Arabesque" w:char="007D"/>
      </w:r>
      <w:r w:rsidRPr="0018318C">
        <w:rPr>
          <w:rFonts w:asciiTheme="majorBidi" w:hAnsiTheme="majorBidi" w:cstheme="majorBidi"/>
          <w:i/>
          <w:iCs/>
          <w:color w:val="385623"/>
          <w:sz w:val="28"/>
          <w:szCs w:val="28"/>
          <w:lang w:val="vi-VN"/>
        </w:rPr>
        <w:t xml:space="preserve"> </w:t>
      </w:r>
      <w:r w:rsidRPr="0018318C">
        <w:rPr>
          <w:rFonts w:asciiTheme="majorBidi" w:hAnsiTheme="majorBidi" w:cstheme="majorBidi"/>
          <w:i/>
          <w:iCs/>
          <w:sz w:val="28"/>
          <w:szCs w:val="28"/>
          <w:lang w:val="vi-VN"/>
        </w:rPr>
        <w:t xml:space="preserve">có nghĩa làm theo chân lý, và </w:t>
      </w:r>
      <w:r w:rsidRPr="0018318C">
        <w:rPr>
          <w:i/>
          <w:iCs/>
          <w:sz w:val="28"/>
          <w:szCs w:val="28"/>
        </w:rPr>
        <w:sym w:font="AGA Arabesque" w:char="007B"/>
      </w:r>
      <w:r w:rsidRPr="0018318C">
        <w:rPr>
          <w:rFonts w:asciiTheme="majorBidi" w:hAnsiTheme="majorBidi" w:cstheme="majorBidi"/>
          <w:b/>
          <w:bCs/>
          <w:i/>
          <w:iCs/>
          <w:color w:val="385623"/>
          <w:sz w:val="28"/>
          <w:szCs w:val="28"/>
          <w:lang w:val="vi-VN"/>
        </w:rPr>
        <w:t>khuyên bảo nhau điều chân lý</w:t>
      </w:r>
      <w:r w:rsidRPr="0018318C">
        <w:rPr>
          <w:i/>
          <w:iCs/>
          <w:sz w:val="28"/>
          <w:szCs w:val="28"/>
        </w:rPr>
        <w:sym w:font="AGA Arabesque" w:char="007D"/>
      </w:r>
      <w:r w:rsidRPr="0018318C">
        <w:rPr>
          <w:rFonts w:asciiTheme="majorBidi" w:hAnsiTheme="majorBidi" w:cstheme="majorBidi"/>
          <w:i/>
          <w:iCs/>
          <w:sz w:val="28"/>
          <w:szCs w:val="28"/>
          <w:lang w:val="vi-VN"/>
        </w:rPr>
        <w:t xml:space="preserve"> tức truyền dạy chân lý cho ai chưa nhận thức, và </w:t>
      </w:r>
      <w:r w:rsidRPr="0018318C">
        <w:rPr>
          <w:i/>
          <w:iCs/>
          <w:sz w:val="28"/>
          <w:szCs w:val="28"/>
        </w:rPr>
        <w:sym w:font="AGA Arabesque" w:char="007B"/>
      </w:r>
      <w:r w:rsidRPr="0018318C">
        <w:rPr>
          <w:rFonts w:asciiTheme="majorBidi" w:hAnsiTheme="majorBidi" w:cstheme="majorBidi"/>
          <w:b/>
          <w:bCs/>
          <w:i/>
          <w:iCs/>
          <w:color w:val="385623"/>
          <w:sz w:val="28"/>
          <w:szCs w:val="28"/>
          <w:lang w:val="vi-VN"/>
        </w:rPr>
        <w:t>và khuyên bảo nhau biết kiên nhẫn</w:t>
      </w:r>
      <w:r w:rsidRPr="0018318C">
        <w:rPr>
          <w:i/>
          <w:iCs/>
          <w:sz w:val="28"/>
          <w:szCs w:val="28"/>
        </w:rPr>
        <w:sym w:font="AGA Arabesque" w:char="007D"/>
      </w:r>
      <w:r w:rsidRPr="0018318C">
        <w:rPr>
          <w:rFonts w:asciiTheme="majorBidi" w:hAnsiTheme="majorBidi" w:cstheme="majorBidi"/>
          <w:i/>
          <w:iCs/>
          <w:sz w:val="28"/>
          <w:szCs w:val="28"/>
          <w:lang w:val="vi-VN"/>
        </w:rPr>
        <w:t xml:space="preserve"> có nghĩa biết kiên nhẫn chịu đựng trong việc học hỏi, thực hành và truyền dạy chân lý.</w:t>
      </w:r>
      <w:r w:rsidRPr="00597227">
        <w:rPr>
          <w:rFonts w:asciiTheme="majorBidi" w:hAnsiTheme="majorBidi" w:cstheme="majorBidi"/>
          <w:sz w:val="28"/>
          <w:szCs w:val="28"/>
          <w:lang w:val="vi-VN"/>
        </w:rPr>
        <w:t>”.</w:t>
      </w:r>
    </w:p>
    <w:p w:rsidR="00EA4814" w:rsidRDefault="00EA4814" w:rsidP="00EA4814">
      <w:pPr>
        <w:bidi w:val="0"/>
        <w:spacing w:before="120" w:after="0" w:line="240" w:lineRule="auto"/>
        <w:ind w:firstLine="720"/>
        <w:jc w:val="both"/>
        <w:rPr>
          <w:rFonts w:asciiTheme="majorBidi" w:hAnsiTheme="majorBidi" w:cstheme="majorBidi"/>
          <w:b/>
          <w:bCs/>
          <w:color w:val="FF0000"/>
          <w:sz w:val="28"/>
          <w:szCs w:val="28"/>
          <w:u w:val="single"/>
          <w:lang w:val="vi-VN"/>
        </w:rPr>
      </w:pPr>
    </w:p>
    <w:p w:rsidR="00EA4814" w:rsidRPr="00597227" w:rsidRDefault="00EA4814" w:rsidP="00EA4814">
      <w:pPr>
        <w:bidi w:val="0"/>
        <w:spacing w:before="120" w:after="0" w:line="240" w:lineRule="auto"/>
        <w:ind w:firstLine="720"/>
        <w:jc w:val="both"/>
        <w:rPr>
          <w:rFonts w:asciiTheme="majorBidi" w:hAnsiTheme="majorBidi" w:cstheme="majorBidi"/>
          <w:sz w:val="28"/>
          <w:szCs w:val="28"/>
          <w:lang w:val="vi-VN"/>
        </w:rPr>
      </w:pPr>
      <w:r w:rsidRPr="00597227">
        <w:rPr>
          <w:rFonts w:asciiTheme="majorBidi" w:hAnsiTheme="majorBidi" w:cstheme="majorBidi"/>
          <w:b/>
          <w:bCs/>
          <w:color w:val="FF0000"/>
          <w:sz w:val="28"/>
          <w:szCs w:val="28"/>
          <w:u w:val="single"/>
          <w:lang w:val="vi-VN"/>
        </w:rPr>
        <w:lastRenderedPageBreak/>
        <w:t>Hadith 179:</w:t>
      </w:r>
      <w:r w:rsidRPr="00597227">
        <w:rPr>
          <w:rFonts w:asciiTheme="majorBidi" w:hAnsiTheme="majorBidi" w:cstheme="majorBidi"/>
          <w:sz w:val="28"/>
          <w:szCs w:val="28"/>
          <w:lang w:val="vi-VN"/>
        </w:rPr>
        <w:t xml:space="preserve"> Ông Abu Abdurrahman Zaid bin Kha-lid Al-Juhaini </w:t>
      </w:r>
      <w:r w:rsidRPr="00597227">
        <w:rPr>
          <w:color w:val="1F3864" w:themeColor="accent5" w:themeShade="80"/>
          <w:sz w:val="28"/>
          <w:szCs w:val="28"/>
        </w:rPr>
        <w:sym w:font="AGA Arabesque" w:char="0074"/>
      </w:r>
      <w:r w:rsidRPr="00597227">
        <w:rPr>
          <w:rFonts w:asciiTheme="majorBidi" w:hAnsiTheme="majorBidi" w:cstheme="majorBidi"/>
          <w:sz w:val="28"/>
          <w:szCs w:val="28"/>
          <w:lang w:val="vi-VN"/>
        </w:rPr>
        <w:t xml:space="preserve"> thuật lại rằng Thiên sứ của Allah </w:t>
      </w:r>
      <w:r w:rsidRPr="00597227">
        <w:rPr>
          <w:color w:val="215868"/>
          <w:sz w:val="28"/>
          <w:szCs w:val="28"/>
        </w:rPr>
        <w:sym w:font="AGA Arabesque" w:char="0065"/>
      </w:r>
      <w:r w:rsidRPr="00597227">
        <w:rPr>
          <w:rFonts w:asciiTheme="majorBidi" w:hAnsiTheme="majorBidi" w:cstheme="majorBidi"/>
          <w:sz w:val="28"/>
          <w:szCs w:val="28"/>
          <w:lang w:val="vi-VN"/>
        </w:rPr>
        <w:t xml:space="preserve"> nói:</w:t>
      </w:r>
    </w:p>
    <w:p w:rsidR="00EA4814" w:rsidRPr="00597227" w:rsidRDefault="00EA4814" w:rsidP="000A23FA">
      <w:pPr>
        <w:spacing w:before="120" w:after="0" w:line="240" w:lineRule="auto"/>
        <w:jc w:val="both"/>
        <w:rPr>
          <w:rFonts w:ascii="Arb Hadith" w:hAnsi="Arb Hadith" w:cs="KFGQPC Uthman Taha Naskh"/>
          <w:color w:val="002060"/>
          <w:sz w:val="28"/>
          <w:szCs w:val="28"/>
          <w:rtl/>
        </w:rPr>
      </w:pPr>
      <w:r w:rsidRPr="00597227">
        <w:rPr>
          <w:rFonts w:ascii="Arb Hadith" w:hAnsi="Arb Hadith" w:cs="KFGQPC Uthman Taha Naskh"/>
          <w:color w:val="002060"/>
          <w:sz w:val="32"/>
          <w:szCs w:val="32"/>
          <w:rtl/>
        </w:rPr>
        <w:t>{</w:t>
      </w:r>
      <w:r w:rsidRPr="00597227">
        <w:rPr>
          <w:rFonts w:ascii="Traditional Arabic" w:cs="KFGQPC Uthman Taha Naskh" w:hint="cs"/>
          <w:b/>
          <w:bCs/>
          <w:color w:val="002060"/>
          <w:sz w:val="32"/>
          <w:szCs w:val="32"/>
          <w:rtl/>
        </w:rPr>
        <w:t>مَنْ</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جَهَّزَ</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غَازِيًا</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فِى</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سَبِيلِ</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اللهِ</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فَقَدْ</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غَزَا</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وَمَنْ</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خَلَفَهُ</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فِى</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أَهْلِهِ</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بِخَيْرٍ</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فَقَدْ</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غَزَا</w:t>
      </w:r>
      <w:r w:rsidRPr="00597227">
        <w:rPr>
          <w:rFonts w:ascii="Arb Hadith" w:hAnsi="Arb Hadith" w:cs="KFGQPC Uthman Taha Naskh"/>
          <w:color w:val="002060"/>
          <w:sz w:val="32"/>
          <w:szCs w:val="32"/>
          <w:rtl/>
        </w:rPr>
        <w:t>}</w:t>
      </w:r>
      <w:r w:rsidRPr="00597227">
        <w:rPr>
          <w:rFonts w:ascii="Arb Hadith" w:hAnsi="Arb Hadith" w:cs="KFGQPC Uthman Taha Naskh" w:hint="cs"/>
          <w:color w:val="002060"/>
          <w:sz w:val="32"/>
          <w:szCs w:val="32"/>
          <w:rtl/>
        </w:rPr>
        <w:t xml:space="preserve"> </w:t>
      </w:r>
      <w:r w:rsidRPr="00597227">
        <w:rPr>
          <w:rFonts w:ascii="Arb Hadith" w:hAnsi="Arb Hadith" w:cs="KFGQPC Uthman Taha Naskh" w:hint="cs"/>
          <w:color w:val="002060"/>
          <w:sz w:val="28"/>
          <w:szCs w:val="28"/>
          <w:rtl/>
        </w:rPr>
        <w:t>متفق عليه.</w:t>
      </w:r>
    </w:p>
    <w:p w:rsidR="00EA4814" w:rsidRPr="00597227" w:rsidRDefault="00EA4814" w:rsidP="00EA4814">
      <w:pPr>
        <w:bidi w:val="0"/>
        <w:spacing w:before="120" w:after="0" w:line="240" w:lineRule="auto"/>
        <w:jc w:val="both"/>
        <w:rPr>
          <w:rFonts w:asciiTheme="majorBidi" w:hAnsiTheme="majorBidi" w:cstheme="majorBidi"/>
          <w:color w:val="002060"/>
          <w:sz w:val="28"/>
          <w:szCs w:val="28"/>
          <w:lang w:val="vi-VN"/>
        </w:rPr>
      </w:pPr>
      <w:r w:rsidRPr="00597227">
        <w:rPr>
          <w:rFonts w:asciiTheme="majorBidi" w:hAnsiTheme="majorBidi" w:cstheme="majorBidi"/>
          <w:b/>
          <w:bCs/>
          <w:color w:val="002060"/>
          <w:sz w:val="28"/>
          <w:szCs w:val="28"/>
          <w:lang w:val="vi-VN"/>
        </w:rPr>
        <w:t xml:space="preserve">“Ai chuẩn bị cho người đi chinh chiến trên con đường chính nghĩa của Allah thì coi như đã tham gia đi chinh chiến, còn ai thay mặt trông coi và giúp đỡ người nhà của người đi chinh chiến thì cũng coi như đã tham gia đi chinh chiến.” </w:t>
      </w:r>
      <w:r w:rsidRPr="00597227">
        <w:rPr>
          <w:rFonts w:asciiTheme="majorBidi" w:hAnsiTheme="majorBidi" w:cstheme="majorBidi"/>
          <w:color w:val="002060"/>
          <w:sz w:val="28"/>
          <w:szCs w:val="28"/>
          <w:lang w:val="vi-VN"/>
        </w:rPr>
        <w:t>(</w:t>
      </w:r>
      <w:r w:rsidRPr="00597227">
        <w:rPr>
          <w:rFonts w:asciiTheme="majorBidi" w:hAnsiTheme="majorBidi" w:cstheme="majorBidi"/>
          <w:i/>
          <w:iCs/>
          <w:color w:val="002060"/>
          <w:sz w:val="28"/>
          <w:szCs w:val="28"/>
          <w:lang w:val="vi-VN"/>
        </w:rPr>
        <w:t>Albukhari, Muslim</w:t>
      </w:r>
      <w:r w:rsidRPr="00597227">
        <w:rPr>
          <w:rFonts w:asciiTheme="majorBidi" w:hAnsiTheme="majorBidi" w:cstheme="majorBidi"/>
          <w:color w:val="002060"/>
          <w:sz w:val="28"/>
          <w:szCs w:val="28"/>
          <w:lang w:val="vi-VN"/>
        </w:rPr>
        <w:t>).</w:t>
      </w:r>
    </w:p>
    <w:p w:rsidR="00EA4814" w:rsidRPr="00597227" w:rsidRDefault="00EA4814" w:rsidP="00EA4814">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597227">
        <w:rPr>
          <w:rFonts w:asciiTheme="majorBidi" w:hAnsiTheme="majorBidi" w:cstheme="majorBidi"/>
          <w:color w:val="C45911" w:themeColor="accent2" w:themeShade="BF"/>
          <w:sz w:val="28"/>
          <w:szCs w:val="28"/>
          <w:lang w:val="vi-VN"/>
        </w:rPr>
        <w:t xml:space="preserve">* </w:t>
      </w:r>
      <w:r w:rsidRPr="00597227">
        <w:rPr>
          <w:rFonts w:asciiTheme="majorBidi" w:hAnsiTheme="majorBidi" w:cstheme="majorBidi"/>
          <w:b/>
          <w:bCs/>
          <w:color w:val="C45911" w:themeColor="accent2" w:themeShade="BF"/>
          <w:sz w:val="28"/>
          <w:szCs w:val="28"/>
          <w:lang w:val="vi-VN"/>
        </w:rPr>
        <w:t>Bài học từ Hadith:</w:t>
      </w:r>
    </w:p>
    <w:p w:rsidR="00EA4814" w:rsidRPr="00597227" w:rsidRDefault="00EA4814" w:rsidP="00EA4814">
      <w:pPr>
        <w:bidi w:val="0"/>
        <w:spacing w:before="120" w:after="0" w:line="240" w:lineRule="auto"/>
        <w:ind w:firstLine="720"/>
        <w:jc w:val="both"/>
        <w:rPr>
          <w:rFonts w:asciiTheme="majorBidi" w:hAnsiTheme="majorBidi" w:cstheme="majorBidi"/>
          <w:sz w:val="28"/>
          <w:szCs w:val="28"/>
          <w:lang w:val="vi-VN"/>
        </w:rPr>
      </w:pPr>
      <w:r w:rsidRPr="00597227">
        <w:rPr>
          <w:rFonts w:asciiTheme="majorBidi" w:hAnsiTheme="majorBidi" w:cstheme="majorBidi"/>
          <w:sz w:val="28"/>
          <w:szCs w:val="28"/>
          <w:lang w:val="vi-VN"/>
        </w:rPr>
        <w:t>- Hadith kêu gọi người tín đồ Muslim đóng góp công sức cho cuộc chinh chiến vì con đường chính nghĩa của Allah nếu có; và người đóng góp công sức cho cuộc chinh chiến cũng giống như người trực tiếp tham gia chinh chiến.</w:t>
      </w:r>
    </w:p>
    <w:p w:rsidR="00EA4814" w:rsidRPr="00597227" w:rsidRDefault="00EA4814" w:rsidP="00EA4814">
      <w:pPr>
        <w:bidi w:val="0"/>
        <w:spacing w:before="120" w:after="0" w:line="240" w:lineRule="auto"/>
        <w:ind w:firstLine="720"/>
        <w:jc w:val="both"/>
        <w:rPr>
          <w:rFonts w:asciiTheme="majorBidi" w:hAnsiTheme="majorBidi" w:cstheme="majorBidi"/>
          <w:sz w:val="28"/>
          <w:szCs w:val="28"/>
          <w:lang w:val="vi-VN"/>
        </w:rPr>
      </w:pPr>
      <w:r w:rsidRPr="00597227">
        <w:rPr>
          <w:rFonts w:asciiTheme="majorBidi" w:hAnsiTheme="majorBidi" w:cstheme="majorBidi"/>
          <w:sz w:val="28"/>
          <w:szCs w:val="28"/>
          <w:lang w:val="vi-VN"/>
        </w:rPr>
        <w:t>- Hadith khẳng định việc giúp đỡ và hỗ trợ điều thiện tốt sẽ được ban cho ân phước giống như người trực tiếp thực hiện điều thiện tốt.</w:t>
      </w:r>
    </w:p>
    <w:p w:rsidR="00EA4814" w:rsidRDefault="00EA4814" w:rsidP="00EA4814">
      <w:pPr>
        <w:bidi w:val="0"/>
        <w:spacing w:before="120" w:after="0" w:line="240" w:lineRule="auto"/>
        <w:ind w:firstLine="720"/>
        <w:jc w:val="both"/>
        <w:rPr>
          <w:rFonts w:asciiTheme="majorBidi" w:hAnsiTheme="majorBidi" w:cstheme="majorBidi"/>
          <w:b/>
          <w:bCs/>
          <w:color w:val="FF0000"/>
          <w:sz w:val="28"/>
          <w:szCs w:val="28"/>
          <w:u w:val="single"/>
          <w:lang w:val="vi-VN"/>
        </w:rPr>
      </w:pPr>
    </w:p>
    <w:p w:rsidR="00EA4814" w:rsidRPr="00597227" w:rsidRDefault="00EA4814" w:rsidP="00EA4814">
      <w:pPr>
        <w:bidi w:val="0"/>
        <w:spacing w:before="120" w:after="0" w:line="240" w:lineRule="auto"/>
        <w:ind w:firstLine="720"/>
        <w:jc w:val="both"/>
        <w:rPr>
          <w:rFonts w:asciiTheme="majorBidi" w:hAnsiTheme="majorBidi" w:cstheme="majorBidi"/>
          <w:sz w:val="28"/>
          <w:szCs w:val="28"/>
          <w:lang w:val="vi-VN"/>
        </w:rPr>
      </w:pPr>
      <w:r w:rsidRPr="00597227">
        <w:rPr>
          <w:rFonts w:asciiTheme="majorBidi" w:hAnsiTheme="majorBidi" w:cstheme="majorBidi"/>
          <w:b/>
          <w:bCs/>
          <w:color w:val="FF0000"/>
          <w:sz w:val="28"/>
          <w:szCs w:val="28"/>
          <w:u w:val="single"/>
          <w:lang w:val="vi-VN"/>
        </w:rPr>
        <w:t>Hadith 180:</w:t>
      </w:r>
      <w:r w:rsidRPr="00597227">
        <w:rPr>
          <w:rFonts w:asciiTheme="majorBidi" w:hAnsiTheme="majorBidi" w:cstheme="majorBidi"/>
          <w:sz w:val="28"/>
          <w:szCs w:val="28"/>
          <w:lang w:val="vi-VN"/>
        </w:rPr>
        <w:t xml:space="preserve"> Ông Abu Sa’eed Al-Khudri thuật lại, nói: Thiên sứ của Allah muốn cử người đi kêu gọi dòng họ Lihyaan thuộc bộ tộc Huzdail, Người nói:</w:t>
      </w:r>
    </w:p>
    <w:p w:rsidR="00EA4814" w:rsidRPr="00597227" w:rsidRDefault="00EA4814" w:rsidP="000A23FA">
      <w:pPr>
        <w:spacing w:before="120" w:after="0" w:line="240" w:lineRule="auto"/>
        <w:jc w:val="both"/>
        <w:rPr>
          <w:rFonts w:ascii="Arb Hadith" w:hAnsi="Arb Hadith" w:cs="KFGQPC Uthman Taha Naskh"/>
          <w:color w:val="002060"/>
          <w:sz w:val="28"/>
          <w:szCs w:val="28"/>
          <w:rtl/>
        </w:rPr>
      </w:pPr>
      <w:r w:rsidRPr="00597227">
        <w:rPr>
          <w:rFonts w:ascii="Arb Hadith" w:hAnsi="Arb Hadith" w:cs="KFGQPC Uthman Taha Naskh"/>
          <w:color w:val="002060"/>
          <w:sz w:val="32"/>
          <w:szCs w:val="32"/>
          <w:rtl/>
        </w:rPr>
        <w:t>{</w:t>
      </w:r>
      <w:r w:rsidRPr="00597227">
        <w:rPr>
          <w:rFonts w:ascii="Traditional Arabic" w:cs="KFGQPC Uthman Taha Naskh" w:hint="cs"/>
          <w:b/>
          <w:bCs/>
          <w:color w:val="002060"/>
          <w:sz w:val="32"/>
          <w:szCs w:val="32"/>
          <w:rtl/>
        </w:rPr>
        <w:t>لِيَنْبَعِثْ</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مِنْ</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كُلِّ</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رَجُلَيْنِ</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أَحَدُهُمَا</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وَالأَجْرُ</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بَيْنَهُمَا</w:t>
      </w:r>
      <w:r w:rsidRPr="00597227">
        <w:rPr>
          <w:rFonts w:ascii="Arb Hadith" w:hAnsi="Arb Hadith" w:cs="KFGQPC Uthman Taha Naskh"/>
          <w:color w:val="002060"/>
          <w:sz w:val="32"/>
          <w:szCs w:val="32"/>
          <w:rtl/>
        </w:rPr>
        <w:t>}</w:t>
      </w:r>
      <w:r w:rsidRPr="00597227">
        <w:rPr>
          <w:rFonts w:ascii="Arb Hadith" w:hAnsi="Arb Hadith" w:cs="KFGQPC Uthman Taha Naskh" w:hint="cs"/>
          <w:color w:val="002060"/>
          <w:sz w:val="32"/>
          <w:szCs w:val="32"/>
          <w:rtl/>
        </w:rPr>
        <w:t xml:space="preserve"> </w:t>
      </w:r>
      <w:r w:rsidRPr="00597227">
        <w:rPr>
          <w:rFonts w:ascii="Arb Hadith" w:hAnsi="Arb Hadith" w:cs="KFGQPC Uthman Taha Naskh" w:hint="cs"/>
          <w:color w:val="002060"/>
          <w:sz w:val="28"/>
          <w:szCs w:val="28"/>
          <w:rtl/>
        </w:rPr>
        <w:t>رواه مسلم.</w:t>
      </w:r>
    </w:p>
    <w:p w:rsidR="00EA4814" w:rsidRPr="00597227" w:rsidRDefault="00EA4814" w:rsidP="00EA4814">
      <w:pPr>
        <w:bidi w:val="0"/>
        <w:spacing w:before="120" w:after="0" w:line="240" w:lineRule="auto"/>
        <w:jc w:val="both"/>
        <w:rPr>
          <w:rFonts w:asciiTheme="majorBidi" w:hAnsiTheme="majorBidi" w:cstheme="majorBidi"/>
          <w:color w:val="002060"/>
          <w:sz w:val="28"/>
          <w:szCs w:val="28"/>
          <w:lang w:val="vi-VN"/>
        </w:rPr>
      </w:pPr>
      <w:r w:rsidRPr="00597227">
        <w:rPr>
          <w:rFonts w:asciiTheme="majorBidi" w:hAnsiTheme="majorBidi" w:cstheme="majorBidi"/>
          <w:b/>
          <w:bCs/>
          <w:color w:val="002060"/>
          <w:sz w:val="28"/>
          <w:szCs w:val="28"/>
          <w:lang w:val="vi-VN"/>
        </w:rPr>
        <w:lastRenderedPageBreak/>
        <w:t xml:space="preserve">“Ta sẽ cử đi từ mỗi một trong hai người đàn ông nhưng phần ân phước là cho cả hai.” </w:t>
      </w:r>
      <w:r w:rsidRPr="00597227">
        <w:rPr>
          <w:rFonts w:asciiTheme="majorBidi" w:hAnsiTheme="majorBidi" w:cstheme="majorBidi"/>
          <w:color w:val="002060"/>
          <w:sz w:val="28"/>
          <w:szCs w:val="28"/>
          <w:lang w:val="vi-VN"/>
        </w:rPr>
        <w:t>(</w:t>
      </w:r>
      <w:r w:rsidRPr="00597227">
        <w:rPr>
          <w:rFonts w:asciiTheme="majorBidi" w:hAnsiTheme="majorBidi" w:cstheme="majorBidi"/>
          <w:i/>
          <w:iCs/>
          <w:color w:val="002060"/>
          <w:sz w:val="28"/>
          <w:szCs w:val="28"/>
          <w:lang w:val="vi-VN"/>
        </w:rPr>
        <w:t>Muslim</w:t>
      </w:r>
      <w:r w:rsidRPr="00597227">
        <w:rPr>
          <w:rFonts w:asciiTheme="majorBidi" w:hAnsiTheme="majorBidi" w:cstheme="majorBidi"/>
          <w:color w:val="002060"/>
          <w:sz w:val="28"/>
          <w:szCs w:val="28"/>
          <w:lang w:val="vi-VN"/>
        </w:rPr>
        <w:t>).</w:t>
      </w:r>
    </w:p>
    <w:p w:rsidR="00EA4814" w:rsidRPr="00597227" w:rsidRDefault="00EA4814" w:rsidP="00EA4814">
      <w:pPr>
        <w:bidi w:val="0"/>
        <w:spacing w:before="120" w:after="0" w:line="240" w:lineRule="auto"/>
        <w:ind w:firstLine="720"/>
        <w:jc w:val="both"/>
        <w:rPr>
          <w:rFonts w:asciiTheme="majorBidi" w:hAnsiTheme="majorBidi" w:cstheme="majorBidi"/>
          <w:sz w:val="28"/>
          <w:szCs w:val="28"/>
          <w:rtl/>
          <w:lang w:val="vi-VN"/>
        </w:rPr>
      </w:pPr>
      <w:r w:rsidRPr="00597227">
        <w:rPr>
          <w:rFonts w:asciiTheme="majorBidi" w:hAnsiTheme="majorBidi" w:cstheme="majorBidi"/>
          <w:sz w:val="28"/>
          <w:szCs w:val="28"/>
          <w:lang w:val="vi-VN"/>
        </w:rPr>
        <w:t xml:space="preserve">Ý Thiên sứ của Allah </w:t>
      </w:r>
      <w:r w:rsidRPr="00597227">
        <w:rPr>
          <w:color w:val="215868"/>
          <w:sz w:val="28"/>
          <w:szCs w:val="28"/>
        </w:rPr>
        <w:sym w:font="AGA Arabesque" w:char="0065"/>
      </w:r>
      <w:r w:rsidRPr="00597227">
        <w:rPr>
          <w:rFonts w:asciiTheme="majorBidi" w:hAnsiTheme="majorBidi" w:cstheme="majorBidi"/>
          <w:sz w:val="28"/>
          <w:szCs w:val="28"/>
          <w:lang w:val="vi-VN"/>
        </w:rPr>
        <w:t xml:space="preserve"> rằng Người sẽ không cử toàn bộ những người đàn ông của một nhóm người nào đó hoặc của một khu vực nào đó đi Jihaad mà Người sẽ chọn một số trong họ, nhưng những người ở lại vẫn được ân phước giống như những người ra đi bởi vì Người sẽ giao cho họ trách nhiệm thay mặt trông coi và chăm sóc người nhà của những người ra đi.</w:t>
      </w:r>
    </w:p>
    <w:p w:rsidR="00EA4814" w:rsidRDefault="00EA4814" w:rsidP="00EA4814">
      <w:pPr>
        <w:bidi w:val="0"/>
        <w:spacing w:before="120" w:after="0" w:line="240" w:lineRule="auto"/>
        <w:ind w:firstLine="720"/>
        <w:jc w:val="both"/>
        <w:rPr>
          <w:rFonts w:asciiTheme="majorBidi" w:hAnsiTheme="majorBidi" w:cstheme="majorBidi"/>
          <w:b/>
          <w:bCs/>
          <w:color w:val="FF0000"/>
          <w:sz w:val="28"/>
          <w:szCs w:val="28"/>
          <w:u w:val="single"/>
          <w:lang w:val="vi-VN"/>
        </w:rPr>
      </w:pPr>
    </w:p>
    <w:p w:rsidR="00EA4814" w:rsidRPr="00597227" w:rsidRDefault="00EA4814" w:rsidP="00EA4814">
      <w:pPr>
        <w:bidi w:val="0"/>
        <w:spacing w:before="120" w:after="0" w:line="240" w:lineRule="auto"/>
        <w:ind w:firstLine="720"/>
        <w:jc w:val="both"/>
        <w:rPr>
          <w:rFonts w:asciiTheme="majorBidi" w:hAnsiTheme="majorBidi" w:cstheme="majorBidi"/>
          <w:sz w:val="28"/>
          <w:szCs w:val="28"/>
          <w:lang w:val="vi-VN"/>
        </w:rPr>
      </w:pPr>
      <w:r w:rsidRPr="00597227">
        <w:rPr>
          <w:rFonts w:asciiTheme="majorBidi" w:hAnsiTheme="majorBidi" w:cstheme="majorBidi"/>
          <w:b/>
          <w:bCs/>
          <w:color w:val="FF0000"/>
          <w:sz w:val="28"/>
          <w:szCs w:val="28"/>
          <w:u w:val="single"/>
          <w:lang w:val="vi-VN"/>
        </w:rPr>
        <w:t>Hadith 181:</w:t>
      </w:r>
      <w:r w:rsidRPr="00597227">
        <w:rPr>
          <w:rFonts w:asciiTheme="majorBidi" w:hAnsiTheme="majorBidi" w:cstheme="majorBidi"/>
          <w:sz w:val="28"/>
          <w:szCs w:val="28"/>
          <w:lang w:val="vi-VN"/>
        </w:rPr>
        <w:t xml:space="preserve"> Ông Ibnu Abbas </w:t>
      </w:r>
      <w:r w:rsidRPr="00597227">
        <w:rPr>
          <w:color w:val="1F3864" w:themeColor="accent5" w:themeShade="80"/>
          <w:sz w:val="28"/>
          <w:szCs w:val="28"/>
        </w:rPr>
        <w:sym w:font="AGA Arabesque" w:char="0074"/>
      </w:r>
      <w:r w:rsidRPr="00597227">
        <w:rPr>
          <w:rFonts w:asciiTheme="majorBidi" w:hAnsiTheme="majorBidi" w:cstheme="majorBidi"/>
          <w:sz w:val="28"/>
          <w:szCs w:val="28"/>
          <w:lang w:val="vi-VN"/>
        </w:rPr>
        <w:t xml:space="preserve"> thuật lại, nói: Thiên sứ của Allah </w:t>
      </w:r>
      <w:r w:rsidRPr="00597227">
        <w:rPr>
          <w:color w:val="215868"/>
          <w:sz w:val="28"/>
          <w:szCs w:val="28"/>
        </w:rPr>
        <w:sym w:font="AGA Arabesque" w:char="0065"/>
      </w:r>
      <w:r w:rsidRPr="00597227">
        <w:rPr>
          <w:rFonts w:asciiTheme="majorBidi" w:hAnsiTheme="majorBidi" w:cstheme="majorBidi"/>
          <w:sz w:val="28"/>
          <w:szCs w:val="28"/>
          <w:lang w:val="vi-VN"/>
        </w:rPr>
        <w:t xml:space="preserve"> gặp được một đoàn người tại Rawha’ (khu vực gần Madinah). Người </w:t>
      </w:r>
      <w:r w:rsidRPr="00597227">
        <w:rPr>
          <w:color w:val="215868"/>
          <w:sz w:val="28"/>
          <w:szCs w:val="28"/>
        </w:rPr>
        <w:sym w:font="AGA Arabesque" w:char="0065"/>
      </w:r>
      <w:r w:rsidRPr="00597227">
        <w:rPr>
          <w:rFonts w:asciiTheme="majorBidi" w:hAnsiTheme="majorBidi" w:cstheme="majorBidi"/>
          <w:sz w:val="28"/>
          <w:szCs w:val="28"/>
          <w:lang w:val="vi-VN"/>
        </w:rPr>
        <w:t xml:space="preserve"> hỏi: </w:t>
      </w:r>
      <w:r w:rsidRPr="00597227">
        <w:rPr>
          <w:rFonts w:asciiTheme="majorBidi" w:hAnsiTheme="majorBidi" w:cstheme="majorBidi"/>
          <w:b/>
          <w:bCs/>
          <w:color w:val="002060"/>
          <w:sz w:val="28"/>
          <w:szCs w:val="28"/>
          <w:lang w:val="vi-VN"/>
        </w:rPr>
        <w:t>“Nhóm người này là ai?”</w:t>
      </w:r>
      <w:r w:rsidRPr="00597227">
        <w:rPr>
          <w:rFonts w:asciiTheme="majorBidi" w:hAnsiTheme="majorBidi" w:cstheme="majorBidi"/>
          <w:sz w:val="28"/>
          <w:szCs w:val="28"/>
          <w:lang w:val="vi-VN"/>
        </w:rPr>
        <w:t xml:space="preserve">. Họ nói: Những người Muslim; còn ông là ai? Người </w:t>
      </w:r>
      <w:r w:rsidRPr="00597227">
        <w:rPr>
          <w:color w:val="215868"/>
          <w:sz w:val="28"/>
          <w:szCs w:val="28"/>
        </w:rPr>
        <w:sym w:font="AGA Arabesque" w:char="0065"/>
      </w:r>
      <w:r w:rsidRPr="00597227">
        <w:rPr>
          <w:rFonts w:asciiTheme="majorBidi" w:hAnsiTheme="majorBidi" w:cstheme="majorBidi"/>
          <w:sz w:val="28"/>
          <w:szCs w:val="28"/>
          <w:lang w:val="vi-VN"/>
        </w:rPr>
        <w:t xml:space="preserve"> nói: </w:t>
      </w:r>
      <w:r w:rsidRPr="00597227">
        <w:rPr>
          <w:rFonts w:asciiTheme="majorBidi" w:hAnsiTheme="majorBidi" w:cstheme="majorBidi"/>
          <w:b/>
          <w:bCs/>
          <w:color w:val="002060"/>
          <w:sz w:val="28"/>
          <w:szCs w:val="28"/>
          <w:lang w:val="vi-VN"/>
        </w:rPr>
        <w:t>“Thiên sứ của Allah”</w:t>
      </w:r>
      <w:r w:rsidRPr="00597227">
        <w:rPr>
          <w:rFonts w:asciiTheme="majorBidi" w:hAnsiTheme="majorBidi" w:cstheme="majorBidi"/>
          <w:sz w:val="28"/>
          <w:szCs w:val="28"/>
          <w:lang w:val="vi-VN"/>
        </w:rPr>
        <w:t xml:space="preserve">. Thế là một phụ nữ dẫn đứa bé ra trước mặt Người và nói: Nó có hành hương Hajj không? Người </w:t>
      </w:r>
      <w:r w:rsidRPr="00597227">
        <w:rPr>
          <w:color w:val="215868"/>
          <w:sz w:val="28"/>
          <w:szCs w:val="28"/>
        </w:rPr>
        <w:sym w:font="AGA Arabesque" w:char="0065"/>
      </w:r>
      <w:r w:rsidRPr="00597227">
        <w:rPr>
          <w:rFonts w:asciiTheme="majorBidi" w:hAnsiTheme="majorBidi" w:cstheme="majorBidi"/>
          <w:sz w:val="28"/>
          <w:szCs w:val="28"/>
          <w:lang w:val="vi-VN"/>
        </w:rPr>
        <w:t xml:space="preserve"> nói:</w:t>
      </w:r>
    </w:p>
    <w:p w:rsidR="00EA4814" w:rsidRPr="00597227" w:rsidRDefault="00EA4814" w:rsidP="000A23FA">
      <w:pPr>
        <w:spacing w:before="120" w:after="0" w:line="240" w:lineRule="auto"/>
        <w:jc w:val="center"/>
        <w:rPr>
          <w:rFonts w:ascii="Arb Hadith" w:hAnsi="Arb Hadith" w:cs="KFGQPC Uthman Taha Naskh"/>
          <w:color w:val="002060"/>
          <w:sz w:val="28"/>
          <w:szCs w:val="28"/>
          <w:rtl/>
        </w:rPr>
      </w:pPr>
      <w:r w:rsidRPr="00597227">
        <w:rPr>
          <w:rFonts w:ascii="Arb Hadith" w:hAnsi="Arb Hadith" w:cs="KFGQPC Uthman Taha Naskh"/>
          <w:color w:val="002060"/>
          <w:sz w:val="32"/>
          <w:szCs w:val="32"/>
          <w:rtl/>
        </w:rPr>
        <w:t>{</w:t>
      </w:r>
      <w:r w:rsidRPr="00597227">
        <w:rPr>
          <w:rFonts w:ascii="Traditional Arabic" w:cs="KFGQPC Uthman Taha Naskh" w:hint="cs"/>
          <w:b/>
          <w:bCs/>
          <w:color w:val="002060"/>
          <w:sz w:val="32"/>
          <w:szCs w:val="32"/>
          <w:rtl/>
        </w:rPr>
        <w:t>نَعَمْ</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وَلَكِ</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أَجْرٌ</w:t>
      </w:r>
      <w:r w:rsidRPr="00597227">
        <w:rPr>
          <w:rFonts w:ascii="Traditional Arabic" w:cs="KFGQPC Uthman Taha Naskh"/>
          <w:b/>
          <w:bCs/>
          <w:color w:val="002060"/>
          <w:sz w:val="32"/>
          <w:szCs w:val="32"/>
          <w:rtl/>
        </w:rPr>
        <w:t xml:space="preserve"> </w:t>
      </w:r>
      <w:r w:rsidRPr="00597227">
        <w:rPr>
          <w:rFonts w:ascii="Arb Hadith" w:hAnsi="Arb Hadith" w:cs="KFGQPC Uthman Taha Naskh"/>
          <w:color w:val="002060"/>
          <w:sz w:val="32"/>
          <w:szCs w:val="32"/>
          <w:rtl/>
        </w:rPr>
        <w:t>}</w:t>
      </w:r>
      <w:r w:rsidRPr="00597227">
        <w:rPr>
          <w:rFonts w:ascii="Arb Hadith" w:hAnsi="Arb Hadith" w:cs="KFGQPC Uthman Taha Naskh" w:hint="cs"/>
          <w:color w:val="002060"/>
          <w:sz w:val="32"/>
          <w:szCs w:val="32"/>
          <w:rtl/>
        </w:rPr>
        <w:t xml:space="preserve"> </w:t>
      </w:r>
      <w:r w:rsidRPr="00597227">
        <w:rPr>
          <w:rFonts w:ascii="Arb Hadith" w:hAnsi="Arb Hadith" w:cs="KFGQPC Uthman Taha Naskh" w:hint="cs"/>
          <w:color w:val="002060"/>
          <w:sz w:val="28"/>
          <w:szCs w:val="28"/>
          <w:rtl/>
        </w:rPr>
        <w:t>رواه مسلم.</w:t>
      </w:r>
    </w:p>
    <w:p w:rsidR="00EA4814" w:rsidRPr="00597227" w:rsidRDefault="00EA4814" w:rsidP="00EA4814">
      <w:pPr>
        <w:bidi w:val="0"/>
        <w:spacing w:before="120" w:after="0" w:line="240" w:lineRule="auto"/>
        <w:jc w:val="center"/>
        <w:rPr>
          <w:rFonts w:asciiTheme="majorBidi" w:hAnsiTheme="majorBidi" w:cstheme="majorBidi"/>
          <w:color w:val="002060"/>
          <w:sz w:val="28"/>
          <w:szCs w:val="28"/>
          <w:lang w:val="vi-VN"/>
        </w:rPr>
      </w:pPr>
      <w:r w:rsidRPr="00597227">
        <w:rPr>
          <w:rFonts w:asciiTheme="majorBidi" w:hAnsiTheme="majorBidi" w:cstheme="majorBidi"/>
          <w:b/>
          <w:bCs/>
          <w:color w:val="002060"/>
          <w:sz w:val="28"/>
          <w:szCs w:val="28"/>
          <w:lang w:val="vi-VN"/>
        </w:rPr>
        <w:t xml:space="preserve">“Có, và bà sẽ được ân phước” </w:t>
      </w:r>
      <w:r w:rsidRPr="00597227">
        <w:rPr>
          <w:rFonts w:asciiTheme="majorBidi" w:hAnsiTheme="majorBidi" w:cstheme="majorBidi"/>
          <w:color w:val="002060"/>
          <w:sz w:val="28"/>
          <w:szCs w:val="28"/>
          <w:lang w:val="vi-VN"/>
        </w:rPr>
        <w:t>(</w:t>
      </w:r>
      <w:r w:rsidRPr="00597227">
        <w:rPr>
          <w:rFonts w:asciiTheme="majorBidi" w:hAnsiTheme="majorBidi" w:cstheme="majorBidi"/>
          <w:i/>
          <w:iCs/>
          <w:color w:val="002060"/>
          <w:sz w:val="28"/>
          <w:szCs w:val="28"/>
          <w:lang w:val="vi-VN"/>
        </w:rPr>
        <w:t>Muslim</w:t>
      </w:r>
      <w:r w:rsidRPr="00597227">
        <w:rPr>
          <w:rFonts w:asciiTheme="majorBidi" w:hAnsiTheme="majorBidi" w:cstheme="majorBidi"/>
          <w:color w:val="002060"/>
          <w:sz w:val="28"/>
          <w:szCs w:val="28"/>
          <w:lang w:val="vi-VN"/>
        </w:rPr>
        <w:t>).</w:t>
      </w:r>
    </w:p>
    <w:p w:rsidR="00EA4814" w:rsidRPr="00597227" w:rsidRDefault="00EA4814" w:rsidP="00EA4814">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597227">
        <w:rPr>
          <w:rFonts w:asciiTheme="majorBidi" w:hAnsiTheme="majorBidi" w:cstheme="majorBidi"/>
          <w:color w:val="C45911" w:themeColor="accent2" w:themeShade="BF"/>
          <w:sz w:val="28"/>
          <w:szCs w:val="28"/>
          <w:lang w:val="vi-VN"/>
        </w:rPr>
        <w:t xml:space="preserve">* </w:t>
      </w:r>
      <w:r w:rsidRPr="00597227">
        <w:rPr>
          <w:rFonts w:asciiTheme="majorBidi" w:hAnsiTheme="majorBidi" w:cstheme="majorBidi"/>
          <w:b/>
          <w:bCs/>
          <w:color w:val="C45911" w:themeColor="accent2" w:themeShade="BF"/>
          <w:sz w:val="28"/>
          <w:szCs w:val="28"/>
          <w:lang w:val="vi-VN"/>
        </w:rPr>
        <w:t>Bài học từ Hadith:</w:t>
      </w:r>
    </w:p>
    <w:p w:rsidR="00EA4814" w:rsidRPr="00597227" w:rsidRDefault="00EA4814" w:rsidP="00EA4814">
      <w:pPr>
        <w:bidi w:val="0"/>
        <w:spacing w:before="120" w:after="0" w:line="240" w:lineRule="auto"/>
        <w:ind w:firstLine="720"/>
        <w:jc w:val="both"/>
        <w:rPr>
          <w:rFonts w:asciiTheme="majorBidi" w:hAnsiTheme="majorBidi" w:cstheme="majorBidi"/>
          <w:sz w:val="28"/>
          <w:szCs w:val="28"/>
          <w:lang w:val="vi-VN"/>
        </w:rPr>
      </w:pPr>
      <w:r w:rsidRPr="00597227">
        <w:rPr>
          <w:rFonts w:asciiTheme="majorBidi" w:hAnsiTheme="majorBidi" w:cstheme="majorBidi"/>
          <w:sz w:val="28"/>
          <w:szCs w:val="28"/>
          <w:lang w:val="vi-VN"/>
        </w:rPr>
        <w:t xml:space="preserve">- Hadith cho biết rằng người trợ giúp trong việc tuân lệnh Allah </w:t>
      </w:r>
      <w:r w:rsidRPr="00597227">
        <w:rPr>
          <w:color w:val="1F3864" w:themeColor="accent5" w:themeShade="80"/>
          <w:sz w:val="28"/>
          <w:szCs w:val="28"/>
        </w:rPr>
        <w:sym w:font="AGA Arabesque" w:char="0049"/>
      </w:r>
      <w:r w:rsidRPr="00597227">
        <w:rPr>
          <w:rFonts w:asciiTheme="majorBidi" w:hAnsiTheme="majorBidi" w:cstheme="majorBidi"/>
          <w:sz w:val="28"/>
          <w:szCs w:val="28"/>
          <w:lang w:val="vi-VN"/>
        </w:rPr>
        <w:t xml:space="preserve"> cũng được ban ân phước giống như người thực hiện.</w:t>
      </w:r>
    </w:p>
    <w:p w:rsidR="00EA4814" w:rsidRPr="00597227" w:rsidRDefault="00EA4814" w:rsidP="00EA4814">
      <w:pPr>
        <w:bidi w:val="0"/>
        <w:spacing w:before="120" w:after="0" w:line="240" w:lineRule="auto"/>
        <w:ind w:firstLine="720"/>
        <w:jc w:val="both"/>
        <w:rPr>
          <w:rFonts w:asciiTheme="majorBidi" w:hAnsiTheme="majorBidi" w:cstheme="majorBidi"/>
          <w:sz w:val="28"/>
          <w:szCs w:val="28"/>
          <w:lang w:val="vi-VN"/>
        </w:rPr>
      </w:pPr>
      <w:r w:rsidRPr="00597227">
        <w:rPr>
          <w:rFonts w:asciiTheme="majorBidi" w:hAnsiTheme="majorBidi" w:cstheme="majorBidi"/>
          <w:sz w:val="28"/>
          <w:szCs w:val="28"/>
          <w:lang w:val="vi-VN"/>
        </w:rPr>
        <w:t xml:space="preserve">- Hadith là bằng chứng khẳng định cuộc hành hương Hajj của trẻ con có giá trị và được ban cho ân phước, tuy nhiên, cuộc hành hương đó không có giá trị </w:t>
      </w:r>
      <w:r w:rsidRPr="00597227">
        <w:rPr>
          <w:rFonts w:asciiTheme="majorBidi" w:hAnsiTheme="majorBidi" w:cstheme="majorBidi"/>
          <w:sz w:val="28"/>
          <w:szCs w:val="28"/>
          <w:lang w:val="vi-VN"/>
        </w:rPr>
        <w:lastRenderedPageBreak/>
        <w:t>cho cuộc hành hương bắt buộc của Islam sau khi đã trưởng thành.</w:t>
      </w:r>
    </w:p>
    <w:p w:rsidR="00EA4814" w:rsidRDefault="00EA4814" w:rsidP="00EA4814">
      <w:pPr>
        <w:bidi w:val="0"/>
        <w:spacing w:before="120" w:after="0" w:line="240" w:lineRule="auto"/>
        <w:ind w:firstLine="720"/>
        <w:jc w:val="both"/>
        <w:rPr>
          <w:rFonts w:asciiTheme="majorBidi" w:hAnsiTheme="majorBidi" w:cstheme="majorBidi"/>
          <w:b/>
          <w:bCs/>
          <w:color w:val="FF0000"/>
          <w:sz w:val="28"/>
          <w:szCs w:val="28"/>
          <w:u w:val="single"/>
          <w:lang w:val="vi-VN"/>
        </w:rPr>
      </w:pPr>
    </w:p>
    <w:p w:rsidR="00EA4814" w:rsidRPr="00597227" w:rsidRDefault="00EA4814" w:rsidP="00EA4814">
      <w:pPr>
        <w:bidi w:val="0"/>
        <w:spacing w:before="120" w:after="0" w:line="240" w:lineRule="auto"/>
        <w:ind w:firstLine="720"/>
        <w:jc w:val="both"/>
        <w:rPr>
          <w:rFonts w:asciiTheme="majorBidi" w:hAnsiTheme="majorBidi" w:cstheme="majorBidi"/>
          <w:sz w:val="28"/>
          <w:szCs w:val="28"/>
          <w:lang w:val="vi-VN"/>
        </w:rPr>
      </w:pPr>
      <w:r w:rsidRPr="00597227">
        <w:rPr>
          <w:rFonts w:asciiTheme="majorBidi" w:hAnsiTheme="majorBidi" w:cstheme="majorBidi"/>
          <w:b/>
          <w:bCs/>
          <w:color w:val="FF0000"/>
          <w:sz w:val="28"/>
          <w:szCs w:val="28"/>
          <w:u w:val="single"/>
          <w:lang w:val="vi-VN"/>
        </w:rPr>
        <w:t>Hadith 182:</w:t>
      </w:r>
      <w:r w:rsidRPr="00597227">
        <w:rPr>
          <w:rFonts w:asciiTheme="majorBidi" w:hAnsiTheme="majorBidi" w:cstheme="majorBidi"/>
          <w:sz w:val="28"/>
          <w:szCs w:val="28"/>
          <w:lang w:val="vi-VN"/>
        </w:rPr>
        <w:t xml:space="preserve"> Ông Abu Musa Al-Ash’ary </w:t>
      </w:r>
      <w:r w:rsidRPr="00597227">
        <w:rPr>
          <w:color w:val="1F3864" w:themeColor="accent5" w:themeShade="80"/>
          <w:sz w:val="28"/>
          <w:szCs w:val="28"/>
        </w:rPr>
        <w:sym w:font="AGA Arabesque" w:char="0074"/>
      </w:r>
      <w:r w:rsidRPr="00597227">
        <w:rPr>
          <w:rFonts w:asciiTheme="majorBidi" w:hAnsiTheme="majorBidi" w:cstheme="majorBidi"/>
          <w:sz w:val="28"/>
          <w:szCs w:val="28"/>
          <w:lang w:val="vi-VN"/>
        </w:rPr>
        <w:t xml:space="preserve"> thuật lại rằng Thiên sứ của Allah </w:t>
      </w:r>
      <w:r w:rsidRPr="00597227">
        <w:rPr>
          <w:color w:val="215868"/>
          <w:sz w:val="28"/>
          <w:szCs w:val="28"/>
        </w:rPr>
        <w:sym w:font="AGA Arabesque" w:char="0065"/>
      </w:r>
      <w:r w:rsidRPr="00597227">
        <w:rPr>
          <w:rFonts w:asciiTheme="majorBidi" w:hAnsiTheme="majorBidi" w:cstheme="majorBidi"/>
          <w:sz w:val="28"/>
          <w:szCs w:val="28"/>
          <w:lang w:val="vi-VN"/>
        </w:rPr>
        <w:t xml:space="preserve"> nói:</w:t>
      </w:r>
    </w:p>
    <w:p w:rsidR="00EA4814" w:rsidRPr="00597227" w:rsidRDefault="00EA4814" w:rsidP="000A23FA">
      <w:pPr>
        <w:spacing w:before="120" w:after="0" w:line="240" w:lineRule="auto"/>
        <w:jc w:val="both"/>
        <w:rPr>
          <w:rFonts w:asciiTheme="majorBidi" w:hAnsiTheme="majorBidi" w:cs="KFGQPC Uthman Taha Naskh"/>
          <w:color w:val="002060"/>
          <w:sz w:val="32"/>
          <w:szCs w:val="32"/>
          <w:rtl/>
        </w:rPr>
      </w:pPr>
      <w:r w:rsidRPr="00597227">
        <w:rPr>
          <w:rFonts w:ascii="Arb Hadith" w:hAnsi="Arb Hadith" w:cs="KFGQPC Uthman Taha Naskh"/>
          <w:color w:val="002060"/>
          <w:sz w:val="32"/>
          <w:szCs w:val="32"/>
          <w:rtl/>
        </w:rPr>
        <w:t>{</w:t>
      </w:r>
      <w:r w:rsidRPr="00597227">
        <w:rPr>
          <w:rFonts w:ascii="Traditional Arabic" w:cs="KFGQPC Uthman Taha Naskh" w:hint="cs"/>
          <w:b/>
          <w:bCs/>
          <w:color w:val="002060"/>
          <w:sz w:val="32"/>
          <w:szCs w:val="32"/>
          <w:rtl/>
        </w:rPr>
        <w:t>الْخَازِنُ</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الْمُسْلِمُ</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الأَمِينُ</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الَّذِى</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يُنْفِذُ</w:t>
      </w:r>
      <w:r w:rsidRPr="00597227">
        <w:rPr>
          <w:rFonts w:ascii="Traditional Arabic" w:cs="KFGQPC Uthman Taha Naskh"/>
          <w:b/>
          <w:bCs/>
          <w:color w:val="002060"/>
          <w:sz w:val="32"/>
          <w:szCs w:val="32"/>
          <w:rtl/>
        </w:rPr>
        <w:t xml:space="preserve"> - </w:t>
      </w:r>
      <w:r w:rsidRPr="00597227">
        <w:rPr>
          <w:rFonts w:ascii="Traditional Arabic" w:cs="KFGQPC Uthman Taha Naskh" w:hint="cs"/>
          <w:b/>
          <w:bCs/>
          <w:color w:val="002060"/>
          <w:sz w:val="32"/>
          <w:szCs w:val="32"/>
          <w:rtl/>
        </w:rPr>
        <w:t>وَرُبَّمَا</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قَالَ</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يُعْطِى</w:t>
      </w:r>
      <w:r w:rsidRPr="00597227">
        <w:rPr>
          <w:rFonts w:ascii="Traditional Arabic" w:cs="KFGQPC Uthman Taha Naskh"/>
          <w:b/>
          <w:bCs/>
          <w:color w:val="002060"/>
          <w:sz w:val="32"/>
          <w:szCs w:val="32"/>
          <w:rtl/>
        </w:rPr>
        <w:t xml:space="preserve"> - </w:t>
      </w:r>
      <w:r w:rsidRPr="00597227">
        <w:rPr>
          <w:rFonts w:ascii="Traditional Arabic" w:cs="KFGQPC Uthman Taha Naskh" w:hint="cs"/>
          <w:b/>
          <w:bCs/>
          <w:color w:val="002060"/>
          <w:sz w:val="32"/>
          <w:szCs w:val="32"/>
          <w:rtl/>
        </w:rPr>
        <w:t>مَا</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أُمِرَ</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بِهِ</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كَامِلاً</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مُوَفَّرًا</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طَيِّبٌ</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بِهِ</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نَفْسُهُ</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فَيَدْفَعُهُ</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إِلَى</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الَّذِى</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أُمِرَ</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لَهُ</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بِهِ</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أَحَدُ</w:t>
      </w:r>
      <w:r w:rsidRPr="00597227">
        <w:rPr>
          <w:rFonts w:ascii="Traditional Arabic" w:cs="KFGQPC Uthman Taha Naskh"/>
          <w:b/>
          <w:bCs/>
          <w:color w:val="002060"/>
          <w:sz w:val="32"/>
          <w:szCs w:val="32"/>
          <w:rtl/>
        </w:rPr>
        <w:t xml:space="preserve"> </w:t>
      </w:r>
      <w:r w:rsidRPr="00597227">
        <w:rPr>
          <w:rFonts w:ascii="Traditional Arabic" w:cs="KFGQPC Uthman Taha Naskh" w:hint="cs"/>
          <w:b/>
          <w:bCs/>
          <w:color w:val="002060"/>
          <w:sz w:val="32"/>
          <w:szCs w:val="32"/>
          <w:rtl/>
        </w:rPr>
        <w:t>الْمُتَصَدِّقَيْنِ</w:t>
      </w:r>
      <w:r w:rsidRPr="00597227">
        <w:rPr>
          <w:rFonts w:ascii="Arb Hadith" w:hAnsi="Arb Hadith" w:cs="KFGQPC Uthman Taha Naskh"/>
          <w:color w:val="002060"/>
          <w:sz w:val="32"/>
          <w:szCs w:val="32"/>
          <w:rtl/>
        </w:rPr>
        <w:t>}</w:t>
      </w:r>
      <w:r w:rsidRPr="00597227">
        <w:rPr>
          <w:rFonts w:ascii="Arb Hadith" w:hAnsi="Arb Hadith" w:cs="KFGQPC Uthman Taha Naskh" w:hint="cs"/>
          <w:color w:val="002060"/>
          <w:sz w:val="32"/>
          <w:szCs w:val="32"/>
          <w:rtl/>
          <w:lang w:val="vi-VN"/>
        </w:rPr>
        <w:t xml:space="preserve"> </w:t>
      </w:r>
      <w:r w:rsidRPr="00597227">
        <w:rPr>
          <w:rFonts w:ascii="Arb Hadith" w:hAnsi="Arb Hadith" w:cs="KFGQPC Uthman Taha Naskh" w:hint="cs"/>
          <w:color w:val="002060"/>
          <w:sz w:val="28"/>
          <w:szCs w:val="28"/>
          <w:rtl/>
          <w:lang w:val="vi-VN"/>
        </w:rPr>
        <w:t>متفق عليه.</w:t>
      </w:r>
    </w:p>
    <w:p w:rsidR="00EA4814" w:rsidRPr="0018318C" w:rsidRDefault="00EA4814" w:rsidP="00EA4814">
      <w:pPr>
        <w:bidi w:val="0"/>
        <w:spacing w:before="120" w:after="0" w:line="240" w:lineRule="auto"/>
        <w:jc w:val="both"/>
        <w:rPr>
          <w:rFonts w:asciiTheme="majorBidi" w:hAnsiTheme="majorBidi" w:cstheme="majorBidi"/>
          <w:color w:val="1F3864"/>
          <w:sz w:val="28"/>
          <w:szCs w:val="28"/>
          <w:lang w:val="vi-VN"/>
        </w:rPr>
      </w:pPr>
      <w:r w:rsidRPr="0018318C">
        <w:rPr>
          <w:rFonts w:asciiTheme="majorBidi" w:hAnsiTheme="majorBidi" w:cstheme="majorBidi"/>
          <w:b/>
          <w:bCs/>
          <w:color w:val="1F3864"/>
          <w:sz w:val="28"/>
          <w:szCs w:val="28"/>
          <w:lang w:val="vi-VN"/>
        </w:rPr>
        <w:t xml:space="preserve">“Người Muslim trung thực và ngay chính được ủy quyền giữ tài sản lớn và y thực hiện đúng trách nhiệm được ủy thác một cách không tham lam, không có lòng đố kỵ rồi y trả lại người chủ đầy đủ khi được yêu cầu.” </w:t>
      </w:r>
      <w:r w:rsidRPr="0018318C">
        <w:rPr>
          <w:rFonts w:asciiTheme="majorBidi" w:hAnsiTheme="majorBidi" w:cstheme="majorBidi"/>
          <w:color w:val="1F3864"/>
          <w:sz w:val="28"/>
          <w:szCs w:val="28"/>
          <w:lang w:val="vi-VN"/>
        </w:rPr>
        <w:t>(</w:t>
      </w:r>
      <w:r w:rsidRPr="0018318C">
        <w:rPr>
          <w:rFonts w:asciiTheme="majorBidi" w:hAnsiTheme="majorBidi" w:cstheme="majorBidi"/>
          <w:i/>
          <w:iCs/>
          <w:color w:val="1F3864"/>
          <w:sz w:val="28"/>
          <w:szCs w:val="28"/>
          <w:lang w:val="vi-VN"/>
        </w:rPr>
        <w:t>Albukhari, Muslim</w:t>
      </w:r>
      <w:r w:rsidRPr="0018318C">
        <w:rPr>
          <w:rFonts w:asciiTheme="majorBidi" w:hAnsiTheme="majorBidi" w:cstheme="majorBidi"/>
          <w:color w:val="1F3864"/>
          <w:sz w:val="28"/>
          <w:szCs w:val="28"/>
          <w:lang w:val="vi-VN"/>
        </w:rPr>
        <w:t>).</w:t>
      </w:r>
    </w:p>
    <w:p w:rsidR="00EA4814" w:rsidRPr="00597227" w:rsidRDefault="00EA4814" w:rsidP="00EA4814">
      <w:pPr>
        <w:bidi w:val="0"/>
        <w:spacing w:before="120" w:after="0" w:line="240" w:lineRule="auto"/>
        <w:ind w:firstLine="720"/>
        <w:jc w:val="both"/>
        <w:rPr>
          <w:rFonts w:asciiTheme="majorBidi" w:hAnsiTheme="majorBidi" w:cstheme="majorBidi"/>
          <w:color w:val="C45911" w:themeColor="accent2" w:themeShade="BF"/>
          <w:sz w:val="28"/>
          <w:szCs w:val="28"/>
          <w:lang w:val="vi-VN"/>
        </w:rPr>
      </w:pPr>
      <w:r w:rsidRPr="00597227">
        <w:rPr>
          <w:rFonts w:asciiTheme="majorBidi" w:hAnsiTheme="majorBidi" w:cstheme="majorBidi"/>
          <w:color w:val="C45911" w:themeColor="accent2" w:themeShade="BF"/>
          <w:sz w:val="28"/>
          <w:szCs w:val="28"/>
          <w:lang w:val="vi-VN"/>
        </w:rPr>
        <w:t xml:space="preserve">* </w:t>
      </w:r>
      <w:r w:rsidRPr="00597227">
        <w:rPr>
          <w:rFonts w:asciiTheme="majorBidi" w:hAnsiTheme="majorBidi" w:cstheme="majorBidi"/>
          <w:b/>
          <w:bCs/>
          <w:color w:val="C45911" w:themeColor="accent2" w:themeShade="BF"/>
          <w:sz w:val="28"/>
          <w:szCs w:val="28"/>
          <w:lang w:val="vi-VN"/>
        </w:rPr>
        <w:t>Bài học từ Hadith:</w:t>
      </w:r>
    </w:p>
    <w:p w:rsidR="00EA4814" w:rsidRPr="00597227" w:rsidRDefault="00EA4814" w:rsidP="00EA4814">
      <w:pPr>
        <w:bidi w:val="0"/>
        <w:spacing w:before="120" w:after="0" w:line="240" w:lineRule="auto"/>
        <w:ind w:firstLine="720"/>
        <w:jc w:val="both"/>
        <w:rPr>
          <w:rFonts w:asciiTheme="majorBidi" w:hAnsiTheme="majorBidi" w:cstheme="majorBidi"/>
          <w:sz w:val="28"/>
          <w:szCs w:val="28"/>
          <w:lang w:val="vi-VN"/>
        </w:rPr>
      </w:pPr>
      <w:r w:rsidRPr="00597227">
        <w:rPr>
          <w:rFonts w:asciiTheme="majorBidi" w:hAnsiTheme="majorBidi" w:cstheme="majorBidi"/>
          <w:sz w:val="28"/>
          <w:szCs w:val="28"/>
          <w:lang w:val="vi-VN"/>
        </w:rPr>
        <w:t>- Hadith kêu gọi người Muslim giúp đỡ lẫn nhau. Nếu như có ai đó cần giúp đỡ thì người Muslim có khả năng và điều kiện giúp đỡ hãy cố gắng giúp đỡ họ.</w:t>
      </w:r>
    </w:p>
    <w:p w:rsidR="00EA4814" w:rsidRPr="00597227" w:rsidRDefault="00EA4814" w:rsidP="00EA4814">
      <w:pPr>
        <w:bidi w:val="0"/>
        <w:spacing w:before="120" w:after="0" w:line="240" w:lineRule="auto"/>
        <w:ind w:firstLine="720"/>
        <w:jc w:val="both"/>
        <w:rPr>
          <w:rFonts w:asciiTheme="majorBidi" w:hAnsiTheme="majorBidi" w:cstheme="majorBidi"/>
          <w:sz w:val="28"/>
          <w:szCs w:val="28"/>
          <w:lang w:val="vi-VN"/>
        </w:rPr>
      </w:pPr>
      <w:r w:rsidRPr="00597227">
        <w:rPr>
          <w:rFonts w:asciiTheme="majorBidi" w:hAnsiTheme="majorBidi" w:cstheme="majorBidi"/>
          <w:sz w:val="28"/>
          <w:szCs w:val="28"/>
          <w:lang w:val="vi-VN"/>
        </w:rPr>
        <w:t>- Và những ai cùng tham gia chia sẽ công việc để mang lại lợi ích cũng như ngăn chặn sự thiệt hại dù không được hưởng bất cứ lợi ích nào cho bản thân thì đều được ban cho ân phước rất lớn.</w:t>
      </w:r>
    </w:p>
    <w:p w:rsidR="00DA7C78" w:rsidRPr="00EA4814" w:rsidRDefault="00EA4814" w:rsidP="000A23FA">
      <w:pPr>
        <w:autoSpaceDE w:val="0"/>
        <w:autoSpaceDN w:val="0"/>
        <w:bidi w:val="0"/>
        <w:adjustRightInd w:val="0"/>
        <w:spacing w:before="120" w:after="0" w:line="240" w:lineRule="auto"/>
        <w:ind w:firstLine="720"/>
        <w:jc w:val="both"/>
        <w:rPr>
          <w:rFonts w:asciiTheme="majorBidi" w:hAnsiTheme="majorBidi" w:cstheme="majorBidi"/>
          <w:b/>
          <w:bCs/>
          <w:sz w:val="28"/>
          <w:szCs w:val="28"/>
          <w:lang w:val="vi-VN"/>
        </w:rPr>
      </w:pPr>
      <w:r w:rsidRPr="00597227">
        <w:rPr>
          <w:rFonts w:asciiTheme="majorBidi" w:hAnsiTheme="majorBidi" w:cstheme="majorBidi"/>
          <w:sz w:val="28"/>
          <w:szCs w:val="28"/>
          <w:lang w:val="vi-VN"/>
        </w:rPr>
        <w:t>- Hadith cũng khẳng định bản chất của người Muslim, đó là trung thực, ngay chính, rộng lượng và hãy giúp đỡ mọi người.</w:t>
      </w:r>
    </w:p>
    <w:p w:rsidR="005666DC" w:rsidRPr="009B3EB2" w:rsidRDefault="001324B7" w:rsidP="00EA4814">
      <w:pPr>
        <w:bidi w:val="0"/>
        <w:spacing w:after="0" w:line="240" w:lineRule="auto"/>
        <w:ind w:firstLine="720"/>
        <w:jc w:val="both"/>
        <w:rPr>
          <w:rFonts w:asciiTheme="majorBidi" w:hAnsiTheme="majorBidi" w:cstheme="majorBidi"/>
          <w:color w:val="006666"/>
          <w:sz w:val="32"/>
          <w:szCs w:val="32"/>
          <w:lang w:val="vi-VN" w:bidi="ar-EG"/>
        </w:rPr>
      </w:pPr>
      <w:r w:rsidRPr="001324B7">
        <w:rPr>
          <w:rFonts w:asciiTheme="majorBidi" w:hAnsiTheme="majorBidi" w:cstheme="majorBidi"/>
          <w:noProof/>
          <w:color w:val="006666"/>
          <w:sz w:val="32"/>
          <w:szCs w:val="32"/>
        </w:rPr>
        <w:drawing>
          <wp:anchor distT="0" distB="0" distL="114300" distR="114300" simplePos="0" relativeHeight="251673600" behindDoc="0" locked="0" layoutInCell="1" allowOverlap="1">
            <wp:simplePos x="0" y="0"/>
            <wp:positionH relativeFrom="margin">
              <wp:posOffset>908024</wp:posOffset>
            </wp:positionH>
            <wp:positionV relativeFrom="paragraph">
              <wp:posOffset>382524</wp:posOffset>
            </wp:positionV>
            <wp:extent cx="2165299" cy="307238"/>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99" cy="307238"/>
                    </a:xfrm>
                    <a:prstGeom prst="rect">
                      <a:avLst/>
                    </a:prstGeom>
                  </pic:spPr>
                </pic:pic>
              </a:graphicData>
            </a:graphic>
          </wp:anchor>
        </w:drawing>
      </w:r>
    </w:p>
    <w:sectPr w:rsidR="005666DC" w:rsidRPr="009B3EB2"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08B" w:rsidRDefault="009D708B" w:rsidP="00E32771">
      <w:pPr>
        <w:spacing w:after="0" w:line="240" w:lineRule="auto"/>
      </w:pPr>
      <w:r>
        <w:separator/>
      </w:r>
    </w:p>
  </w:endnote>
  <w:endnote w:type="continuationSeparator" w:id="0">
    <w:p w:rsidR="009D708B" w:rsidRDefault="009D708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F312B73A-2698-49CA-9334-3AD816AC8DD6}"/>
    <w:embedBold r:id="rId2" w:fontKey="{E443BFA5-8358-401D-8D62-A88232B5320C}"/>
    <w:embedItalic r:id="rId3" w:fontKey="{879B0B1C-E228-47F4-B988-FEACD256314A}"/>
    <w:embedBoldItalic r:id="rId4" w:fontKey="{5BF753EC-3658-43F3-A4EE-61EDB5412FD0}"/>
  </w:font>
  <w:font w:name="Calibri">
    <w:panose1 w:val="020F0502020204030204"/>
    <w:charset w:val="00"/>
    <w:family w:val="swiss"/>
    <w:pitch w:val="variable"/>
    <w:sig w:usb0="E00002FF" w:usb1="4000ACFF" w:usb2="00000001" w:usb3="00000000" w:csb0="0000019F" w:csb1="00000000"/>
    <w:embedRegular r:id="rId5" w:fontKey="{72E3E494-7802-4ED4-BECB-2767D92468DA}"/>
    <w:embedBold r:id="rId6" w:fontKey="{DB8F0589-063F-4EEE-86C1-DE6DE6DA1F88}"/>
    <w:embedItalic r:id="rId7" w:fontKey="{152FAAE1-454F-4BA5-8A3D-E1477F16A0C7}"/>
    <w:embedBoldItalic r:id="rId8" w:fontKey="{011FCDE9-9EFB-493D-95E5-982866D8CC68}"/>
  </w:font>
  <w:font w:name="Courier New">
    <w:panose1 w:val="02070309020205020404"/>
    <w:charset w:val="00"/>
    <w:family w:val="modern"/>
    <w:pitch w:val="fixed"/>
    <w:sig w:usb0="E0002AFF" w:usb1="C0007843" w:usb2="00000009" w:usb3="00000000" w:csb0="000001FF" w:csb1="00000000"/>
    <w:embedRegular r:id="rId9" w:fontKey="{C81A8E28-0E80-44A0-9BFE-D1C13E042807}"/>
  </w:font>
  <w:font w:name="Wingdings">
    <w:panose1 w:val="05000000000000000000"/>
    <w:charset w:val="02"/>
    <w:family w:val="auto"/>
    <w:pitch w:val="variable"/>
    <w:sig w:usb0="00000000" w:usb1="10000000" w:usb2="00000000" w:usb3="00000000" w:csb0="80000000" w:csb1="00000000"/>
    <w:embedRegular r:id="rId10" w:fontKey="{38D16A97-3A2D-48EE-B3BE-76A3B8D6018F}"/>
  </w:font>
  <w:font w:name="Symbol">
    <w:panose1 w:val="05050102010706020507"/>
    <w:charset w:val="02"/>
    <w:family w:val="roman"/>
    <w:pitch w:val="variable"/>
    <w:sig w:usb0="00000000" w:usb1="10000000" w:usb2="00000000" w:usb3="00000000" w:csb0="80000000" w:csb1="00000000"/>
    <w:embedRegular r:id="rId11" w:fontKey="{57E9AD34-6D0E-4425-9F2F-26A3A8D1856E}"/>
  </w:font>
  <w:font w:name="AGA Arabesque">
    <w:panose1 w:val="05010101010101010101"/>
    <w:charset w:val="02"/>
    <w:family w:val="auto"/>
    <w:pitch w:val="variable"/>
    <w:sig w:usb0="00000000" w:usb1="10000000" w:usb2="00000000" w:usb3="00000000" w:csb0="80000000" w:csb1="00000000"/>
    <w:embedRegular r:id="rId12" w:fontKey="{ED5B0CC7-BB95-4BF4-8584-42115785C035}"/>
  </w:font>
  <w:font w:name="Arial">
    <w:panose1 w:val="020B0604020202020204"/>
    <w:charset w:val="00"/>
    <w:family w:val="swiss"/>
    <w:pitch w:val="variable"/>
    <w:sig w:usb0="E0002AFF" w:usb1="C0007843" w:usb2="00000009" w:usb3="00000000" w:csb0="000001FF" w:csb1="00000000"/>
    <w:embedRegular r:id="rId13" w:fontKey="{BA968CAC-A525-41C5-9586-99F47884005D}"/>
    <w:embedBold r:id="rId14" w:fontKey="{A5E210B7-8030-40F3-B477-E03DD1B29DCB}"/>
    <w:embedItalic r:id="rId15" w:fontKey="{E948721B-E0C1-4460-A90B-0264BA0BFC44}"/>
  </w:font>
  <w:font w:name="Garamond">
    <w:panose1 w:val="02020404030301010803"/>
    <w:charset w:val="00"/>
    <w:family w:val="roman"/>
    <w:pitch w:val="variable"/>
    <w:sig w:usb0="00000287" w:usb1="00000000" w:usb2="00000000" w:usb3="00000000" w:csb0="0000009F" w:csb1="00000000"/>
    <w:embedBold r:id="rId16" w:fontKey="{F4A3B54C-D323-41C8-9E76-BC877E6960CB}"/>
  </w:font>
  <w:font w:name="Tahoma">
    <w:panose1 w:val="020B0604030504040204"/>
    <w:charset w:val="00"/>
    <w:family w:val="swiss"/>
    <w:pitch w:val="variable"/>
    <w:sig w:usb0="E1002EFF" w:usb1="C000605B" w:usb2="00000029" w:usb3="00000000" w:csb0="000101FF" w:csb1="00000000"/>
    <w:embedRegular r:id="rId17" w:fontKey="{AC0D13FA-9876-4CEB-82CE-3EF3926DBDCD}"/>
  </w:font>
  <w:font w:name="Traditional Arabic">
    <w:panose1 w:val="02020603050405020304"/>
    <w:charset w:val="00"/>
    <w:family w:val="roman"/>
    <w:pitch w:val="variable"/>
    <w:sig w:usb0="00002003" w:usb1="80000000" w:usb2="00000008" w:usb3="00000000" w:csb0="00000041" w:csb1="00000000"/>
    <w:embedRegular r:id="rId18" w:fontKey="{25FF6652-D44B-4A72-93B5-DB6E41583930}"/>
    <w:embedBold r:id="rId19" w:fontKey="{DE1B582A-6581-4FFF-99D2-D4ABFD2B3AE0}"/>
  </w:font>
  <w:font w:name="KFGQPC Uthman Taha Naskh">
    <w:panose1 w:val="02000000000000000000"/>
    <w:charset w:val="B2"/>
    <w:family w:val="auto"/>
    <w:pitch w:val="variable"/>
    <w:sig w:usb0="80002001" w:usb1="90000000" w:usb2="00000008" w:usb3="00000000" w:csb0="00000040" w:csb1="00000000"/>
    <w:embedRegular r:id="rId20" w:fontKey="{98B9C72D-02F2-446B-9A72-CD83C722DE70}"/>
    <w:embedBold r:id="rId21" w:fontKey="{D7869A01-D861-43C8-8209-28ECCBB222C6}"/>
  </w:font>
  <w:font w:name="MS UI Gothic">
    <w:panose1 w:val="020B0600070205080204"/>
    <w:charset w:val="80"/>
    <w:family w:val="swiss"/>
    <w:pitch w:val="variable"/>
    <w:sig w:usb0="E00002FF" w:usb1="6AC7FDFB" w:usb2="00000012" w:usb3="00000000" w:csb0="0002009F" w:csb1="00000000"/>
  </w:font>
  <w:font w:name="Gotham Narrow Book">
    <w:altName w:val="Times New Roman"/>
    <w:charset w:val="00"/>
    <w:family w:val="auto"/>
    <w:pitch w:val="variable"/>
    <w:sig w:usb0="00000001" w:usb1="4000004A" w:usb2="00000000" w:usb3="00000000" w:csb0="0000009B" w:csb1="00000000"/>
    <w:embedRegular r:id="rId22" w:fontKey="{437291E4-DE37-4439-B1EA-C270B996A278}"/>
    <w:embedBold r:id="rId23" w:fontKey="{C1D38744-5CEC-47B3-B4AD-0659E2AB2C69}"/>
  </w:font>
  <w:font w:name="Gotham Narrow Light">
    <w:altName w:val="Times New Roman"/>
    <w:charset w:val="00"/>
    <w:family w:val="auto"/>
    <w:pitch w:val="variable"/>
    <w:sig w:usb0="00000001" w:usb1="4000004A" w:usb2="00000000" w:usb3="00000000" w:csb0="0000009B" w:csb1="00000000"/>
    <w:embedRegular r:id="rId24" w:fontKey="{BECC582A-8C56-4323-A029-B23BF24C12C5}"/>
  </w:font>
  <w:font w:name="Gotham Narrow Medium">
    <w:altName w:val="Times New Roman"/>
    <w:charset w:val="00"/>
    <w:family w:val="auto"/>
    <w:pitch w:val="variable"/>
    <w:sig w:usb0="00000001" w:usb1="4000004A" w:usb2="00000000" w:usb3="00000000" w:csb0="0000009B" w:csb1="00000000"/>
    <w:embedRegular r:id="rId25" w:fontKey="{A8F97233-7F57-4903-885C-F88DAE774B2A}"/>
  </w:font>
  <w:font w:name="Mohammad Bold Normal">
    <w:charset w:val="B2"/>
    <w:family w:val="auto"/>
    <w:pitch w:val="variable"/>
    <w:sig w:usb0="00002001" w:usb1="00000000" w:usb2="00000000" w:usb3="00000000" w:csb0="00000040" w:csb1="00000000"/>
    <w:embedRegular r:id="rId26" w:fontKey="{0F9D6EFF-BBEF-4EDC-965B-73CC6E62E020}"/>
  </w:font>
  <w:font w:name="Wingdings 2">
    <w:panose1 w:val="05020102010507070707"/>
    <w:charset w:val="02"/>
    <w:family w:val="roman"/>
    <w:pitch w:val="variable"/>
    <w:sig w:usb0="00000000" w:usb1="10000000" w:usb2="00000000" w:usb3="00000000" w:csb0="80000000" w:csb1="00000000"/>
    <w:embedRegular r:id="rId27" w:fontKey="{95696FBE-56A4-45D9-9497-E9095840C608}"/>
  </w:font>
  <w:font w:name="ae_AlArabiya">
    <w:altName w:val="XW Zar"/>
    <w:panose1 w:val="02060603050605020204"/>
    <w:charset w:val="00"/>
    <w:family w:val="roman"/>
    <w:pitch w:val="variable"/>
    <w:sig w:usb0="800020AF" w:usb1="C000204A" w:usb2="00000008" w:usb3="00000000" w:csb0="00000041" w:csb1="00000000"/>
    <w:embedBold r:id="rId28" w:fontKey="{C0836847-8248-498A-97B8-DA54B1B9532D}"/>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9" w:fontKey="{B077D3CF-3E42-460F-BEAA-1150AFEA73BC}"/>
  </w:font>
  <w:font w:name="Script MT Bold">
    <w:panose1 w:val="03040602040607080904"/>
    <w:charset w:val="00"/>
    <w:family w:val="script"/>
    <w:pitch w:val="variable"/>
    <w:sig w:usb0="00000003" w:usb1="00000000" w:usb2="00000000" w:usb3="00000000" w:csb0="00000001" w:csb1="00000000"/>
    <w:embedRegular r:id="rId30" w:fontKey="{DA78CBB5-B2B5-4C65-990B-D5F1A1DAF3CB}"/>
  </w:font>
  <w:font w:name="KFGQPC Uthmanic Script HAFS">
    <w:panose1 w:val="02000000000000000000"/>
    <w:charset w:val="B2"/>
    <w:family w:val="auto"/>
    <w:pitch w:val="variable"/>
    <w:sig w:usb0="00002001" w:usb1="00000000" w:usb2="00000000" w:usb3="00000000" w:csb0="00000040" w:csb1="00000000"/>
    <w:embedBold r:id="rId31" w:fontKey="{B9B11E24-50B8-4550-9749-C81B7CA8895F}"/>
  </w:font>
  <w:font w:name="KFGQPC Arabic Symbols 01">
    <w:panose1 w:val="02000000000000000000"/>
    <w:charset w:val="02"/>
    <w:family w:val="auto"/>
    <w:pitch w:val="variable"/>
    <w:sig w:usb0="00000000" w:usb1="10000000" w:usb2="00000000" w:usb3="00000000" w:csb0="80000000" w:csb1="00000000"/>
    <w:embedRegular r:id="rId32" w:fontKey="{74969AC9-A8A1-40CE-BE87-C96E2C4BAE0F}"/>
  </w:font>
  <w:font w:name="Arb Hadith">
    <w:panose1 w:val="00000000000000000000"/>
    <w:charset w:val="02"/>
    <w:family w:val="auto"/>
    <w:pitch w:val="variable"/>
    <w:sig w:usb0="00000000" w:usb1="10000000" w:usb2="00000000" w:usb3="00000000" w:csb0="80000000" w:csb1="00000000"/>
    <w:embedRegular r:id="rId33" w:fontKey="{C17E1DBB-AFAE-47D7-A25E-43679B55FD23}"/>
  </w:font>
  <w:font w:name="Calibri Light">
    <w:panose1 w:val="020F0302020204030204"/>
    <w:charset w:val="00"/>
    <w:family w:val="swiss"/>
    <w:pitch w:val="variable"/>
    <w:sig w:usb0="A00002EF" w:usb1="4000207B" w:usb2="00000000" w:usb3="00000000" w:csb0="0000019F" w:csb1="00000000"/>
    <w:embedRegular r:id="rId34" w:fontKey="{09194D44-F846-4F7C-9A32-56A9152991E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9D708B">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08B" w:rsidRDefault="009D708B" w:rsidP="00E32771">
      <w:pPr>
        <w:spacing w:after="0" w:line="240" w:lineRule="auto"/>
      </w:pPr>
      <w:r>
        <w:separator/>
      </w:r>
    </w:p>
  </w:footnote>
  <w:footnote w:type="continuationSeparator" w:id="0">
    <w:p w:rsidR="009D708B" w:rsidRDefault="009D708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9D708B">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F11481" w:rsidRDefault="00F11481"/>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9D708B">
    <w:pPr>
      <w:pStyle w:val="Header"/>
    </w:pPr>
    <w:r>
      <w:rPr>
        <w:noProof/>
      </w:rPr>
      <w:pict>
        <v:group id="Group 28" o:spid="_x0000_s2058" style="position:absolute;left:0;text-align:left;margin-left:-17.25pt;margin-top:-22.7pt;width:340.05pt;height:33.3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167601" w:rsidRPr="00664460" w:rsidRDefault="00167601" w:rsidP="00664460">
                  <w:pPr>
                    <w:bidi w:val="0"/>
                    <w:jc w:val="center"/>
                    <w:rPr>
                      <w:rFonts w:ascii="Gotham Narrow Book" w:hAnsi="Gotham Narrow Book" w:cs="Mohammad Bold Normal"/>
                      <w:color w:val="205B83"/>
                      <w:sz w:val="24"/>
                      <w:szCs w:val="24"/>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210770"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210770" w:rsidRPr="00F866F6">
                    <w:rPr>
                      <w:rFonts w:ascii="Times New Roman" w:hAnsi="Times New Roman" w:cs="Times New Roman"/>
                      <w:color w:val="006666"/>
                      <w:sz w:val="26"/>
                      <w:szCs w:val="26"/>
                      <w:lang w:bidi="ar-EG"/>
                    </w:rPr>
                    <w:fldChar w:fldCharType="separate"/>
                  </w:r>
                  <w:r w:rsidR="003F45F8">
                    <w:rPr>
                      <w:rFonts w:ascii="Times New Roman" w:hAnsi="Times New Roman" w:cs="Times New Roman"/>
                      <w:noProof/>
                      <w:color w:val="006666"/>
                      <w:sz w:val="26"/>
                      <w:szCs w:val="26"/>
                      <w:lang w:bidi="ar-EG"/>
                    </w:rPr>
                    <w:t>1</w:t>
                  </w:r>
                  <w:r w:rsidR="00210770"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D708B">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582_"/>
      </v:shape>
    </w:pict>
  </w:numPicBullet>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900" w:hanging="360"/>
      </w:pPr>
      <w:rPr>
        <w:rFonts w:ascii="Wingdings" w:hAnsi="Wingdings" w:hint="default"/>
        <w:color w:val="FF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52EB"/>
    <w:multiLevelType w:val="hybridMultilevel"/>
    <w:tmpl w:val="81981E2A"/>
    <w:lvl w:ilvl="0" w:tplc="48520314">
      <w:numFmt w:val="bullet"/>
      <w:lvlText w:val=""/>
      <w:lvlPicBulletId w:val="0"/>
      <w:lvlJc w:val="left"/>
      <w:pPr>
        <w:ind w:left="720" w:hanging="360"/>
      </w:pPr>
      <w:rPr>
        <w:rFonts w:ascii="Symbol" w:eastAsia="Calibri" w:hAnsi="Symbol" w:cs="Times New Roman"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63C42495"/>
    <w:multiLevelType w:val="hybridMultilevel"/>
    <w:tmpl w:val="46440E52"/>
    <w:lvl w:ilvl="0" w:tplc="F9D4DAFA">
      <w:start w:val="2"/>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9"/>
  </w:num>
  <w:num w:numId="4">
    <w:abstractNumId w:val="14"/>
  </w:num>
  <w:num w:numId="5">
    <w:abstractNumId w:val="0"/>
  </w:num>
  <w:num w:numId="6">
    <w:abstractNumId w:val="17"/>
  </w:num>
  <w:num w:numId="7">
    <w:abstractNumId w:val="4"/>
  </w:num>
  <w:num w:numId="8">
    <w:abstractNumId w:val="5"/>
  </w:num>
  <w:num w:numId="9">
    <w:abstractNumId w:val="16"/>
  </w:num>
  <w:num w:numId="10">
    <w:abstractNumId w:val="20"/>
  </w:num>
  <w:num w:numId="11">
    <w:abstractNumId w:val="1"/>
  </w:num>
  <w:num w:numId="12">
    <w:abstractNumId w:val="10"/>
  </w:num>
  <w:num w:numId="13">
    <w:abstractNumId w:val="13"/>
  </w:num>
  <w:num w:numId="14">
    <w:abstractNumId w:val="3"/>
  </w:num>
  <w:num w:numId="15">
    <w:abstractNumId w:val="9"/>
  </w:num>
  <w:num w:numId="16">
    <w:abstractNumId w:val="11"/>
  </w:num>
  <w:num w:numId="17">
    <w:abstractNumId w:val="7"/>
  </w:num>
  <w:num w:numId="18">
    <w:abstractNumId w:val="2"/>
  </w:num>
  <w:num w:numId="19">
    <w:abstractNumId w:val="12"/>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4818"/>
    <w:rsid w:val="000063ED"/>
    <w:rsid w:val="00013824"/>
    <w:rsid w:val="00031181"/>
    <w:rsid w:val="000342A9"/>
    <w:rsid w:val="000372E2"/>
    <w:rsid w:val="000435F9"/>
    <w:rsid w:val="00053E93"/>
    <w:rsid w:val="0005510E"/>
    <w:rsid w:val="00056CCC"/>
    <w:rsid w:val="00082FB5"/>
    <w:rsid w:val="00083AA2"/>
    <w:rsid w:val="0009385B"/>
    <w:rsid w:val="000974DD"/>
    <w:rsid w:val="000A23FA"/>
    <w:rsid w:val="000A53B5"/>
    <w:rsid w:val="000A6307"/>
    <w:rsid w:val="000A6BE0"/>
    <w:rsid w:val="000B4F22"/>
    <w:rsid w:val="000C2B16"/>
    <w:rsid w:val="000D1597"/>
    <w:rsid w:val="000D5816"/>
    <w:rsid w:val="000E1BCD"/>
    <w:rsid w:val="000F04A9"/>
    <w:rsid w:val="000F3943"/>
    <w:rsid w:val="000F6C3A"/>
    <w:rsid w:val="0010274B"/>
    <w:rsid w:val="00111614"/>
    <w:rsid w:val="001324B7"/>
    <w:rsid w:val="0013454A"/>
    <w:rsid w:val="001424D9"/>
    <w:rsid w:val="00167601"/>
    <w:rsid w:val="00171C08"/>
    <w:rsid w:val="00172304"/>
    <w:rsid w:val="0017667A"/>
    <w:rsid w:val="00187D3B"/>
    <w:rsid w:val="0019788A"/>
    <w:rsid w:val="001A0D79"/>
    <w:rsid w:val="001D1157"/>
    <w:rsid w:val="001D56DD"/>
    <w:rsid w:val="001F4731"/>
    <w:rsid w:val="001F4E86"/>
    <w:rsid w:val="001F7699"/>
    <w:rsid w:val="00210770"/>
    <w:rsid w:val="00217D4F"/>
    <w:rsid w:val="002219E3"/>
    <w:rsid w:val="002233F6"/>
    <w:rsid w:val="0023307B"/>
    <w:rsid w:val="00243EEC"/>
    <w:rsid w:val="00263608"/>
    <w:rsid w:val="00267C61"/>
    <w:rsid w:val="00270AE8"/>
    <w:rsid w:val="00275B0E"/>
    <w:rsid w:val="0028414B"/>
    <w:rsid w:val="002B2FF1"/>
    <w:rsid w:val="002B5AE9"/>
    <w:rsid w:val="002B662B"/>
    <w:rsid w:val="002C2AAB"/>
    <w:rsid w:val="002F6327"/>
    <w:rsid w:val="003072B2"/>
    <w:rsid w:val="003147BE"/>
    <w:rsid w:val="00317824"/>
    <w:rsid w:val="00317B3C"/>
    <w:rsid w:val="003238D3"/>
    <w:rsid w:val="00347608"/>
    <w:rsid w:val="00352B97"/>
    <w:rsid w:val="00355449"/>
    <w:rsid w:val="003751FD"/>
    <w:rsid w:val="0037543E"/>
    <w:rsid w:val="00387927"/>
    <w:rsid w:val="003E1AC6"/>
    <w:rsid w:val="003F45F8"/>
    <w:rsid w:val="00415DA3"/>
    <w:rsid w:val="004229DC"/>
    <w:rsid w:val="00447B55"/>
    <w:rsid w:val="00451155"/>
    <w:rsid w:val="0045350F"/>
    <w:rsid w:val="0045508B"/>
    <w:rsid w:val="004720A0"/>
    <w:rsid w:val="00477459"/>
    <w:rsid w:val="004869BA"/>
    <w:rsid w:val="004A06D3"/>
    <w:rsid w:val="004A608C"/>
    <w:rsid w:val="004C1156"/>
    <w:rsid w:val="004C2702"/>
    <w:rsid w:val="004E2AD6"/>
    <w:rsid w:val="004E38A0"/>
    <w:rsid w:val="004E78EF"/>
    <w:rsid w:val="004F2245"/>
    <w:rsid w:val="004F4406"/>
    <w:rsid w:val="004F7CB5"/>
    <w:rsid w:val="0053641B"/>
    <w:rsid w:val="005479E9"/>
    <w:rsid w:val="00563CDD"/>
    <w:rsid w:val="005666DC"/>
    <w:rsid w:val="00575281"/>
    <w:rsid w:val="005756B9"/>
    <w:rsid w:val="00581140"/>
    <w:rsid w:val="0058544F"/>
    <w:rsid w:val="005A2707"/>
    <w:rsid w:val="0060026A"/>
    <w:rsid w:val="006334C8"/>
    <w:rsid w:val="00635786"/>
    <w:rsid w:val="00662A2B"/>
    <w:rsid w:val="00664460"/>
    <w:rsid w:val="0066729C"/>
    <w:rsid w:val="00673A9E"/>
    <w:rsid w:val="00673F13"/>
    <w:rsid w:val="00675E6E"/>
    <w:rsid w:val="0069051A"/>
    <w:rsid w:val="00691E0A"/>
    <w:rsid w:val="006921A0"/>
    <w:rsid w:val="0069533C"/>
    <w:rsid w:val="006B4F4B"/>
    <w:rsid w:val="006D0457"/>
    <w:rsid w:val="006D0F3E"/>
    <w:rsid w:val="00702AE7"/>
    <w:rsid w:val="00710850"/>
    <w:rsid w:val="00717FAE"/>
    <w:rsid w:val="00721CF3"/>
    <w:rsid w:val="00742A0A"/>
    <w:rsid w:val="00761749"/>
    <w:rsid w:val="0077162A"/>
    <w:rsid w:val="00790C62"/>
    <w:rsid w:val="007927C2"/>
    <w:rsid w:val="007C0DA6"/>
    <w:rsid w:val="007C34A6"/>
    <w:rsid w:val="007E1A8B"/>
    <w:rsid w:val="007E5889"/>
    <w:rsid w:val="007E70EB"/>
    <w:rsid w:val="00814452"/>
    <w:rsid w:val="008210B3"/>
    <w:rsid w:val="00834597"/>
    <w:rsid w:val="00837651"/>
    <w:rsid w:val="00853076"/>
    <w:rsid w:val="00855E30"/>
    <w:rsid w:val="0086071B"/>
    <w:rsid w:val="00885CFF"/>
    <w:rsid w:val="008935A9"/>
    <w:rsid w:val="008A5781"/>
    <w:rsid w:val="008B3703"/>
    <w:rsid w:val="008D70C8"/>
    <w:rsid w:val="008E2038"/>
    <w:rsid w:val="008E624E"/>
    <w:rsid w:val="0090385D"/>
    <w:rsid w:val="00933B00"/>
    <w:rsid w:val="00944C90"/>
    <w:rsid w:val="009661DA"/>
    <w:rsid w:val="00977F94"/>
    <w:rsid w:val="00982FDE"/>
    <w:rsid w:val="009967F9"/>
    <w:rsid w:val="009A771B"/>
    <w:rsid w:val="009B3EB2"/>
    <w:rsid w:val="009C7F19"/>
    <w:rsid w:val="009D311D"/>
    <w:rsid w:val="009D646B"/>
    <w:rsid w:val="009D708B"/>
    <w:rsid w:val="009F350B"/>
    <w:rsid w:val="00A052E1"/>
    <w:rsid w:val="00A10FE5"/>
    <w:rsid w:val="00A507EE"/>
    <w:rsid w:val="00A61E5C"/>
    <w:rsid w:val="00AC02AD"/>
    <w:rsid w:val="00AE23D9"/>
    <w:rsid w:val="00AF1F63"/>
    <w:rsid w:val="00B03660"/>
    <w:rsid w:val="00B179F0"/>
    <w:rsid w:val="00B229A5"/>
    <w:rsid w:val="00B245C0"/>
    <w:rsid w:val="00B24752"/>
    <w:rsid w:val="00B3059C"/>
    <w:rsid w:val="00B3510F"/>
    <w:rsid w:val="00B47C3C"/>
    <w:rsid w:val="00B50A3A"/>
    <w:rsid w:val="00B625C1"/>
    <w:rsid w:val="00B669F3"/>
    <w:rsid w:val="00B71399"/>
    <w:rsid w:val="00B72909"/>
    <w:rsid w:val="00B820AA"/>
    <w:rsid w:val="00B834A0"/>
    <w:rsid w:val="00BA456F"/>
    <w:rsid w:val="00BB67F0"/>
    <w:rsid w:val="00BD0A16"/>
    <w:rsid w:val="00BD190F"/>
    <w:rsid w:val="00BF04A9"/>
    <w:rsid w:val="00C0230E"/>
    <w:rsid w:val="00C03201"/>
    <w:rsid w:val="00C16832"/>
    <w:rsid w:val="00C2277B"/>
    <w:rsid w:val="00C37C22"/>
    <w:rsid w:val="00C37D72"/>
    <w:rsid w:val="00C57465"/>
    <w:rsid w:val="00C72BD4"/>
    <w:rsid w:val="00CB4801"/>
    <w:rsid w:val="00CC7BC2"/>
    <w:rsid w:val="00CD2BDB"/>
    <w:rsid w:val="00CD4735"/>
    <w:rsid w:val="00CE43CB"/>
    <w:rsid w:val="00D06CFA"/>
    <w:rsid w:val="00D46176"/>
    <w:rsid w:val="00D51519"/>
    <w:rsid w:val="00D849A2"/>
    <w:rsid w:val="00D85A5F"/>
    <w:rsid w:val="00DA7C78"/>
    <w:rsid w:val="00DC6A8E"/>
    <w:rsid w:val="00DD42B5"/>
    <w:rsid w:val="00DE5CC3"/>
    <w:rsid w:val="00DF5F24"/>
    <w:rsid w:val="00E16553"/>
    <w:rsid w:val="00E2027E"/>
    <w:rsid w:val="00E25D4B"/>
    <w:rsid w:val="00E32771"/>
    <w:rsid w:val="00E3745F"/>
    <w:rsid w:val="00E41809"/>
    <w:rsid w:val="00E92E91"/>
    <w:rsid w:val="00EA4814"/>
    <w:rsid w:val="00EA5107"/>
    <w:rsid w:val="00EB3DB2"/>
    <w:rsid w:val="00EB6A67"/>
    <w:rsid w:val="00EC4685"/>
    <w:rsid w:val="00EE217D"/>
    <w:rsid w:val="00EE444F"/>
    <w:rsid w:val="00EE59DF"/>
    <w:rsid w:val="00EF3CCD"/>
    <w:rsid w:val="00F1092B"/>
    <w:rsid w:val="00F11481"/>
    <w:rsid w:val="00F16D54"/>
    <w:rsid w:val="00F2420A"/>
    <w:rsid w:val="00F25CEB"/>
    <w:rsid w:val="00F27AA9"/>
    <w:rsid w:val="00F3173B"/>
    <w:rsid w:val="00F468F7"/>
    <w:rsid w:val="00F51D50"/>
    <w:rsid w:val="00F66F40"/>
    <w:rsid w:val="00F80820"/>
    <w:rsid w:val="00F850E9"/>
    <w:rsid w:val="00F85648"/>
    <w:rsid w:val="00F866F6"/>
    <w:rsid w:val="00F95DC0"/>
    <w:rsid w:val="00FD2DEF"/>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529D77E2-2F11-4DAA-B824-F468A533C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E0A"/>
    <w:pPr>
      <w:bidi/>
    </w:pPr>
  </w:style>
  <w:style w:type="paragraph" w:styleId="Heading1">
    <w:name w:val="heading 1"/>
    <w:basedOn w:val="Normal"/>
    <w:next w:val="Normal"/>
    <w:link w:val="Heading1Char"/>
    <w:qFormat/>
    <w:rsid w:val="00AE23D9"/>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217D4F"/>
    <w:rPr>
      <w:color w:val="800000"/>
      <w:sz w:val="26"/>
      <w:szCs w:val="26"/>
    </w:rPr>
  </w:style>
  <w:style w:type="paragraph" w:styleId="FootnoteText">
    <w:name w:val="footnote text"/>
    <w:basedOn w:val="Normal"/>
    <w:link w:val="FootnoteTextChar"/>
    <w:uiPriority w:val="99"/>
    <w:unhideWhenUsed/>
    <w:rsid w:val="009B3EB2"/>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9B3EB2"/>
    <w:rPr>
      <w:rFonts w:ascii="Calibri" w:eastAsia="Calibri" w:hAnsi="Calibri" w:cs="Arial"/>
      <w:sz w:val="20"/>
      <w:szCs w:val="20"/>
      <w:lang w:val="fr-FR"/>
    </w:rPr>
  </w:style>
  <w:style w:type="paragraph" w:styleId="ListParagraph">
    <w:name w:val="List Paragraph"/>
    <w:basedOn w:val="Normal"/>
    <w:uiPriority w:val="34"/>
    <w:qFormat/>
    <w:rsid w:val="009B3EB2"/>
    <w:pPr>
      <w:bidi w:val="0"/>
      <w:spacing w:after="200" w:line="276" w:lineRule="auto"/>
      <w:ind w:left="720"/>
      <w:contextualSpacing/>
    </w:pPr>
    <w:rPr>
      <w:rFonts w:ascii="Calibri" w:eastAsia="Calibri" w:hAnsi="Calibri" w:cs="Arial"/>
      <w:lang w:val="fr-FR"/>
    </w:rPr>
  </w:style>
  <w:style w:type="character" w:customStyle="1" w:styleId="hps">
    <w:name w:val="hps"/>
    <w:basedOn w:val="DefaultParagraphFont"/>
    <w:rsid w:val="009B3EB2"/>
  </w:style>
  <w:style w:type="character" w:customStyle="1" w:styleId="Heading1Char">
    <w:name w:val="Heading 1 Char"/>
    <w:basedOn w:val="DefaultParagraphFont"/>
    <w:link w:val="Heading1"/>
    <w:rsid w:val="00AE23D9"/>
    <w:rPr>
      <w:rFonts w:ascii="Garamond" w:eastAsia="Times New Roman" w:hAnsi="Garamond" w:cs="Times New Roman"/>
      <w:b/>
      <w:bCs/>
      <w:kern w:val="28"/>
      <w:sz w:val="26"/>
      <w:szCs w:val="26"/>
      <w:lang w:val="fr-FR" w:eastAsia="fr-FR"/>
    </w:rPr>
  </w:style>
  <w:style w:type="character" w:styleId="FootnoteReference">
    <w:name w:val="footnote reference"/>
    <w:basedOn w:val="DefaultParagraphFont"/>
    <w:uiPriority w:val="99"/>
    <w:semiHidden/>
    <w:unhideWhenUsed/>
    <w:rsid w:val="00AE23D9"/>
    <w:rPr>
      <w:vertAlign w:val="superscript"/>
    </w:rPr>
  </w:style>
  <w:style w:type="character" w:customStyle="1" w:styleId="a">
    <w:name w:val="a"/>
    <w:basedOn w:val="DefaultParagraphFont"/>
    <w:rsid w:val="00AE23D9"/>
  </w:style>
  <w:style w:type="paragraph" w:styleId="BalloonText">
    <w:name w:val="Balloon Text"/>
    <w:basedOn w:val="Normal"/>
    <w:link w:val="BalloonTextChar"/>
    <w:uiPriority w:val="99"/>
    <w:semiHidden/>
    <w:unhideWhenUsed/>
    <w:rsid w:val="00AE23D9"/>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AE23D9"/>
    <w:rPr>
      <w:rFonts w:ascii="Tahoma" w:eastAsia="Calibri" w:hAnsi="Tahoma" w:cs="Tahoma"/>
      <w:sz w:val="16"/>
      <w:szCs w:val="16"/>
      <w:lang w:val="fr-FR"/>
    </w:rPr>
  </w:style>
  <w:style w:type="character" w:styleId="Hyperlink">
    <w:name w:val="Hyperlink"/>
    <w:basedOn w:val="DefaultParagraphFont"/>
    <w:uiPriority w:val="99"/>
    <w:semiHidden/>
    <w:unhideWhenUsed/>
    <w:rsid w:val="00AE23D9"/>
    <w:rPr>
      <w:color w:val="0000FF"/>
      <w:u w:val="single"/>
    </w:rPr>
  </w:style>
  <w:style w:type="table" w:styleId="TableGrid">
    <w:name w:val="Table Grid"/>
    <w:basedOn w:val="TableNormal"/>
    <w:uiPriority w:val="59"/>
    <w:rsid w:val="00AE23D9"/>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AE23D9"/>
    <w:pPr>
      <w:spacing w:after="0" w:line="240" w:lineRule="auto"/>
    </w:pPr>
    <w:rPr>
      <w:rFonts w:ascii="Calibri" w:eastAsia="Calibri" w:hAnsi="Calibri" w:cs="Arial"/>
      <w:lang w:val="fr-FR"/>
    </w:rPr>
  </w:style>
  <w:style w:type="paragraph" w:styleId="NormalWeb">
    <w:name w:val="Normal (Web)"/>
    <w:basedOn w:val="Normal"/>
    <w:uiPriority w:val="99"/>
    <w:unhideWhenUsed/>
    <w:rsid w:val="00AE23D9"/>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adeth">
    <w:name w:val="hadeth"/>
    <w:basedOn w:val="DefaultParagraphFont"/>
    <w:rsid w:val="00AE2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409</TotalTime>
  <Pages>7</Pages>
  <Words>935</Words>
  <Characters>5335</Characters>
  <Application>Microsoft Office Word</Application>
  <DocSecurity>0</DocSecurity>
  <Lines>44</Lines>
  <Paragraphs>12</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6258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Hãy Giúp Đỡ Nhau Trên Điều Thiện &amp; Ngoan Đạo_x000d_</dc:title>
  <dc:subject>Hãy Giúp Đỡ Nhau Trên Điều Thiện &amp; Ngoan Đạo_x000d_</dc:subject>
  <dc:creator>Abu Zakkariya Yahya bin Sharf Al-Nawawi</dc:creator>
  <cp:keywords>Hãy Giúp Đỡ Nhau Trên Điều Thiện &amp; Ngoan Đạo_x000d_</cp:keywords>
  <dc:description>Hãy Giúp Đỡ Nhau Trên Điều Thiện &amp; Ngoan Đạo_x000d_</dc:description>
  <cp:lastModifiedBy>elhashemy</cp:lastModifiedBy>
  <cp:revision>145</cp:revision>
  <cp:lastPrinted>2015-01-13T04:52:00Z</cp:lastPrinted>
  <dcterms:created xsi:type="dcterms:W3CDTF">2014-12-21T22:21:00Z</dcterms:created>
  <dcterms:modified xsi:type="dcterms:W3CDTF">2016-01-17T12:45:00Z</dcterms:modified>
  <cp:category/>
</cp:coreProperties>
</file>