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8D2D96" w:rsidRDefault="008D2D96" w:rsidP="00243B61">
      <w:pPr>
        <w:bidi w:val="0"/>
        <w:jc w:val="center"/>
        <w:rPr>
          <w:rFonts w:asciiTheme="majorBidi" w:hAnsiTheme="majorBidi" w:cstheme="majorBidi"/>
          <w:color w:val="205B83"/>
          <w:sz w:val="52"/>
          <w:szCs w:val="52"/>
          <w:lang w:bidi="ar-EG"/>
        </w:rPr>
      </w:pPr>
      <w:r w:rsidRPr="00286D74">
        <w:rPr>
          <w:rFonts w:ascii="Times New Roman" w:hAnsi="Times New Roman" w:cs="Times New Roman"/>
          <w:color w:val="006666"/>
          <w:sz w:val="48"/>
          <w:szCs w:val="48"/>
          <w:lang w:val="vi-VN" w:bidi="ar-EG"/>
        </w:rPr>
        <w:t>Hãy Sống Zuhd Trên Thế Gian Sẽ Được Allah Yêu Thương</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8D2D96" w:rsidP="008D2D96">
      <w:pPr>
        <w:spacing w:after="0" w:line="240" w:lineRule="auto"/>
        <w:ind w:firstLine="113"/>
        <w:jc w:val="center"/>
        <w:rPr>
          <w:rFonts w:ascii="Times New Roman" w:hAnsi="Times New Roman" w:cs="KFGQPC Uthman Taha Naskh"/>
          <w:sz w:val="40"/>
          <w:szCs w:val="40"/>
          <w:rtl/>
        </w:rPr>
      </w:pPr>
      <w:r>
        <w:rPr>
          <w:rFonts w:ascii="Times New Roman" w:hAnsi="Times New Roman" w:cs="KFGQPC Uthman Taha Naskh" w:hint="cs"/>
          <w:sz w:val="40"/>
          <w:szCs w:val="40"/>
          <w:rtl/>
          <w:lang w:bidi="ar-EG"/>
        </w:rPr>
        <w:t>ازهد في الدنيا يحبك الله</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16388" w:rsidRPr="0073613D" w:rsidRDefault="00316388" w:rsidP="008D2D96">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8D2D96">
        <w:rPr>
          <w:rFonts w:ascii="Times New Roman" w:hAnsi="Times New Roman" w:cs="KFGQPC Uthman Taha Naskh" w:hint="cs"/>
          <w:color w:val="808080" w:themeColor="background1" w:themeShade="80"/>
          <w:sz w:val="28"/>
          <w:szCs w:val="28"/>
          <w:rtl/>
          <w:lang w:bidi="ar-EG"/>
        </w:rPr>
        <w:t>ال</w:t>
      </w:r>
      <w:r w:rsidRPr="0073613D">
        <w:rPr>
          <w:rFonts w:ascii="Times New Roman" w:hAnsi="Times New Roman" w:cs="KFGQPC Uthman Taha Naskh"/>
          <w:color w:val="808080" w:themeColor="background1" w:themeShade="80"/>
          <w:sz w:val="28"/>
          <w:szCs w:val="28"/>
          <w:rtl/>
          <w:lang w:bidi="ar-EG"/>
        </w:rPr>
        <w:t>لغة ال</w:t>
      </w:r>
      <w:r w:rsidR="008D2D96">
        <w:rPr>
          <w:rFonts w:ascii="Times New Roman" w:hAnsi="Times New Roman" w:cs="KFGQPC Uthman Taha Naskh" w:hint="cs"/>
          <w:color w:val="808080" w:themeColor="background1" w:themeShade="80"/>
          <w:sz w:val="28"/>
          <w:szCs w:val="28"/>
          <w:rtl/>
          <w:lang w:bidi="ar-EG"/>
        </w:rPr>
        <w:t>فيتنامين</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8D2D96" w:rsidRDefault="008D2D96" w:rsidP="008D2D96">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Abu Zaytune Usman bin Ibrahim</w:t>
      </w:r>
    </w:p>
    <w:p w:rsidR="007D662F" w:rsidRPr="008D2D96" w:rsidRDefault="007D662F" w:rsidP="007D662F">
      <w:pPr>
        <w:bidi w:val="0"/>
        <w:jc w:val="center"/>
        <w:rPr>
          <w:rFonts w:ascii="Times New Roman" w:hAnsi="Times New Roman" w:cs="Times New Roman"/>
          <w:color w:val="205B83"/>
          <w:sz w:val="20"/>
          <w:szCs w:val="20"/>
          <w:lang w:val="vi-VN"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8D2D96">
        <w:rPr>
          <w:rFonts w:ascii="Times New Roman" w:hAnsi="Times New Roman" w:cs="KFGQPC Uthman Taha Naskh" w:hint="cs"/>
          <w:sz w:val="36"/>
          <w:szCs w:val="36"/>
          <w:rtl/>
          <w:lang w:bidi="ar-EG"/>
        </w:rPr>
        <w:t>: 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8D2D96" w:rsidRDefault="008D2D96"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b/>
          <w:bCs/>
          <w:color w:val="205B83"/>
          <w:sz w:val="40"/>
          <w:szCs w:val="40"/>
          <w:lang w:val="vi-VN" w:bidi="ar-EG"/>
        </w:rPr>
        <w:t>Kiểm duyệt: Abu Hisaan Ibnu Ysa</w:t>
      </w:r>
    </w:p>
    <w:p w:rsidR="00A24F12" w:rsidRPr="008D2D96"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8D2D96">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rtl/>
          <w:lang w:bidi="ar-EG"/>
        </w:rPr>
      </w:pPr>
    </w:p>
    <w:p w:rsidR="00C070C3" w:rsidRDefault="00C070C3" w:rsidP="00C070C3">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B67962" w:rsidRPr="003F07C7" w:rsidRDefault="00B67962" w:rsidP="006F5B86">
      <w:pPr>
        <w:jc w:val="center"/>
        <w:rPr>
          <w:rFonts w:cs="KFGQPC Uthman Taha Naskh"/>
          <w:color w:val="0070C0"/>
          <w:sz w:val="30"/>
          <w:szCs w:val="30"/>
          <w:rtl/>
          <w:lang w:val="vi-VN"/>
        </w:rPr>
      </w:pPr>
      <w:r w:rsidRPr="001B052F">
        <w:rPr>
          <w:rFonts w:cs="KFGQPC Uthman Taha Naskh" w:hint="cs"/>
          <w:sz w:val="30"/>
          <w:szCs w:val="30"/>
          <w:rtl/>
          <w:lang w:val="vi-VN"/>
        </w:rPr>
        <w:t xml:space="preserve">بِسْمِ </w:t>
      </w:r>
      <w:r w:rsidRPr="00D21699">
        <w:rPr>
          <w:rFonts w:cs="KFGQPC Uthman Taha Naskh" w:hint="cs"/>
          <w:sz w:val="30"/>
          <w:szCs w:val="30"/>
          <w:rtl/>
          <w:lang w:val="vi-VN"/>
        </w:rPr>
        <w:t>اللهِ الرَّحْمَنِ الرَّحِيْمِ</w:t>
      </w:r>
    </w:p>
    <w:p w:rsidR="00B67962" w:rsidRPr="003F07C7" w:rsidRDefault="00B67962" w:rsidP="00B67962">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B67962" w:rsidRPr="003F07C7" w:rsidRDefault="00B67962" w:rsidP="006F5B86">
      <w:pPr>
        <w:bidi w:val="0"/>
        <w:spacing w:before="120" w:after="0" w:line="240" w:lineRule="auto"/>
        <w:jc w:val="center"/>
        <w:rPr>
          <w:color w:val="0070C0"/>
          <w:sz w:val="28"/>
          <w:szCs w:val="28"/>
          <w:lang w:val="vi-VN"/>
        </w:rPr>
      </w:pPr>
      <w:r w:rsidRPr="003F07C7">
        <w:rPr>
          <w:rFonts w:ascii="Arial" w:hAnsi="Arial"/>
          <w:color w:val="0070C0"/>
          <w:sz w:val="26"/>
          <w:szCs w:val="26"/>
          <w:lang w:val="vi-VN"/>
        </w:rPr>
        <w:t>Đấng Rất Mực Khoan Dung</w:t>
      </w:r>
    </w:p>
    <w:p w:rsidR="00B67962" w:rsidRPr="008805C2" w:rsidRDefault="00B67962" w:rsidP="00B67962">
      <w:pPr>
        <w:spacing w:before="120" w:after="0" w:line="240" w:lineRule="auto"/>
        <w:jc w:val="center"/>
        <w:rPr>
          <w:rFonts w:ascii="Arial" w:hAnsi="Arial" w:cstheme="majorBidi"/>
          <w:b/>
          <w:bCs/>
          <w:color w:val="00B050"/>
          <w:sz w:val="42"/>
          <w:szCs w:val="42"/>
          <w:lang w:val="vi-VN"/>
        </w:rPr>
      </w:pPr>
      <w:r w:rsidRPr="00B67962">
        <w:rPr>
          <w:rFonts w:cs="Arial"/>
          <w:noProof/>
          <w:sz w:val="24"/>
          <w:szCs w:val="24"/>
          <w:rtl/>
        </w:rPr>
        <w:drawing>
          <wp:anchor distT="0" distB="0" distL="114300" distR="114300" simplePos="0" relativeHeight="251667456" behindDoc="0" locked="0" layoutInCell="1" allowOverlap="1">
            <wp:simplePos x="0" y="0"/>
            <wp:positionH relativeFrom="margin">
              <wp:posOffset>1204817</wp:posOffset>
            </wp:positionH>
            <wp:positionV relativeFrom="paragraph">
              <wp:posOffset>125494</wp:posOffset>
            </wp:positionV>
            <wp:extent cx="3253562" cy="467833"/>
            <wp:effectExtent l="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2" cy="467833"/>
                    </a:xfrm>
                    <a:prstGeom prst="rect">
                      <a:avLst/>
                    </a:prstGeom>
                  </pic:spPr>
                </pic:pic>
              </a:graphicData>
            </a:graphic>
          </wp:anchor>
        </w:drawing>
      </w:r>
    </w:p>
    <w:p w:rsidR="00B67962" w:rsidRPr="006C1FB0" w:rsidRDefault="00B67962" w:rsidP="00B67962">
      <w:pPr>
        <w:spacing w:before="120" w:after="0" w:line="240" w:lineRule="auto"/>
        <w:jc w:val="both"/>
        <w:rPr>
          <w:rFonts w:ascii="Traditional Arabic" w:hAnsi="Traditional Arabic" w:cs="KFGQPC Uthman Taha Naskh"/>
          <w:color w:val="1F3864"/>
          <w:sz w:val="18"/>
          <w:szCs w:val="18"/>
          <w:rtl/>
        </w:rPr>
      </w:pPr>
    </w:p>
    <w:p w:rsidR="00B67962" w:rsidRPr="001667FA" w:rsidRDefault="00B67962" w:rsidP="00B67962">
      <w:pPr>
        <w:spacing w:before="120" w:after="0" w:line="240" w:lineRule="auto"/>
        <w:ind w:firstLine="720"/>
        <w:jc w:val="both"/>
        <w:rPr>
          <w:rFonts w:ascii="Traditional Arabic" w:hAnsi="Traditional Arabic" w:cs="KFGQPC Uthman Taha Naskh"/>
          <w:color w:val="1F3864"/>
          <w:sz w:val="36"/>
          <w:szCs w:val="36"/>
          <w:rtl/>
        </w:rPr>
      </w:pPr>
      <w:r w:rsidRPr="001667FA">
        <w:rPr>
          <w:rFonts w:ascii="Traditional Arabic" w:hAnsi="Traditional Arabic" w:cs="KFGQPC Uthman Taha Naskh" w:hint="cs"/>
          <w:color w:val="1F3864"/>
          <w:sz w:val="32"/>
          <w:szCs w:val="32"/>
          <w:rtl/>
        </w:rPr>
        <w:t>إِنَّ</w:t>
      </w:r>
      <w:r w:rsidRPr="001667FA">
        <w:rPr>
          <w:rFonts w:ascii="Traditional Arabic" w:hAnsi="Traditional Arabic" w:cs="KFGQPC Uthman Taha Naskh"/>
          <w:color w:val="1F3864"/>
          <w:sz w:val="32"/>
          <w:szCs w:val="32"/>
          <w:rtl/>
        </w:rPr>
        <w:t xml:space="preserve"> الْحَمْد</w:t>
      </w:r>
      <w:r w:rsidRPr="001667FA">
        <w:rPr>
          <w:rFonts w:ascii="Traditional Arabic" w:hAnsi="Traditional Arabic" w:cs="KFGQPC Uthman Taha Naskh" w:hint="cs"/>
          <w:color w:val="1F3864"/>
          <w:sz w:val="32"/>
          <w:szCs w:val="32"/>
          <w:rtl/>
        </w:rPr>
        <w:t>َ</w:t>
      </w:r>
      <w:r w:rsidRPr="001667FA">
        <w:rPr>
          <w:rFonts w:ascii="Traditional Arabic" w:hAnsi="Traditional Arabic" w:cs="KFGQPC Uthman Taha Naskh"/>
          <w:color w:val="1F3864"/>
          <w:sz w:val="32"/>
          <w:szCs w:val="32"/>
          <w:rtl/>
        </w:rPr>
        <w:t xml:space="preserve"> ل</w:t>
      </w:r>
      <w:r w:rsidRPr="001667FA">
        <w:rPr>
          <w:rFonts w:ascii="Traditional Arabic" w:hAnsi="Traditional Arabic" w:cs="KFGQPC Uthman Taha Naskh" w:hint="cs"/>
          <w:color w:val="1F3864"/>
          <w:sz w:val="32"/>
          <w:szCs w:val="32"/>
          <w:rtl/>
        </w:rPr>
        <w:t>ِلَّهِ</w:t>
      </w:r>
      <w:r w:rsidRPr="001667FA">
        <w:rPr>
          <w:rFonts w:ascii="Traditional Arabic" w:hAnsi="Traditional Arabic" w:cs="KFGQPC Uthman Taha Naskh"/>
          <w:color w:val="1F3864"/>
          <w:sz w:val="32"/>
          <w:szCs w:val="32"/>
          <w:rtl/>
        </w:rPr>
        <w:t xml:space="preserve"> </w:t>
      </w:r>
      <w:r w:rsidRPr="001667FA">
        <w:rPr>
          <w:rFonts w:ascii="Traditional Arabic" w:hAnsi="Traditional Arabic" w:cs="KFGQPC Uthman Taha Naskh" w:hint="cs"/>
          <w:color w:val="1F3864"/>
          <w:sz w:val="32"/>
          <w:szCs w:val="32"/>
          <w:rtl/>
        </w:rPr>
        <w:t>نَحْمَدُهُ وَ</w:t>
      </w:r>
      <w:r w:rsidRPr="001667FA">
        <w:rPr>
          <w:rFonts w:ascii="Traditional Arabic" w:hAnsi="Traditional Arabic" w:cs="KFGQPC Uthman Taha Naskh"/>
          <w:color w:val="1F3864"/>
          <w:sz w:val="32"/>
          <w:szCs w:val="32"/>
          <w:rtl/>
        </w:rPr>
        <w:t>نَسْتَعِينُهُ وَنَسْتَغْفِرُهُ وَنَعُوذُ بِ</w:t>
      </w:r>
      <w:r w:rsidRPr="001667FA">
        <w:rPr>
          <w:rFonts w:ascii="Traditional Arabic" w:hAnsi="Traditional Arabic" w:cs="KFGQPC Uthman Taha Naskh" w:hint="cs"/>
          <w:color w:val="1F3864"/>
          <w:sz w:val="32"/>
          <w:szCs w:val="32"/>
          <w:rtl/>
        </w:rPr>
        <w:t>اللهِ</w:t>
      </w:r>
      <w:r w:rsidRPr="001667FA">
        <w:rPr>
          <w:rFonts w:ascii="Traditional Arabic" w:hAnsi="Traditional Arabic" w:cs="KFGQPC Uthman Taha Naskh"/>
          <w:color w:val="1F3864"/>
          <w:sz w:val="32"/>
          <w:szCs w:val="32"/>
          <w:rtl/>
        </w:rPr>
        <w:t xml:space="preserve"> مِنْ شُرُورِ أَنْفُسِنَا</w:t>
      </w:r>
      <w:r w:rsidRPr="001667FA">
        <w:rPr>
          <w:rFonts w:ascii="Traditional Arabic" w:hAnsi="Traditional Arabic" w:cs="KFGQPC Uthman Taha Naskh" w:hint="cs"/>
          <w:color w:val="1F3864"/>
          <w:sz w:val="32"/>
          <w:szCs w:val="32"/>
          <w:rtl/>
        </w:rPr>
        <w:t xml:space="preserve"> وَمِنْ سَيِّئَاتِ أَعْمَالِنَا،</w:t>
      </w:r>
      <w:r w:rsidRPr="001667FA">
        <w:rPr>
          <w:rFonts w:ascii="Traditional Arabic" w:hAnsi="Traditional Arabic" w:cs="KFGQPC Uthman Taha Naskh"/>
          <w:color w:val="1F3864"/>
          <w:sz w:val="32"/>
          <w:szCs w:val="32"/>
          <w:rtl/>
        </w:rPr>
        <w:t xml:space="preserve"> مَنْ يَهْدِ</w:t>
      </w:r>
      <w:r w:rsidRPr="001667FA">
        <w:rPr>
          <w:rFonts w:ascii="Traditional Arabic" w:hAnsi="Traditional Arabic" w:cs="KFGQPC Uthman Taha Naskh" w:hint="cs"/>
          <w:color w:val="1F3864"/>
          <w:sz w:val="32"/>
          <w:szCs w:val="32"/>
          <w:rtl/>
        </w:rPr>
        <w:t>هِ</w:t>
      </w:r>
      <w:r w:rsidRPr="001667FA">
        <w:rPr>
          <w:rFonts w:ascii="Traditional Arabic" w:hAnsi="Traditional Arabic" w:cs="KFGQPC Uthman Taha Naskh"/>
          <w:color w:val="1F3864"/>
          <w:sz w:val="32"/>
          <w:szCs w:val="32"/>
          <w:rtl/>
        </w:rPr>
        <w:t xml:space="preserve"> </w:t>
      </w:r>
      <w:r w:rsidRPr="001667FA">
        <w:rPr>
          <w:rFonts w:ascii="Traditional Arabic" w:hAnsi="Traditional Arabic" w:cs="KFGQPC Uthman Taha Naskh" w:hint="cs"/>
          <w:color w:val="1F3864"/>
          <w:sz w:val="32"/>
          <w:szCs w:val="32"/>
          <w:rtl/>
        </w:rPr>
        <w:t>اللهُ</w:t>
      </w:r>
      <w:r w:rsidRPr="001667FA">
        <w:rPr>
          <w:rFonts w:ascii="Traditional Arabic" w:hAnsi="Traditional Arabic" w:cs="KFGQPC Uthman Taha Naskh"/>
          <w:color w:val="1F3864"/>
          <w:sz w:val="32"/>
          <w:szCs w:val="32"/>
          <w:rtl/>
        </w:rPr>
        <w:t xml:space="preserve"> فَلَا مُضِلَّ لَهُ</w:t>
      </w:r>
      <w:r w:rsidRPr="001667FA">
        <w:rPr>
          <w:rFonts w:ascii="Traditional Arabic" w:hAnsi="Traditional Arabic" w:cs="KFGQPC Uthman Taha Naskh" w:hint="cs"/>
          <w:color w:val="1F3864"/>
          <w:sz w:val="32"/>
          <w:szCs w:val="32"/>
          <w:rtl/>
        </w:rPr>
        <w:t>،</w:t>
      </w:r>
      <w:r w:rsidRPr="001667FA">
        <w:rPr>
          <w:rFonts w:ascii="Traditional Arabic" w:hAnsi="Traditional Arabic" w:cs="KFGQPC Uthman Taha Naskh"/>
          <w:color w:val="1F3864"/>
          <w:sz w:val="32"/>
          <w:szCs w:val="32"/>
          <w:rtl/>
        </w:rPr>
        <w:t xml:space="preserve"> وَمَنْ يُضْلِلْ فَلَا هَادِيَ لَهُ</w:t>
      </w:r>
      <w:r w:rsidRPr="001667FA">
        <w:rPr>
          <w:rFonts w:ascii="Traditional Arabic" w:hAnsi="Traditional Arabic" w:cs="KFGQPC Uthman Taha Naskh" w:hint="cs"/>
          <w:color w:val="1F3864"/>
          <w:sz w:val="32"/>
          <w:szCs w:val="32"/>
          <w:rtl/>
        </w:rPr>
        <w:t>،</w:t>
      </w:r>
      <w:r w:rsidRPr="001667FA">
        <w:rPr>
          <w:rFonts w:ascii="Traditional Arabic" w:hAnsi="Traditional Arabic" w:cs="KFGQPC Uthman Taha Naskh"/>
          <w:color w:val="1F3864"/>
          <w:sz w:val="32"/>
          <w:szCs w:val="32"/>
          <w:rtl/>
        </w:rPr>
        <w:t xml:space="preserve"> وَأَشْهَدُ أَنْ لَا </w:t>
      </w:r>
      <w:r w:rsidRPr="001667FA">
        <w:rPr>
          <w:rFonts w:cs="KFGQPC Uthman Taha Naskh" w:hint="cs"/>
          <w:color w:val="1F3864"/>
          <w:sz w:val="32"/>
          <w:szCs w:val="32"/>
          <w:rtl/>
        </w:rPr>
        <w:t>إِلَـٰهَ</w:t>
      </w:r>
      <w:r w:rsidRPr="001667FA">
        <w:rPr>
          <w:rFonts w:ascii="Traditional Arabic" w:hAnsi="Traditional Arabic" w:cs="KFGQPC Uthman Taha Naskh"/>
          <w:color w:val="1F3864"/>
          <w:sz w:val="32"/>
          <w:szCs w:val="32"/>
          <w:rtl/>
        </w:rPr>
        <w:t xml:space="preserve"> إِلَّا ا</w:t>
      </w:r>
      <w:r w:rsidRPr="001667FA">
        <w:rPr>
          <w:rFonts w:ascii="Traditional Arabic" w:hAnsi="Traditional Arabic" w:cs="KFGQPC Uthman Taha Naskh" w:hint="cs"/>
          <w:color w:val="1F3864"/>
          <w:sz w:val="32"/>
          <w:szCs w:val="32"/>
          <w:rtl/>
        </w:rPr>
        <w:t>للهُ وَحْدَهُ لَا شَرِيكَ لَهُ</w:t>
      </w:r>
      <w:r w:rsidRPr="001667FA">
        <w:rPr>
          <w:rFonts w:ascii="Traditional Arabic" w:hAnsi="Traditional Arabic" w:cs="KFGQPC Uthman Taha Naskh"/>
          <w:color w:val="1F3864"/>
          <w:sz w:val="32"/>
          <w:szCs w:val="32"/>
          <w:rtl/>
        </w:rPr>
        <w:t xml:space="preserve"> وَأَشْهَدُ أَنَّ مُحَمَّدًا عَبْدُهُ وَرَسُولُهُ</w:t>
      </w:r>
    </w:p>
    <w:p w:rsidR="00B67962" w:rsidRPr="0046426F" w:rsidRDefault="00B67962" w:rsidP="00B67962">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F335B8">
        <w:rPr>
          <w:rFonts w:cs="KFGQPC Uthman Taha Naskh"/>
          <w:rtl/>
        </w:rPr>
        <w:t>آل عمران: 102</w:t>
      </w:r>
    </w:p>
    <w:p w:rsidR="00B67962" w:rsidRPr="0046426F" w:rsidRDefault="00B67962" w:rsidP="00B67962">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F335B8">
        <w:rPr>
          <w:rFonts w:cs="KFGQPC Uthman Taha Naskh"/>
          <w:rtl/>
        </w:rPr>
        <w:t>النساء: 1</w:t>
      </w:r>
    </w:p>
    <w:p w:rsidR="00B67962" w:rsidRPr="0046426F" w:rsidRDefault="00B67962" w:rsidP="00B67962">
      <w:pPr>
        <w:spacing w:before="120" w:after="0" w:line="240" w:lineRule="auto"/>
        <w:jc w:val="lowKashida"/>
        <w:rPr>
          <w:rFonts w:ascii="Arial" w:hAnsi="Arial" w:cs="Arial"/>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F335B8">
        <w:rPr>
          <w:rFonts w:cs="KFGQPC Uthman Taha Naskh"/>
          <w:rtl/>
        </w:rPr>
        <w:t>الأحزاب: 70 - 71</w:t>
      </w:r>
    </w:p>
    <w:p w:rsidR="00B67962" w:rsidRPr="008805C2" w:rsidRDefault="00B67962" w:rsidP="00B67962">
      <w:pPr>
        <w:bidi w:val="0"/>
        <w:spacing w:before="120" w:after="0" w:line="240" w:lineRule="auto"/>
        <w:ind w:firstLine="720"/>
        <w:jc w:val="both"/>
        <w:rPr>
          <w:rFonts w:asciiTheme="majorBidi" w:hAnsiTheme="majorBidi" w:cstheme="majorBidi"/>
          <w:color w:val="000000"/>
          <w:sz w:val="28"/>
          <w:szCs w:val="28"/>
          <w:lang w:val="vi-VN"/>
        </w:rPr>
      </w:pPr>
      <w:r w:rsidRPr="008805C2">
        <w:rPr>
          <w:rFonts w:asciiTheme="majorBidi" w:hAnsiTheme="majorBidi" w:cstheme="majorBidi"/>
          <w:color w:val="000000"/>
          <w:sz w:val="28"/>
          <w:szCs w:val="28"/>
          <w:lang w:val="vi-VN"/>
        </w:rPr>
        <w:t xml:space="preserve">Ông Sahl bin Sa’ad Assa-idi </w:t>
      </w:r>
      <w:r w:rsidRPr="008805C2">
        <w:rPr>
          <w:color w:val="205B83"/>
          <w:sz w:val="28"/>
          <w:szCs w:val="28"/>
        </w:rPr>
        <w:sym w:font="AGA Arabesque" w:char="0074"/>
      </w:r>
      <w:r w:rsidRPr="008805C2">
        <w:rPr>
          <w:rFonts w:asciiTheme="majorBidi" w:hAnsiTheme="majorBidi" w:cstheme="majorBidi"/>
          <w:color w:val="000000"/>
          <w:sz w:val="28"/>
          <w:szCs w:val="28"/>
          <w:lang w:val="vi-VN"/>
        </w:rPr>
        <w:t xml:space="preserve"> thuật lại: Có một người đàn ông đến gặp Thiên sứ của Allah </w:t>
      </w:r>
      <w:r>
        <w:rPr>
          <w:rFonts w:cs="Arial Unicode MS" w:hint="eastAsia"/>
          <w:color w:val="C00000"/>
          <w:sz w:val="28"/>
          <w:szCs w:val="28"/>
          <w:rtl/>
          <w:lang w:val="vi-VN"/>
        </w:rPr>
        <w:t>ﷺ</w:t>
      </w:r>
      <w:r w:rsidRPr="008805C2">
        <w:rPr>
          <w:rFonts w:asciiTheme="majorBidi" w:hAnsiTheme="majorBidi" w:cstheme="majorBidi"/>
          <w:color w:val="000000"/>
          <w:sz w:val="28"/>
          <w:szCs w:val="28"/>
          <w:lang w:val="vi-VN"/>
        </w:rPr>
        <w:t xml:space="preserve"> nói: Thưa Thiên sứ, xin Người hãy chỉ cho tôi một việc làm mà nếu tôi làm nó thì Allah sẽ yêu thương tôi và thiên hạ sẽ yêu thương tôi. Thiên sứ của Allah</w:t>
      </w:r>
      <w:r w:rsidRPr="008805C2">
        <w:rPr>
          <w:rFonts w:asciiTheme="majorBidi" w:hAnsiTheme="majorBidi" w:cstheme="majorBidi"/>
          <w:color w:val="000000"/>
          <w:sz w:val="28"/>
          <w:szCs w:val="28"/>
        </w:rPr>
        <w:t xml:space="preserve"> </w:t>
      </w:r>
      <w:r>
        <w:rPr>
          <w:rFonts w:cs="Arial Unicode MS" w:hint="eastAsia"/>
          <w:color w:val="C00000"/>
          <w:sz w:val="28"/>
          <w:szCs w:val="28"/>
          <w:rtl/>
          <w:lang w:val="vi-VN"/>
        </w:rPr>
        <w:t>ﷺ</w:t>
      </w:r>
      <w:r w:rsidRPr="008805C2">
        <w:rPr>
          <w:rFonts w:asciiTheme="majorBidi" w:hAnsiTheme="majorBidi" w:cstheme="majorBidi"/>
          <w:color w:val="000000"/>
          <w:sz w:val="28"/>
          <w:szCs w:val="28"/>
          <w:lang w:val="vi-VN"/>
        </w:rPr>
        <w:t xml:space="preserve"> nói:</w:t>
      </w:r>
    </w:p>
    <w:p w:rsidR="00B67962" w:rsidRPr="008805C2" w:rsidRDefault="00B67962" w:rsidP="00B67962">
      <w:pPr>
        <w:spacing w:before="120" w:after="0" w:line="240" w:lineRule="auto"/>
        <w:jc w:val="both"/>
        <w:rPr>
          <w:rFonts w:ascii="Traditional Arabic" w:cs="KFGQPC Uthman Taha Naskh"/>
          <w:color w:val="1F3864" w:themeColor="accent5" w:themeShade="80"/>
          <w:sz w:val="28"/>
          <w:szCs w:val="28"/>
          <w:rtl/>
        </w:rPr>
      </w:pPr>
      <w:r w:rsidRPr="006C1FB0">
        <w:rPr>
          <w:rFonts w:ascii="Traditional Arabic" w:cs="KFGQPC Uthman Taha Naskh" w:hint="cs"/>
          <w:b/>
          <w:bCs/>
          <w:color w:val="1F3864"/>
          <w:sz w:val="32"/>
          <w:szCs w:val="32"/>
          <w:rtl/>
        </w:rPr>
        <w:t>{ازْهَدْ</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فِي</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الدُّنْيَا</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يُحِبُّكَ</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اللهُ</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وَازْهَدْ</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فِيمَا</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عِنْدَ</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النَّاسِ</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يُحِبُّكَ</w:t>
      </w:r>
      <w:r w:rsidRPr="006C1FB0">
        <w:rPr>
          <w:rFonts w:ascii="Traditional Arabic" w:cs="KFGQPC Uthman Taha Naskh"/>
          <w:b/>
          <w:bCs/>
          <w:color w:val="1F3864"/>
          <w:sz w:val="32"/>
          <w:szCs w:val="32"/>
          <w:rtl/>
        </w:rPr>
        <w:t xml:space="preserve"> </w:t>
      </w:r>
      <w:r w:rsidRPr="006C1FB0">
        <w:rPr>
          <w:rFonts w:ascii="Traditional Arabic" w:cs="KFGQPC Uthman Taha Naskh" w:hint="cs"/>
          <w:b/>
          <w:bCs/>
          <w:color w:val="1F3864"/>
          <w:sz w:val="32"/>
          <w:szCs w:val="32"/>
          <w:rtl/>
        </w:rPr>
        <w:t>النَّاسُ</w:t>
      </w:r>
      <w:r w:rsidRPr="006C1FB0">
        <w:rPr>
          <w:rFonts w:ascii="Traditional Arabic" w:hAnsi="Traditional Arabic" w:cs="KFGQPC Uthman Taha Naskh" w:hint="cs"/>
          <w:color w:val="1F3864"/>
          <w:sz w:val="32"/>
          <w:szCs w:val="32"/>
          <w:rtl/>
        </w:rPr>
        <w:t>}</w:t>
      </w:r>
    </w:p>
    <w:p w:rsidR="00B67962" w:rsidRPr="008F0D4A" w:rsidRDefault="00B67962" w:rsidP="00BE245E">
      <w:pPr>
        <w:bidi w:val="0"/>
        <w:spacing w:before="120" w:after="0" w:line="240" w:lineRule="auto"/>
        <w:jc w:val="both"/>
        <w:rPr>
          <w:rFonts w:asciiTheme="majorBidi" w:hAnsiTheme="majorBidi" w:cstheme="majorBidi"/>
          <w:sz w:val="28"/>
          <w:szCs w:val="28"/>
          <w:lang w:val="vi-VN"/>
        </w:rPr>
      </w:pPr>
      <w:r w:rsidRPr="006C1FB0">
        <w:rPr>
          <w:rFonts w:asciiTheme="majorBidi" w:hAnsiTheme="majorBidi" w:cstheme="majorBidi"/>
          <w:b/>
          <w:bCs/>
          <w:color w:val="1F3864"/>
          <w:sz w:val="28"/>
          <w:szCs w:val="28"/>
          <w:lang w:val="vi-VN"/>
        </w:rPr>
        <w:t>“Ngươi hãy sống cuộc sống Zuhd trên thế gian thì Allah sẽ yêu thương ngươi, và ngươi hãy sống Zuhd với những gì ở nơi thiên hạ thì thiên hạ sẽ yêu thương ngươi”</w:t>
      </w:r>
      <w:r w:rsidRPr="006C1FB0">
        <w:rPr>
          <w:rFonts w:asciiTheme="majorBidi" w:hAnsiTheme="majorBidi" w:cstheme="majorBidi"/>
          <w:b/>
          <w:bCs/>
          <w:sz w:val="28"/>
          <w:szCs w:val="28"/>
          <w:lang w:val="vi-VN"/>
        </w:rPr>
        <w:t xml:space="preserve"> </w:t>
      </w:r>
      <w:r w:rsidRPr="006C1FB0">
        <w:rPr>
          <w:rFonts w:asciiTheme="majorBidi" w:hAnsiTheme="majorBidi" w:cstheme="majorBidi"/>
          <w:sz w:val="28"/>
          <w:szCs w:val="28"/>
          <w:lang w:val="vi-VN"/>
        </w:rPr>
        <w:t>(</w:t>
      </w:r>
      <w:r w:rsidRPr="006C1FB0">
        <w:rPr>
          <w:rFonts w:asciiTheme="majorBidi" w:hAnsiTheme="majorBidi" w:cstheme="majorBidi"/>
          <w:i/>
          <w:iCs/>
          <w:sz w:val="28"/>
          <w:szCs w:val="28"/>
          <w:lang w:val="vi-VN"/>
        </w:rPr>
        <w:t>Hadith do Ibnu M</w:t>
      </w:r>
      <w:r>
        <w:rPr>
          <w:rFonts w:asciiTheme="majorBidi" w:hAnsiTheme="majorBidi" w:cstheme="majorBidi"/>
          <w:i/>
          <w:iCs/>
          <w:sz w:val="28"/>
          <w:szCs w:val="28"/>
          <w:lang w:val="vi-VN"/>
        </w:rPr>
        <w:t>a</w:t>
      </w:r>
      <w:r w:rsidRPr="006C1FB0">
        <w:rPr>
          <w:rFonts w:asciiTheme="majorBidi" w:hAnsiTheme="majorBidi" w:cstheme="majorBidi"/>
          <w:i/>
          <w:iCs/>
          <w:sz w:val="28"/>
          <w:szCs w:val="28"/>
          <w:lang w:val="vi-VN"/>
        </w:rPr>
        <w:t>a-jah ghi lại</w:t>
      </w:r>
      <w:r w:rsidRPr="006C1FB0">
        <w:rPr>
          <w:rFonts w:asciiTheme="majorBidi" w:hAnsiTheme="majorBidi" w:cstheme="majorBidi"/>
          <w:sz w:val="28"/>
          <w:szCs w:val="28"/>
          <w:lang w:val="vi-VN"/>
        </w:rPr>
        <w:t>).</w:t>
      </w:r>
    </w:p>
    <w:p w:rsidR="00B67962" w:rsidRPr="008805C2" w:rsidRDefault="00B67962" w:rsidP="00B67962">
      <w:pPr>
        <w:bidi w:val="0"/>
        <w:spacing w:before="120" w:after="0" w:line="240" w:lineRule="auto"/>
        <w:ind w:firstLine="720"/>
        <w:jc w:val="both"/>
        <w:rPr>
          <w:rFonts w:asciiTheme="majorBidi" w:hAnsiTheme="majorBidi" w:cstheme="majorBidi"/>
          <w:color w:val="F4B083" w:themeColor="accent2" w:themeTint="99"/>
          <w:sz w:val="28"/>
          <w:szCs w:val="28"/>
          <w:lang w:val="vi-VN"/>
        </w:rPr>
      </w:pPr>
      <w:r w:rsidRPr="008805C2">
        <w:rPr>
          <w:rFonts w:asciiTheme="majorBidi" w:hAnsiTheme="majorBidi" w:cstheme="majorBidi"/>
          <w:sz w:val="28"/>
          <w:szCs w:val="28"/>
          <w:lang w:val="vi-VN"/>
        </w:rPr>
        <w:t xml:space="preserve">Sheikh Ibnu Uthaimeen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giải thích về “sống cuộc sống Zuhd trên thế gian”, ông nói: “Đó là không bận tâm quá nhiều đến cuộc sống trần gian mà chỉ tận tâm và tận lực vào những điều mang lại hữu ích cho cuộc sống cõi Đời Sau. Cảnh giới Zuhd cao hơn cảnh giới Wara’; bởi vì Wara’ là từ bỏ </w:t>
      </w:r>
      <w:r w:rsidRPr="008805C2">
        <w:rPr>
          <w:rFonts w:asciiTheme="majorBidi" w:hAnsiTheme="majorBidi" w:cstheme="majorBidi"/>
          <w:sz w:val="28"/>
          <w:szCs w:val="28"/>
          <w:lang w:val="vi-VN"/>
        </w:rPr>
        <w:lastRenderedPageBreak/>
        <w:t>những điều có hại trên thế gian còn Zuhd là từ bỏ những điều không có lợi cho cuộc sống cõi Đời Sau ..”</w:t>
      </w:r>
      <w:r w:rsidRPr="00414FA9">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
      </w:r>
      <w:r w:rsidRPr="00C77F18">
        <w:rPr>
          <w:rFonts w:ascii="Rockwell Extra Bold" w:hAnsi="Rockwell Extra Bold" w:cs="Traditional Arabic"/>
          <w:color w:val="C00000"/>
          <w:sz w:val="28"/>
          <w:szCs w:val="28"/>
          <w:vertAlign w:val="superscript"/>
        </w:rPr>
        <w:t>)</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Qua lời giải thích của Sheikh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chúng ta hiểu được lời dạy của Thiên sứ </w:t>
      </w:r>
      <w:r w:rsidRPr="008805C2">
        <w:rPr>
          <w:color w:val="205B83"/>
          <w:sz w:val="28"/>
          <w:szCs w:val="28"/>
        </w:rPr>
        <w:sym w:font="AGA Arabesque" w:char="0065"/>
      </w:r>
      <w:r w:rsidRPr="008805C2">
        <w:rPr>
          <w:rFonts w:asciiTheme="majorBidi" w:hAnsiTheme="majorBidi" w:cstheme="majorBidi"/>
          <w:sz w:val="28"/>
          <w:szCs w:val="28"/>
          <w:lang w:val="vi-VN"/>
        </w:rPr>
        <w:t xml:space="preserve"> rằng nếu ai đó muốn được Allah </w:t>
      </w:r>
      <w:r w:rsidRPr="008805C2">
        <w:rPr>
          <w:color w:val="205B83"/>
          <w:sz w:val="28"/>
          <w:szCs w:val="28"/>
        </w:rPr>
        <w:sym w:font="AGA Arabesque" w:char="0049"/>
      </w:r>
      <w:r w:rsidRPr="008805C2">
        <w:rPr>
          <w:rFonts w:asciiTheme="majorBidi" w:hAnsiTheme="majorBidi" w:cstheme="majorBidi"/>
          <w:sz w:val="28"/>
          <w:szCs w:val="28"/>
          <w:lang w:val="vi-VN"/>
        </w:rPr>
        <w:t xml:space="preserve"> yêu thương thì người đó phải sống đời sống đừng quá quan tâm đến trần gian tức không màng đến danh lợi của cuộc đời, không tham lam đến vật chất thế gian, luôn biết hài lòng với những gì Allah </w:t>
      </w:r>
      <w:r w:rsidRPr="008805C2">
        <w:rPr>
          <w:color w:val="205B83"/>
          <w:sz w:val="28"/>
          <w:szCs w:val="28"/>
        </w:rPr>
        <w:sym w:font="AGA Arabesque" w:char="0049"/>
      </w:r>
      <w:r w:rsidRPr="008805C2">
        <w:rPr>
          <w:rFonts w:asciiTheme="majorBidi" w:hAnsiTheme="majorBidi" w:cstheme="majorBidi"/>
          <w:sz w:val="28"/>
          <w:szCs w:val="28"/>
          <w:lang w:val="vi-VN"/>
        </w:rPr>
        <w:t xml:space="preserve"> ban cho và chỉ bận tâm nhiều và cố gắng hết mình vào những điều có lợi cho cuộc sống Đời Sau mà thôi. </w:t>
      </w:r>
    </w:p>
    <w:p w:rsidR="00B67962" w:rsidRPr="008805C2" w:rsidRDefault="00B67962" w:rsidP="00B67962">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Đó là ý nghĩa sống cuộc sống Zuhd trên thế gian, còn ý nghĩa “</w:t>
      </w:r>
      <w:r w:rsidRPr="008805C2">
        <w:rPr>
          <w:rFonts w:asciiTheme="majorBidi" w:hAnsiTheme="majorBidi" w:cstheme="majorBidi"/>
          <w:b/>
          <w:bCs/>
          <w:color w:val="1F3864" w:themeColor="accent5" w:themeShade="80"/>
          <w:sz w:val="28"/>
          <w:szCs w:val="28"/>
          <w:lang w:val="vi-VN"/>
        </w:rPr>
        <w:t>sống Zuhd với những gì ở nơi thiên hạ</w:t>
      </w:r>
      <w:r w:rsidRPr="008805C2">
        <w:rPr>
          <w:rFonts w:asciiTheme="majorBidi" w:hAnsiTheme="majorBidi" w:cstheme="majorBidi"/>
          <w:sz w:val="28"/>
          <w:szCs w:val="28"/>
          <w:lang w:val="vi-VN"/>
        </w:rPr>
        <w:t xml:space="preserve">” thì Sheikh Ibnu Uthaimeen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giải thích, ông nói: “Đó có nghĩa là sống không tìm kiếm những gì đang ở trong tay của thiên hạ, không ham muốn những gì đang trong tay của họ .. và điều này bao hàm cả việc từ bỏ xin xỏ thiên hạ có nghĩa là không xin thiên hạ bất cứ thứ gì bởi nếu chúng ta xin họ thì chúng ta đã gây ra sự nặng nề cho họ và chúng ta trở nên thấp hẹn đối với họ</w:t>
      </w:r>
      <w:r>
        <w:rPr>
          <w:rFonts w:asciiTheme="majorBidi" w:hAnsiTheme="majorBidi" w:cstheme="majorBidi"/>
          <w:sz w:val="28"/>
          <w:szCs w:val="28"/>
          <w:lang w:val="vi-VN"/>
        </w:rPr>
        <w:t>.</w:t>
      </w:r>
      <w:r w:rsidRPr="008805C2">
        <w:rPr>
          <w:rFonts w:asciiTheme="majorBidi" w:hAnsiTheme="majorBidi" w:cstheme="majorBidi"/>
          <w:sz w:val="28"/>
          <w:szCs w:val="28"/>
          <w:lang w:val="vi-VN"/>
        </w:rPr>
        <w:t>”</w:t>
      </w:r>
      <w:r w:rsidRPr="00414FA9">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2"/>
      </w:r>
      <w:r w:rsidRPr="00414FA9">
        <w:rPr>
          <w:rFonts w:ascii="Rockwell Extra Bold" w:hAnsi="Rockwell Extra Bold" w:cs="Traditional Arabic"/>
          <w:color w:val="C00000"/>
          <w:sz w:val="28"/>
          <w:szCs w:val="28"/>
          <w:vertAlign w:val="superscript"/>
          <w:lang w:val="vi-VN"/>
        </w:rPr>
        <w:t>)</w:t>
      </w:r>
      <w:r w:rsidRPr="008805C2">
        <w:rPr>
          <w:rFonts w:asciiTheme="majorBidi" w:hAnsiTheme="majorBidi" w:cstheme="majorBidi"/>
          <w:sz w:val="28"/>
          <w:szCs w:val="28"/>
          <w:lang w:val="vi-VN"/>
        </w:rPr>
        <w:t xml:space="preserve"> </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Theo lời giải thích của Sheikh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thì chúng ta hiểu được lời dạy của Thiên sứ </w:t>
      </w:r>
      <w:r w:rsidRPr="008805C2">
        <w:rPr>
          <w:color w:val="205B83"/>
          <w:sz w:val="28"/>
          <w:szCs w:val="28"/>
        </w:rPr>
        <w:sym w:font="AGA Arabesque" w:char="0065"/>
      </w:r>
      <w:r w:rsidRPr="008805C2">
        <w:rPr>
          <w:rFonts w:asciiTheme="majorBidi" w:hAnsiTheme="majorBidi" w:cstheme="majorBidi"/>
          <w:sz w:val="28"/>
          <w:szCs w:val="28"/>
          <w:lang w:val="vi-VN"/>
        </w:rPr>
        <w:t xml:space="preserve"> rằng nếu ai đó muốn người đời yêu thương mình thì người đó phải sống không hơn thua và tranh giành với họ, không tham lam danh vọng và quyền lợi của người khác, không tạo ra áp lực và khó khăn cho mọi người xung quanh.</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Từ Hadith, có một điều mang ý nghĩa vô cùng sâu sắc và giá trị to lớn cho cuộc sống trần gian và cõi Đời Sau mà người Muslim có đức tin nơi Allah </w:t>
      </w:r>
      <w:r w:rsidRPr="008805C2">
        <w:rPr>
          <w:color w:val="205B83"/>
          <w:sz w:val="28"/>
          <w:szCs w:val="28"/>
        </w:rPr>
        <w:sym w:font="AGA Arabesque" w:char="0049"/>
      </w:r>
      <w:r w:rsidRPr="008805C2">
        <w:rPr>
          <w:rFonts w:asciiTheme="majorBidi" w:hAnsiTheme="majorBidi" w:cstheme="majorBidi"/>
          <w:sz w:val="28"/>
          <w:szCs w:val="28"/>
          <w:lang w:val="vi-VN"/>
        </w:rPr>
        <w:t xml:space="preserve"> cần phải ghi khắc mãi trong lòng: Người bề tôi phải cần được Allah </w:t>
      </w:r>
      <w:r w:rsidRPr="008805C2">
        <w:rPr>
          <w:color w:val="205B83"/>
          <w:sz w:val="28"/>
          <w:szCs w:val="28"/>
        </w:rPr>
        <w:sym w:font="AGA Arabesque" w:char="0049"/>
      </w:r>
      <w:r w:rsidRPr="008805C2">
        <w:rPr>
          <w:rFonts w:asciiTheme="majorBidi" w:hAnsiTheme="majorBidi" w:cstheme="majorBidi"/>
          <w:sz w:val="28"/>
          <w:szCs w:val="28"/>
          <w:lang w:val="vi-VN"/>
        </w:rPr>
        <w:t xml:space="preserve"> yêu thương vì khi Ngài yêu thương thì Ngài sẽ hướng dẫn, phù hộ cho y đến bên Ngài, đến với sự tha thứ của Ngài, đến với Thiên Đàng hạnh phúc và vĩnh cữu ở nơi Ngài.</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Nhưng muốn được Allah </w:t>
      </w:r>
      <w:r w:rsidRPr="008805C2">
        <w:rPr>
          <w:color w:val="205B83"/>
          <w:sz w:val="28"/>
          <w:szCs w:val="28"/>
        </w:rPr>
        <w:sym w:font="AGA Arabesque" w:char="0049"/>
      </w:r>
      <w:r w:rsidRPr="008805C2">
        <w:rPr>
          <w:rFonts w:asciiTheme="majorBidi" w:hAnsiTheme="majorBidi" w:cstheme="majorBidi"/>
          <w:sz w:val="28"/>
          <w:szCs w:val="28"/>
          <w:lang w:val="vi-VN"/>
        </w:rPr>
        <w:t xml:space="preserve"> yêu thương thì người bề tôi cần phải sống không quá bận tâm đến cuộc sống trần gian này, phải sống chỉ lo nghĩ đến những điều có ích cho cuộc sống cõi Đời Sau.</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Hình ảnh của những người này là hình ảnh của những người duy trì đầy đủ năm lễ nguyện Salah ngày đêm, hoàn tất chu đáo tháng nhịn chay Ramadan, xuất Zakah ngay khi đến thời hạn qui định, luôn tránh xa những điều Haram, thường xuyên tự kiểm điểm bản thân mình trong mọi thời khắc và không ngừng nỗ lực tìm kiếm ân phước qua các việc làm thiện tốt và ngoan đạo. Và dĩ nhiên họ không bao giờ quên đi cuộc sống của họ trên cõi trần tục vì đó là phương tiên để họ hoàn thành cuộc hành trình trở về với </w:t>
      </w:r>
      <w:r w:rsidRPr="008805C2">
        <w:rPr>
          <w:rFonts w:asciiTheme="majorBidi" w:hAnsiTheme="majorBidi" w:cstheme="majorBidi"/>
          <w:sz w:val="28"/>
          <w:szCs w:val="28"/>
          <w:lang w:val="vi-VN"/>
        </w:rPr>
        <w:lastRenderedPageBreak/>
        <w:t xml:space="preserve">Thượng Đế của họ, họ hành đạo thờ phượng Allah </w:t>
      </w:r>
      <w:r w:rsidRPr="008805C2">
        <w:rPr>
          <w:color w:val="205B83"/>
          <w:sz w:val="28"/>
          <w:szCs w:val="28"/>
        </w:rPr>
        <w:sym w:font="AGA Arabesque" w:char="0049"/>
      </w:r>
      <w:r w:rsidRPr="008805C2">
        <w:rPr>
          <w:rFonts w:asciiTheme="majorBidi" w:hAnsiTheme="majorBidi" w:cstheme="majorBidi"/>
          <w:sz w:val="28"/>
          <w:szCs w:val="28"/>
          <w:lang w:val="vi-VN"/>
        </w:rPr>
        <w:t xml:space="preserve"> nhưng vẫn hiểu được cái lẽ phải sống trên gian như Ngài đã ra lệnh:</w:t>
      </w:r>
    </w:p>
    <w:p w:rsidR="00B67962" w:rsidRPr="008805C2" w:rsidRDefault="00B67962" w:rsidP="00B67962">
      <w:pPr>
        <w:spacing w:before="120" w:after="0" w:line="240" w:lineRule="auto"/>
        <w:jc w:val="both"/>
        <w:rPr>
          <w:rFonts w:asciiTheme="majorBidi" w:hAnsiTheme="majorBidi" w:cstheme="majorBidi"/>
          <w:color w:val="385623"/>
          <w:sz w:val="24"/>
          <w:szCs w:val="24"/>
          <w:rtl/>
        </w:rPr>
      </w:pPr>
      <w:r w:rsidRPr="00414FA9">
        <w:rPr>
          <w:rFonts w:ascii="KFGQPC Uthman Taha Naskh" w:cs="KFGQPC Uthman Taha Naskh" w:hint="cs"/>
          <w:sz w:val="32"/>
          <w:szCs w:val="32"/>
          <w:rtl/>
          <w:lang w:bidi="ar-EG"/>
        </w:rPr>
        <w:t>﴿</w:t>
      </w:r>
      <w:r w:rsidRPr="008805C2">
        <w:rPr>
          <w:rFonts w:cs="KFGQPC Uthmanic Script HAFS"/>
          <w:b/>
          <w:bCs/>
          <w:color w:val="385623"/>
          <w:sz w:val="32"/>
          <w:szCs w:val="32"/>
          <w:rtl/>
        </w:rPr>
        <w:t>وَٱبۡتَغِ فِيمَآ ءَاتَىٰكَ ٱللَّهُ ٱلدَّارَ ٱلۡأٓخِرَةَۖ وَلَا تَنسَ نَصِيبَكَ مِنَ ٱلدُّنۡيَاۖ</w:t>
      </w:r>
      <w:r w:rsidRPr="00414FA9">
        <w:rPr>
          <w:rFonts w:ascii="KFGQPC Uthman Taha Naskh" w:cs="KFGQPC Uthman Taha Naskh" w:hint="cs"/>
          <w:sz w:val="32"/>
          <w:szCs w:val="32"/>
          <w:rtl/>
          <w:lang w:bidi="ar-EG"/>
        </w:rPr>
        <w:t>﴾</w:t>
      </w:r>
      <w:r w:rsidRPr="00414FA9">
        <w:rPr>
          <w:rFonts w:cs="QCF_BSML"/>
          <w:sz w:val="32"/>
          <w:szCs w:val="32"/>
          <w:lang w:val="vi-VN"/>
        </w:rPr>
        <w:t xml:space="preserve"> </w:t>
      </w:r>
      <w:r w:rsidRPr="00414FA9">
        <w:rPr>
          <w:rFonts w:asciiTheme="majorBidi" w:hAnsiTheme="majorBidi" w:cs="KFGQPC Uthman Taha Naskh" w:hint="cs"/>
          <w:sz w:val="24"/>
          <w:szCs w:val="24"/>
          <w:rtl/>
        </w:rPr>
        <w:t>القصص: 77</w:t>
      </w:r>
    </w:p>
    <w:p w:rsidR="00B67962" w:rsidRPr="00A10183" w:rsidRDefault="00B67962" w:rsidP="00BE245E">
      <w:pPr>
        <w:bidi w:val="0"/>
        <w:spacing w:before="120" w:after="0" w:line="240" w:lineRule="auto"/>
        <w:jc w:val="both"/>
        <w:rPr>
          <w:rFonts w:asciiTheme="majorBidi" w:hAnsiTheme="majorBidi" w:cstheme="majorBidi"/>
          <w:sz w:val="28"/>
          <w:szCs w:val="28"/>
          <w:lang w:val="vi-VN"/>
        </w:rPr>
      </w:pPr>
      <w:r w:rsidRPr="00DB67AE">
        <w:rPr>
          <w:sz w:val="28"/>
          <w:szCs w:val="28"/>
        </w:rPr>
        <w:sym w:font="AGA Arabesque" w:char="007B"/>
      </w:r>
      <w:r w:rsidRPr="008805C2">
        <w:rPr>
          <w:rFonts w:asciiTheme="majorBidi" w:hAnsiTheme="majorBidi" w:cstheme="majorBidi"/>
          <w:b/>
          <w:bCs/>
          <w:color w:val="385623"/>
          <w:sz w:val="28"/>
          <w:szCs w:val="28"/>
          <w:lang w:val="vi-VN"/>
        </w:rPr>
        <w:t>Hãy dùng những gì mà TA ban cho Ngươi (Muhammad) để tìm kiếm một ngôi nhà ở cõi Đời sau, nhưng chớ quên mất phần của Ngươi ở trên cõi trần.</w:t>
      </w:r>
      <w:r w:rsidRPr="00A10183">
        <w:rPr>
          <w:sz w:val="28"/>
          <w:szCs w:val="28"/>
        </w:rPr>
        <w:sym w:font="AGA Arabesque" w:char="007D"/>
      </w:r>
      <w:r w:rsidRPr="00A10183">
        <w:rPr>
          <w:rFonts w:asciiTheme="majorBidi" w:hAnsiTheme="majorBidi" w:cstheme="majorBidi"/>
          <w:sz w:val="28"/>
          <w:szCs w:val="28"/>
          <w:lang w:val="vi-VN"/>
        </w:rPr>
        <w:t xml:space="preserve"> (Chương 28 – Al-Qasas, câu 77).</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Sống đời sống Zuhd không phải là sống kham khổ, bỏ mặc hết mọi cuộc sống trần tục, không lao động sản xuất, không đi tìm kiếm Rizq (bổng lộc) của Allah </w:t>
      </w:r>
      <w:r w:rsidRPr="008805C2">
        <w:rPr>
          <w:color w:val="205B83"/>
          <w:sz w:val="28"/>
          <w:szCs w:val="28"/>
        </w:rPr>
        <w:sym w:font="AGA Arabesque" w:char="0049"/>
      </w:r>
      <w:r w:rsidRPr="008805C2">
        <w:rPr>
          <w:rFonts w:asciiTheme="majorBidi" w:hAnsiTheme="majorBidi" w:cstheme="majorBidi"/>
          <w:sz w:val="28"/>
          <w:szCs w:val="28"/>
          <w:lang w:val="vi-VN"/>
        </w:rPr>
        <w:t>; Zuhd không phải chỉ biết tu hành và lánh thế.</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Tóm lại, sống đời sống Zuhd là sống ngoan đạo thờ phượng Allah </w:t>
      </w:r>
      <w:r w:rsidRPr="008805C2">
        <w:rPr>
          <w:color w:val="205B83"/>
          <w:sz w:val="28"/>
          <w:szCs w:val="28"/>
        </w:rPr>
        <w:sym w:font="AGA Arabesque" w:char="0049"/>
      </w:r>
      <w:r w:rsidRPr="008805C2">
        <w:rPr>
          <w:rFonts w:asciiTheme="majorBidi" w:hAnsiTheme="majorBidi" w:cstheme="majorBidi"/>
          <w:sz w:val="28"/>
          <w:szCs w:val="28"/>
          <w:lang w:val="vi-VN"/>
        </w:rPr>
        <w:t xml:space="preserve"> nhưng vẫn bận rộn và tính toán trong cuộc sống thế tục, tuy nhiên, sự tính toán và bận rộn đó chỉ nhằm mục đích phục vụ cho lợi ích của cuộc sống Đời Sau. </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Bài học sống đời sống Zuhd này sẽ được hiểu rõ hơn khi chúng ta nghe lời di huấn của Thiên sứ </w:t>
      </w:r>
      <w:r w:rsidRPr="008805C2">
        <w:rPr>
          <w:color w:val="205B83"/>
          <w:sz w:val="28"/>
          <w:szCs w:val="28"/>
        </w:rPr>
        <w:sym w:font="AGA Arabesque" w:char="0065"/>
      </w:r>
      <w:r w:rsidRPr="008805C2">
        <w:rPr>
          <w:rFonts w:asciiTheme="majorBidi" w:hAnsiTheme="majorBidi" w:cstheme="majorBidi"/>
          <w:sz w:val="28"/>
          <w:szCs w:val="28"/>
          <w:lang w:val="vi-VN"/>
        </w:rPr>
        <w:t xml:space="preserve"> khi Người vỗ vai Abdullah con trai của Umar (cầu xin Allah hài lòng về hai người họ) và nói:</w:t>
      </w:r>
    </w:p>
    <w:p w:rsidR="00B67962" w:rsidRPr="008805C2" w:rsidRDefault="00B67962" w:rsidP="00B67962">
      <w:pPr>
        <w:spacing w:before="120" w:after="0" w:line="240" w:lineRule="auto"/>
        <w:jc w:val="both"/>
        <w:rPr>
          <w:rFonts w:cs="KFGQPC Uthman Taha Naskh"/>
          <w:color w:val="1F3864" w:themeColor="accent5" w:themeShade="80"/>
          <w:sz w:val="28"/>
          <w:szCs w:val="28"/>
          <w:rtl/>
        </w:rPr>
      </w:pPr>
      <w:r>
        <w:rPr>
          <w:rFonts w:ascii="Traditional Arabic" w:cs="KFGQPC Uthman Taha Naskh" w:hint="cs"/>
          <w:b/>
          <w:bCs/>
          <w:color w:val="1F3864"/>
          <w:sz w:val="32"/>
          <w:szCs w:val="32"/>
          <w:rtl/>
        </w:rPr>
        <w:t>{</w:t>
      </w:r>
      <w:r w:rsidRPr="000B7590">
        <w:rPr>
          <w:rFonts w:ascii="Traditional Arabic" w:cs="KFGQPC Uthman Taha Naskh" w:hint="cs"/>
          <w:b/>
          <w:bCs/>
          <w:color w:val="1F3864"/>
          <w:sz w:val="32"/>
          <w:szCs w:val="32"/>
          <w:rtl/>
        </w:rPr>
        <w:t>كُنْ</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فِى</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الدُّنْيَا</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كَأَنَّكَ</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غَرِيبٌ</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أَوْ</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عَابِرُ</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سَبِيلٍ</w:t>
      </w:r>
      <w:r>
        <w:rPr>
          <w:rFonts w:ascii="Traditional Arabic" w:cs="KFGQPC Uthman Taha Naskh" w:hint="cs"/>
          <w:b/>
          <w:bCs/>
          <w:color w:val="1F3864" w:themeColor="accent5" w:themeShade="80"/>
          <w:sz w:val="32"/>
          <w:szCs w:val="32"/>
          <w:rtl/>
        </w:rPr>
        <w:t>}</w:t>
      </w:r>
    </w:p>
    <w:p w:rsidR="00B67962" w:rsidRPr="000B7590" w:rsidRDefault="00B67962" w:rsidP="00BE245E">
      <w:pPr>
        <w:bidi w:val="0"/>
        <w:spacing w:before="120" w:after="0" w:line="240" w:lineRule="auto"/>
        <w:jc w:val="both"/>
        <w:rPr>
          <w:rFonts w:asciiTheme="majorBidi" w:hAnsiTheme="majorBidi" w:cstheme="majorBidi"/>
          <w:sz w:val="28"/>
          <w:szCs w:val="28"/>
          <w:lang w:val="vi-VN"/>
        </w:rPr>
      </w:pPr>
      <w:r w:rsidRPr="008805C2">
        <w:rPr>
          <w:rFonts w:asciiTheme="majorBidi" w:hAnsiTheme="majorBidi" w:cstheme="majorBidi"/>
          <w:b/>
          <w:bCs/>
          <w:color w:val="1F3864" w:themeColor="accent5" w:themeShade="80"/>
          <w:sz w:val="28"/>
          <w:szCs w:val="28"/>
          <w:lang w:val="vi-VN"/>
        </w:rPr>
        <w:t>“Cậu hãy ở trên thế gian này giống như cậu là người xa lạ hoặc là kẻ lữ khách qua đường</w:t>
      </w:r>
      <w:r>
        <w:rPr>
          <w:rFonts w:asciiTheme="majorBidi" w:hAnsiTheme="majorBidi" w:cstheme="majorBidi"/>
          <w:b/>
          <w:bCs/>
          <w:color w:val="1F3864" w:themeColor="accent5" w:themeShade="80"/>
          <w:sz w:val="28"/>
          <w:szCs w:val="28"/>
          <w:lang w:val="vi-VN"/>
        </w:rPr>
        <w:t>.</w:t>
      </w:r>
      <w:r w:rsidRPr="000B7590">
        <w:rPr>
          <w:rFonts w:asciiTheme="majorBidi" w:hAnsiTheme="majorBidi" w:cstheme="majorBidi"/>
          <w:b/>
          <w:bCs/>
          <w:sz w:val="28"/>
          <w:szCs w:val="28"/>
          <w:lang w:val="vi-VN"/>
        </w:rPr>
        <w:t xml:space="preserve">” </w:t>
      </w:r>
      <w:r w:rsidRPr="000B7590">
        <w:rPr>
          <w:rFonts w:asciiTheme="majorBidi" w:hAnsiTheme="majorBidi" w:cstheme="majorBidi"/>
          <w:sz w:val="28"/>
          <w:szCs w:val="28"/>
          <w:lang w:val="vi-VN"/>
        </w:rPr>
        <w:t>(</w:t>
      </w:r>
      <w:r w:rsidRPr="000B7590">
        <w:rPr>
          <w:rFonts w:asciiTheme="majorBidi" w:hAnsiTheme="majorBidi" w:cstheme="majorBidi"/>
          <w:i/>
          <w:iCs/>
          <w:sz w:val="28"/>
          <w:szCs w:val="28"/>
          <w:lang w:val="vi-VN"/>
        </w:rPr>
        <w:t>Albukhari</w:t>
      </w:r>
      <w:r w:rsidRPr="000B7590">
        <w:rPr>
          <w:rFonts w:asciiTheme="majorBidi" w:hAnsiTheme="majorBidi" w:cstheme="majorBidi"/>
          <w:sz w:val="28"/>
          <w:szCs w:val="28"/>
          <w:lang w:val="vi-VN"/>
        </w:rPr>
        <w:t>).</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Sau khi nghe được lời giáo huấn này của Thiên sứ </w:t>
      </w:r>
      <w:r w:rsidRPr="008805C2">
        <w:rPr>
          <w:color w:val="205B83"/>
          <w:sz w:val="28"/>
          <w:szCs w:val="28"/>
        </w:rPr>
        <w:sym w:font="AGA Arabesque" w:char="0065"/>
      </w:r>
      <w:r w:rsidRPr="008805C2">
        <w:rPr>
          <w:rFonts w:asciiTheme="majorBidi" w:hAnsiTheme="majorBidi" w:cstheme="majorBidi"/>
          <w:sz w:val="28"/>
          <w:szCs w:val="28"/>
          <w:lang w:val="vi-VN"/>
        </w:rPr>
        <w:t xml:space="preserve"> thì ông Abdullah </w:t>
      </w:r>
      <w:r w:rsidRPr="008805C2">
        <w:rPr>
          <w:color w:val="205B83"/>
          <w:sz w:val="28"/>
          <w:szCs w:val="28"/>
        </w:rPr>
        <w:sym w:font="AGA Arabesque" w:char="0074"/>
      </w:r>
      <w:r w:rsidRPr="008805C2">
        <w:rPr>
          <w:rFonts w:asciiTheme="majorBidi" w:hAnsiTheme="majorBidi" w:cstheme="majorBidi"/>
          <w:sz w:val="28"/>
          <w:szCs w:val="28"/>
          <w:lang w:val="vi-VN"/>
        </w:rPr>
        <w:t xml:space="preserve"> đã nghiệm ra được một bài học quí giá của cuộc sống trên thế gian và ông thường nói:</w:t>
      </w:r>
      <w:r>
        <w:rPr>
          <w:rFonts w:asciiTheme="majorBidi" w:hAnsiTheme="majorBidi" w:cstheme="majorBidi"/>
          <w:sz w:val="28"/>
          <w:szCs w:val="28"/>
          <w:lang w:val="vi-VN"/>
        </w:rPr>
        <w:t xml:space="preserve"> </w:t>
      </w:r>
    </w:p>
    <w:p w:rsidR="00B67962" w:rsidRPr="000B7590" w:rsidRDefault="00B67962" w:rsidP="00B67962">
      <w:pPr>
        <w:spacing w:before="120" w:after="0" w:line="240" w:lineRule="auto"/>
        <w:jc w:val="both"/>
        <w:rPr>
          <w:rFonts w:ascii="Traditional Arabic" w:hAnsi="Traditional Arabic" w:cs="KFGQPC Uthman Taha Naskh"/>
          <w:color w:val="1F3864"/>
          <w:sz w:val="32"/>
          <w:szCs w:val="32"/>
          <w:rtl/>
        </w:rPr>
      </w:pPr>
      <w:r w:rsidRPr="000B7590">
        <w:rPr>
          <w:rFonts w:ascii="Traditional Arabic" w:hAnsi="Traditional Arabic" w:cs="KFGQPC Uthman Taha Naskh" w:hint="cs"/>
          <w:color w:val="1F3864"/>
          <w:sz w:val="32"/>
          <w:szCs w:val="32"/>
          <w:rtl/>
        </w:rPr>
        <w:t>{</w:t>
      </w:r>
      <w:r w:rsidRPr="000B7590">
        <w:rPr>
          <w:rFonts w:ascii="Traditional Arabic" w:cs="KFGQPC Uthman Taha Naskh" w:hint="cs"/>
          <w:b/>
          <w:bCs/>
          <w:color w:val="1F3864"/>
          <w:sz w:val="32"/>
          <w:szCs w:val="32"/>
          <w:rtl/>
        </w:rPr>
        <w:t>إِذَا</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أَمْسَيْتَ</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فَلاَ</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تَنْتَظِرِ</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الصَّبَاحَ،</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وَإِذَا</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أَصْبَحْتَ</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فَلاَ</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تَنْتَظِرِ</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الْمَسَاءَ،</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وَخُذْ</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مِنْ</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صِحَّتِكَ</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لِمَرَضِكَ،</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وَمِنْ</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حَيَاتِكَ</w:t>
      </w:r>
      <w:r w:rsidRPr="000B7590">
        <w:rPr>
          <w:rFonts w:ascii="Traditional Arabic" w:cs="KFGQPC Uthman Taha Naskh"/>
          <w:b/>
          <w:bCs/>
          <w:color w:val="1F3864"/>
          <w:sz w:val="32"/>
          <w:szCs w:val="32"/>
          <w:rtl/>
        </w:rPr>
        <w:t xml:space="preserve"> </w:t>
      </w:r>
      <w:r w:rsidRPr="000B7590">
        <w:rPr>
          <w:rFonts w:ascii="Traditional Arabic" w:cs="KFGQPC Uthman Taha Naskh" w:hint="cs"/>
          <w:b/>
          <w:bCs/>
          <w:color w:val="1F3864"/>
          <w:sz w:val="32"/>
          <w:szCs w:val="32"/>
          <w:rtl/>
        </w:rPr>
        <w:t>لِمَوْتِكَ</w:t>
      </w:r>
      <w:r w:rsidRPr="000B7590">
        <w:rPr>
          <w:rFonts w:ascii="Traditional Arabic" w:hAnsi="Traditional Arabic" w:cs="KFGQPC Uthman Taha Naskh" w:hint="cs"/>
          <w:color w:val="1F3864"/>
          <w:sz w:val="32"/>
          <w:szCs w:val="32"/>
          <w:rtl/>
        </w:rPr>
        <w:t>}</w:t>
      </w:r>
    </w:p>
    <w:p w:rsidR="00B67962" w:rsidRPr="000B7590" w:rsidRDefault="00B67962" w:rsidP="00BE245E">
      <w:pPr>
        <w:bidi w:val="0"/>
        <w:spacing w:before="120" w:after="0" w:line="240" w:lineRule="auto"/>
        <w:jc w:val="both"/>
        <w:rPr>
          <w:rFonts w:asciiTheme="majorBidi" w:hAnsiTheme="majorBidi" w:cstheme="majorBidi"/>
          <w:b/>
          <w:bCs/>
          <w:color w:val="1F3864"/>
          <w:sz w:val="28"/>
          <w:szCs w:val="28"/>
          <w:lang w:val="vi-VN"/>
        </w:rPr>
      </w:pPr>
      <w:r w:rsidRPr="000B7590">
        <w:rPr>
          <w:rFonts w:asciiTheme="majorBidi" w:hAnsiTheme="majorBidi" w:cstheme="majorBidi"/>
          <w:b/>
          <w:bCs/>
          <w:color w:val="1F3864"/>
          <w:sz w:val="28"/>
          <w:szCs w:val="28"/>
          <w:lang w:val="vi-VN"/>
        </w:rPr>
        <w:t>“Khi ngươi đang ở buổi chiều thì đừng đợi đến sáng mai và khi đang ở buổi sáng thì chớ đừng đợi đến chiều; ngươi hãy tận dụng sức khỏe cho lúc bệnh tật của ngươi và hãy tận dụng lúc còn sống cho cái chết của ngươi”.</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 xml:space="preserve">Như vậy, sống đời sống Zuhd là nên sống coi cuộc sống trần gian này chỉ là nơi tam bợ, chỉ là nơi dừng chân và tá túc, chỉ là nơi để nỗ lực, phấn đấu trong việc tìm kiếm cuộc sống hạnh phúc cho cõi Đời Sau. Cho nên, một người Zuhd sẽ không luyến tiếc và quá khổ đau khi mất mát một thứ gì đó của trần gian và cũng không quá vui mừng hay tham lam khi có được những thứ tốt đẹp của thế gian. Dù giàu hay nghèo, người đó vẫn sống một đời sống biết hài lòng, tâm hồn y vẫn luôn thanh thản, thể xác y vẫn miệt mài nỗ lực trong việc tìm kiếm lòng thương xót của Allah </w:t>
      </w:r>
      <w:r w:rsidRPr="008805C2">
        <w:rPr>
          <w:color w:val="205B83"/>
          <w:sz w:val="28"/>
          <w:szCs w:val="28"/>
        </w:rPr>
        <w:sym w:font="AGA Arabesque" w:char="0049"/>
      </w:r>
      <w:r w:rsidRPr="008805C2">
        <w:rPr>
          <w:rFonts w:asciiTheme="majorBidi" w:hAnsiTheme="majorBidi" w:cstheme="majorBidi"/>
          <w:sz w:val="28"/>
          <w:szCs w:val="28"/>
          <w:lang w:val="vi-VN"/>
        </w:rPr>
        <w:t xml:space="preserve">; vì y biết chắc </w:t>
      </w:r>
      <w:r w:rsidRPr="008805C2">
        <w:rPr>
          <w:rFonts w:asciiTheme="majorBidi" w:hAnsiTheme="majorBidi" w:cstheme="majorBidi"/>
          <w:sz w:val="28"/>
          <w:szCs w:val="28"/>
          <w:lang w:val="vi-VN"/>
        </w:rPr>
        <w:lastRenderedPageBreak/>
        <w:t>rằng sự giàu  nghèo trên thế gian chỉ diễn ra trong ngắn ngủi nên y chỉ lưu tâm và quan trong đến sự giàu nghèo ở cõi Đời Sau.</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Nhưng làm thế nào để có thể sống đời sống Zuhd?!</w:t>
      </w:r>
    </w:p>
    <w:p w:rsidR="00B67962" w:rsidRPr="008805C2" w:rsidRDefault="00B67962" w:rsidP="00BE245E">
      <w:pPr>
        <w:bidi w:val="0"/>
        <w:spacing w:before="120" w:after="0" w:line="240" w:lineRule="auto"/>
        <w:ind w:firstLine="720"/>
        <w:jc w:val="both"/>
        <w:rPr>
          <w:rFonts w:asciiTheme="majorBidi" w:hAnsiTheme="majorBidi" w:cstheme="majorBidi"/>
          <w:sz w:val="28"/>
          <w:szCs w:val="28"/>
          <w:lang w:val="vi-VN"/>
        </w:rPr>
      </w:pPr>
      <w:r w:rsidRPr="008805C2">
        <w:rPr>
          <w:rFonts w:asciiTheme="majorBidi" w:hAnsiTheme="majorBidi" w:cstheme="majorBidi"/>
          <w:sz w:val="28"/>
          <w:szCs w:val="28"/>
          <w:lang w:val="vi-VN"/>
        </w:rPr>
        <w:t>Học giả uyên bác và ngoan đạo thuộc trường phái Sunnah và Jama’ah của thể kỷ thứ hai hijri, Ibrahim bin Adham, được biết là người sống rất Zuhd. Khi người ta hỏi ông làm thế nào mà ông có thể sống đời sống Zuhd trên thế gian này thì ông nói: Tôi có thể sống đời sống Zuhd trên thế giàn này bởi ba điều:</w:t>
      </w:r>
    </w:p>
    <w:p w:rsidR="00B67962" w:rsidRDefault="00B67962" w:rsidP="00B67962">
      <w:pPr>
        <w:spacing w:before="120" w:after="0" w:line="240" w:lineRule="auto"/>
        <w:ind w:firstLine="720"/>
        <w:jc w:val="both"/>
        <w:rPr>
          <w:rFonts w:cs="KFGQPC Uthman Taha Naskh"/>
          <w:color w:val="1F3864" w:themeColor="accent5" w:themeShade="80"/>
          <w:sz w:val="28"/>
          <w:szCs w:val="28"/>
          <w:rtl/>
        </w:rPr>
      </w:pP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ر</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ت</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ال</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ق</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ب</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ر</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ح</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شا</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ل</w:t>
      </w:r>
      <w:r>
        <w:rPr>
          <w:rFonts w:cs="KFGQPC Uthman Taha Naskh" w:hint="cs"/>
          <w:color w:val="1F3864" w:themeColor="accent5" w:themeShade="80"/>
          <w:sz w:val="28"/>
          <w:szCs w:val="28"/>
          <w:rtl/>
        </w:rPr>
        <w:t>َ</w:t>
      </w:r>
      <w:r>
        <w:rPr>
          <w:rFonts w:cs="KFGQPC Uthman Taha Naskh"/>
          <w:color w:val="1F3864" w:themeColor="accent5" w:themeShade="80"/>
          <w:sz w:val="28"/>
          <w:szCs w:val="28"/>
          <w:rtl/>
        </w:rPr>
        <w:t xml:space="preserve">ا </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ج</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د</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ؤ</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ن</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سا</w:t>
      </w:r>
      <w:r>
        <w:rPr>
          <w:rFonts w:cs="KFGQPC Uthman Taha Naskh" w:hint="cs"/>
          <w:color w:val="1F3864" w:themeColor="accent5" w:themeShade="80"/>
          <w:sz w:val="28"/>
          <w:szCs w:val="28"/>
          <w:rtl/>
        </w:rPr>
        <w:t>ً</w:t>
      </w:r>
    </w:p>
    <w:p w:rsidR="00B67962" w:rsidRDefault="00B67962" w:rsidP="00B67962">
      <w:pPr>
        <w:bidi w:val="0"/>
        <w:spacing w:before="120" w:after="0" w:line="240" w:lineRule="auto"/>
        <w:ind w:firstLine="720"/>
        <w:jc w:val="both"/>
        <w:rPr>
          <w:rFonts w:cs="KFGQPC Uthman Taha Naskh"/>
          <w:color w:val="1F3864" w:themeColor="accent5" w:themeShade="80"/>
          <w:sz w:val="28"/>
          <w:szCs w:val="28"/>
          <w:rtl/>
        </w:rPr>
      </w:pPr>
      <w:r w:rsidRPr="00731B3E">
        <w:rPr>
          <w:rFonts w:asciiTheme="majorBidi" w:hAnsiTheme="majorBidi" w:cstheme="majorBidi"/>
          <w:color w:val="1F3864" w:themeColor="accent5" w:themeShade="80"/>
          <w:sz w:val="28"/>
          <w:szCs w:val="28"/>
          <w:lang w:val="vi-VN"/>
        </w:rPr>
        <w:t>+ Tôi đã nhìn thấy ngôi mộ là nơi hoang vắng nhưng chỉ có một mình tôi đơn độc.</w:t>
      </w:r>
    </w:p>
    <w:p w:rsidR="00B67962" w:rsidRDefault="00B67962" w:rsidP="00B67962">
      <w:pPr>
        <w:spacing w:before="120" w:after="0" w:line="240" w:lineRule="auto"/>
        <w:ind w:firstLine="720"/>
        <w:jc w:val="both"/>
        <w:rPr>
          <w:rFonts w:cs="KFGQPC Uthman Taha Naskh"/>
          <w:color w:val="1F3864" w:themeColor="accent5" w:themeShade="80"/>
          <w:sz w:val="28"/>
          <w:szCs w:val="28"/>
          <w:rtl/>
        </w:rPr>
      </w:pP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ر</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ت</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الط</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ر</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ق</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ط</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لا</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ل</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م</w:t>
      </w:r>
      <w:r>
        <w:rPr>
          <w:rFonts w:cs="KFGQPC Uthman Taha Naskh" w:hint="cs"/>
          <w:color w:val="1F3864" w:themeColor="accent5" w:themeShade="80"/>
          <w:sz w:val="28"/>
          <w:szCs w:val="28"/>
          <w:rtl/>
        </w:rPr>
        <w:t>ْ</w:t>
      </w:r>
      <w:r>
        <w:rPr>
          <w:rFonts w:cs="KFGQPC Uthman Taha Naskh"/>
          <w:color w:val="1F3864" w:themeColor="accent5" w:themeShade="80"/>
          <w:sz w:val="28"/>
          <w:szCs w:val="28"/>
          <w:rtl/>
        </w:rPr>
        <w:t xml:space="preserve"> </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ح</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ل</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الز</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اد</w:t>
      </w:r>
      <w:r>
        <w:rPr>
          <w:rFonts w:cs="KFGQPC Uthman Taha Naskh" w:hint="cs"/>
          <w:color w:val="1F3864" w:themeColor="accent5" w:themeShade="80"/>
          <w:sz w:val="28"/>
          <w:szCs w:val="28"/>
          <w:rtl/>
        </w:rPr>
        <w:t>َ</w:t>
      </w:r>
    </w:p>
    <w:p w:rsidR="00B67962" w:rsidRPr="00731B3E" w:rsidRDefault="00B67962" w:rsidP="00B67962">
      <w:pPr>
        <w:spacing w:before="120" w:after="0" w:line="240" w:lineRule="auto"/>
        <w:ind w:firstLine="720"/>
        <w:jc w:val="lowKashida"/>
        <w:rPr>
          <w:rFonts w:asciiTheme="majorBidi" w:hAnsiTheme="majorBidi" w:cstheme="majorBidi"/>
          <w:color w:val="1F3864" w:themeColor="accent5" w:themeShade="80"/>
          <w:sz w:val="28"/>
          <w:szCs w:val="28"/>
          <w:lang w:val="vi-VN"/>
        </w:rPr>
      </w:pPr>
      <w:r w:rsidRPr="00731B3E">
        <w:rPr>
          <w:rFonts w:asciiTheme="majorBidi" w:hAnsiTheme="majorBidi" w:cstheme="majorBidi"/>
          <w:color w:val="1F3864" w:themeColor="accent5" w:themeShade="80"/>
          <w:sz w:val="28"/>
          <w:szCs w:val="28"/>
          <w:lang w:val="vi-VN"/>
        </w:rPr>
        <w:t>+ Tôi đã nhìn thấy một con đường rất dài nhưng tôi lại không mang theo lương thực.</w:t>
      </w:r>
    </w:p>
    <w:p w:rsidR="00B67962" w:rsidRPr="008805C2" w:rsidRDefault="00B67962" w:rsidP="00B67962">
      <w:pPr>
        <w:spacing w:before="120" w:after="0" w:line="240" w:lineRule="auto"/>
        <w:ind w:firstLine="720"/>
        <w:jc w:val="both"/>
        <w:rPr>
          <w:rFonts w:cs="KFGQPC Uthman Taha Naskh"/>
          <w:color w:val="1F3864" w:themeColor="accent5" w:themeShade="80"/>
          <w:sz w:val="28"/>
          <w:szCs w:val="28"/>
          <w:rtl/>
        </w:rPr>
      </w:pP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ر</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ت</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ج</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ب</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ار</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الس</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ات</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ال</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ر</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ض</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ق</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اض</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يا</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ال</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ق</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ة</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ل</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س</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ع</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 ح</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ج</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ة</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و</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ل</w:t>
      </w:r>
      <w:r>
        <w:rPr>
          <w:rFonts w:cs="KFGQPC Uthman Taha Naskh" w:hint="cs"/>
          <w:color w:val="1F3864" w:themeColor="accent5" w:themeShade="80"/>
          <w:sz w:val="28"/>
          <w:szCs w:val="28"/>
          <w:rtl/>
        </w:rPr>
        <w:t>َ</w:t>
      </w:r>
      <w:r>
        <w:rPr>
          <w:rFonts w:cs="KFGQPC Uthman Taha Naskh"/>
          <w:color w:val="1F3864" w:themeColor="accent5" w:themeShade="80"/>
          <w:sz w:val="28"/>
          <w:szCs w:val="28"/>
          <w:rtl/>
        </w:rPr>
        <w:t xml:space="preserve">ا </w:t>
      </w:r>
      <w:r>
        <w:rPr>
          <w:rFonts w:cs="KFGQPC Uthman Taha Naskh" w:hint="cs"/>
          <w:color w:val="1F3864" w:themeColor="accent5" w:themeShade="80"/>
          <w:sz w:val="28"/>
          <w:szCs w:val="28"/>
          <w:rtl/>
        </w:rPr>
        <w:t>أَ</w:t>
      </w:r>
      <w:r w:rsidRPr="008805C2">
        <w:rPr>
          <w:rFonts w:cs="KFGQPC Uthman Taha Naskh"/>
          <w:color w:val="1F3864" w:themeColor="accent5" w:themeShade="80"/>
          <w:sz w:val="28"/>
          <w:szCs w:val="28"/>
          <w:rtl/>
        </w:rPr>
        <w:t>ج</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د</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م</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ن</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ي</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د</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اف</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ع</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 xml:space="preserve"> ع</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ن</w:t>
      </w:r>
      <w:r>
        <w:rPr>
          <w:rFonts w:cs="KFGQPC Uthman Taha Naskh" w:hint="cs"/>
          <w:color w:val="1F3864" w:themeColor="accent5" w:themeShade="80"/>
          <w:sz w:val="28"/>
          <w:szCs w:val="28"/>
          <w:rtl/>
        </w:rPr>
        <w:t>ِّ</w:t>
      </w:r>
      <w:r w:rsidRPr="008805C2">
        <w:rPr>
          <w:rFonts w:cs="KFGQPC Uthman Taha Naskh"/>
          <w:color w:val="1F3864" w:themeColor="accent5" w:themeShade="80"/>
          <w:sz w:val="28"/>
          <w:szCs w:val="28"/>
          <w:rtl/>
        </w:rPr>
        <w:t>ي</w:t>
      </w:r>
    </w:p>
    <w:p w:rsidR="00B67962" w:rsidRPr="00731B3E" w:rsidRDefault="00B67962" w:rsidP="00BE245E">
      <w:pPr>
        <w:bidi w:val="0"/>
        <w:spacing w:before="120" w:after="0" w:line="240" w:lineRule="auto"/>
        <w:ind w:firstLine="720"/>
        <w:jc w:val="lowKashida"/>
        <w:rPr>
          <w:rFonts w:asciiTheme="majorBidi" w:hAnsiTheme="majorBidi" w:cstheme="majorBidi"/>
          <w:color w:val="1F3864" w:themeColor="accent5" w:themeShade="80"/>
          <w:sz w:val="28"/>
          <w:szCs w:val="28"/>
          <w:lang w:val="vi-VN"/>
        </w:rPr>
      </w:pPr>
      <w:r w:rsidRPr="00731B3E">
        <w:rPr>
          <w:rFonts w:asciiTheme="majorBidi" w:hAnsiTheme="majorBidi" w:cstheme="majorBidi"/>
          <w:color w:val="1F3864" w:themeColor="accent5" w:themeShade="80"/>
          <w:sz w:val="28"/>
          <w:szCs w:val="28"/>
          <w:lang w:val="vi-VN"/>
        </w:rPr>
        <w:t>+ Tôi đã thấy tôi đứng trình diện trước Đấng Thẩm phán Quyền lực, Đấng Chúa Tể của các tầng trời và trái đất vào Ngày Phán xét nhưng tôi không có gì để biện hộ cho mình và cũng không có ai đứng ra biện hộ cho tôi.</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Hỡi quí đồng đạo thân hữu</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Cõi trần gian này, tất cả rồi sẽ tiêu vong, mỗi cuộc đời rồi sẽ kết thúc, dù đó là ai đi chăng nữa, từ Hoàng Đế quyền lực, nhà tài phiệt giàu có bật nhất cho đến những kẻ vô gia cư nghèo khổ, từ người già cho đến người trẻ, từ người nổi tiếng lừng danh cho đến kẻ vô danh tiểu tốt, từ người bệnh tật nằm liệt trên giường cho đến những tên lực sĩ khỏe mạnh với cơ bắp cuồn cuộn, .., tất cả đều phải kết thúc tuổi đời của mình trên thế gian này dù sớm hay muộn.</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Nhà vua Muhammad bin Mahmoud quyền lực và giàu có thuộc đế chế Seljuk tại Baghdaad – Iraq của thể kỷ thứ 11 dương lịch. Lúc ông nằm trên giường bệnh và sắp gần đất xa trời, ông đã ra lệnh quân thần của ông mang ra trừng bày trước mặt ông tất cả những gì ông có được từ vàng bạc, ngọc ngà châu báu, con cái, và  phụ nữ, không những thế ông ra lệnh cho tất cả binh lính phải triệu tập trước mặt ông. Từ trên chiếc giường bệnh chờ chết, ông nhìn ngắm quyền lực và vương quốc của mình, nào là châu báu ngọc ngà, nào là phụ nữ, nào là trẻ con, nào là những người hầu kẻ hạ. Ông nhìn ngắm một hồi rồi bật khóc và ông nói: “Thề bởi Allah, thề bởi Allah, phải chi thần chết Malak Al-Mawt chịu chấp từ ta tất cả </w:t>
      </w:r>
      <w:r w:rsidRPr="008805C2">
        <w:rPr>
          <w:rFonts w:asciiTheme="majorBidi" w:hAnsiTheme="majorBidi" w:cstheme="majorBidi"/>
          <w:sz w:val="28"/>
          <w:szCs w:val="28"/>
          <w:lang w:val="vi-VN"/>
        </w:rPr>
        <w:lastRenderedPageBreak/>
        <w:t>những thứ này thì chắc chắn ta sẽ đổi tất cả với y”, .. Rồi ông lại đưa mắt nhìn hàng vạn binh lính của ông đang đứng nghiêm trang trước mặt ông và nói: “Còn những người này, thề bởi Allah, họ chẳng thể gia tăng tuổi đời cho ta dù chỉ là một khắc” rồi ông lại bật khóc và đọc:</w:t>
      </w:r>
    </w:p>
    <w:p w:rsidR="00B67962" w:rsidRPr="008805C2" w:rsidRDefault="00B67962" w:rsidP="00B67962">
      <w:pPr>
        <w:spacing w:before="120" w:after="0" w:line="240" w:lineRule="auto"/>
        <w:jc w:val="both"/>
        <w:rPr>
          <w:rFonts w:asciiTheme="majorBidi" w:hAnsiTheme="majorBidi" w:cs="KFGQPC Uthman Taha Naskh"/>
          <w:color w:val="385623"/>
          <w:sz w:val="24"/>
          <w:szCs w:val="24"/>
          <w:rtl/>
        </w:rPr>
      </w:pPr>
      <w:r w:rsidRPr="007E13B3">
        <w:rPr>
          <w:rFonts w:ascii="KFGQPC Uthman Taha Naskh" w:cs="KFGQPC Uthman Taha Naskh" w:hint="cs"/>
          <w:sz w:val="32"/>
          <w:szCs w:val="32"/>
          <w:rtl/>
          <w:lang w:bidi="ar-EG"/>
        </w:rPr>
        <w:t>﴿</w:t>
      </w:r>
      <w:r w:rsidRPr="008805C2">
        <w:rPr>
          <w:rFonts w:cs="KFGQPC Uthmanic Script HAFS"/>
          <w:b/>
          <w:bCs/>
          <w:color w:val="385623"/>
          <w:sz w:val="32"/>
          <w:szCs w:val="32"/>
          <w:rtl/>
        </w:rPr>
        <w:t>مَآ أَغۡنَىٰ عَنِّي مَالِيَهۡۜ ٢٨ هَلَكَ عَنِّي سُلۡطَٰنِيَهۡ ٢٩</w:t>
      </w:r>
      <w:r w:rsidRPr="007E13B3">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7E13B3">
        <w:rPr>
          <w:rFonts w:asciiTheme="majorBidi" w:hAnsiTheme="majorBidi" w:cs="KFGQPC Uthman Taha Naskh" w:hint="cs"/>
          <w:sz w:val="24"/>
          <w:szCs w:val="24"/>
          <w:rtl/>
        </w:rPr>
        <w:t xml:space="preserve">الحاقة: </w:t>
      </w:r>
      <w:r w:rsidRPr="007E13B3">
        <w:rPr>
          <w:rFonts w:asciiTheme="majorBidi" w:hAnsiTheme="majorBidi" w:cs="KFGQPC Uthman Taha Naskh"/>
          <w:sz w:val="24"/>
          <w:szCs w:val="24"/>
          <w:lang w:val="vi-VN"/>
        </w:rPr>
        <w:t>28</w:t>
      </w:r>
      <w:r w:rsidRPr="007E13B3">
        <w:rPr>
          <w:rFonts w:asciiTheme="majorBidi" w:hAnsiTheme="majorBidi" w:cs="KFGQPC Uthman Taha Naskh" w:hint="cs"/>
          <w:sz w:val="24"/>
          <w:szCs w:val="24"/>
          <w:rtl/>
        </w:rPr>
        <w:t xml:space="preserve"> ، 29</w:t>
      </w:r>
    </w:p>
    <w:p w:rsidR="00B67962" w:rsidRPr="00B55D76" w:rsidRDefault="00B67962" w:rsidP="00BE245E">
      <w:pPr>
        <w:bidi w:val="0"/>
        <w:spacing w:before="120" w:after="0" w:line="240" w:lineRule="auto"/>
        <w:jc w:val="both"/>
        <w:rPr>
          <w:rFonts w:asciiTheme="majorBidi" w:hAnsiTheme="majorBidi" w:cstheme="majorBidi"/>
          <w:sz w:val="28"/>
          <w:szCs w:val="28"/>
          <w:lang w:val="vi-VN"/>
        </w:rPr>
      </w:pPr>
      <w:r w:rsidRPr="00B55D76">
        <w:rPr>
          <w:sz w:val="28"/>
          <w:szCs w:val="28"/>
        </w:rPr>
        <w:sym w:font="AGA Arabesque" w:char="007B"/>
      </w:r>
      <w:r w:rsidRPr="008805C2">
        <w:rPr>
          <w:rFonts w:asciiTheme="majorBidi" w:hAnsiTheme="majorBidi" w:cstheme="majorBidi"/>
          <w:b/>
          <w:bCs/>
          <w:color w:val="385623"/>
          <w:sz w:val="28"/>
          <w:szCs w:val="28"/>
          <w:lang w:val="vi-VN"/>
        </w:rPr>
        <w:t>Của cải, tài sản của tôi chẳng giúp ích được gì cho tôi. Quyền lực của tôi đã rời bỏ tôi.</w:t>
      </w:r>
      <w:r w:rsidRPr="00B55D76">
        <w:rPr>
          <w:sz w:val="28"/>
          <w:szCs w:val="28"/>
        </w:rPr>
        <w:sym w:font="AGA Arabesque" w:char="007D"/>
      </w:r>
      <w:r w:rsidRPr="00B55D76">
        <w:rPr>
          <w:rFonts w:asciiTheme="majorBidi" w:hAnsiTheme="majorBidi" w:cstheme="majorBidi"/>
          <w:sz w:val="28"/>
          <w:szCs w:val="28"/>
          <w:lang w:val="vi-VN"/>
        </w:rPr>
        <w:t xml:space="preserve"> (Chương 69 – Al-Haqqah, câu 25 – 29).</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Ông Harun Arrasheed bin Muhammad Al-Mahdi, một vị Khalif thứ năm của triều đại Abbasis, ông được xem là một vị Khalif có tiếng nhất trong các vị Khalif triều đại Abbasis. Lúc ông nằm trên giường bệnh chờ chết thì ông đã khóc, ông nói với những người anh em của ông: tôi muốn xem mộ của tôi nơi mà tôi sẽ được chôn cất khi tôi lìa trần. Họ đã khiêng ông ra chỗ mà họ sẽ chôn cất ông khi ông chết, ông nhìn vào nơi sẽ là phần mộ của mình và khóc, ông ngẩng đầu lên trời và nói: Này hỡi Đấng mà vương quyền của Ngài không bao giờ mất, xin Ngài hãy thương xót cho kẻ mất đi vương quyền.</w:t>
      </w:r>
    </w:p>
    <w:p w:rsidR="00B67962" w:rsidRPr="00B55D76" w:rsidRDefault="00B67962" w:rsidP="00B67962">
      <w:pPr>
        <w:spacing w:before="120" w:after="0" w:line="240" w:lineRule="auto"/>
        <w:jc w:val="both"/>
        <w:rPr>
          <w:rFonts w:asciiTheme="majorBidi" w:hAnsiTheme="majorBidi" w:cs="KFGQPC Uthman Taha Naskh"/>
          <w:sz w:val="24"/>
          <w:szCs w:val="24"/>
          <w:rtl/>
        </w:rPr>
      </w:pPr>
      <w:r w:rsidRPr="00B55D76">
        <w:rPr>
          <w:rFonts w:ascii="KFGQPC Uthman Taha Naskh" w:cs="KFGQPC Uthman Taha Naskh" w:hint="cs"/>
          <w:sz w:val="32"/>
          <w:szCs w:val="32"/>
          <w:rtl/>
          <w:lang w:bidi="ar-EG"/>
        </w:rPr>
        <w:t>﴿</w:t>
      </w:r>
      <w:r w:rsidRPr="008805C2">
        <w:rPr>
          <w:rFonts w:cs="KFGQPC Uthmanic Script HAFS"/>
          <w:b/>
          <w:bCs/>
          <w:color w:val="385623"/>
          <w:sz w:val="32"/>
          <w:szCs w:val="32"/>
          <w:rtl/>
        </w:rPr>
        <w:t>أَفَحَسِبۡتُمۡ أَنَّمَا خَلَقۡنَٰكُمۡ عَبَث</w:t>
      </w:r>
      <w:r w:rsidRPr="008805C2">
        <w:rPr>
          <w:rFonts w:ascii="Jameel Noori Nastaleeq" w:hAnsi="Jameel Noori Nastaleeq" w:cs="KFGQPC Uthmanic Script HAFS" w:hint="cs"/>
          <w:b/>
          <w:bCs/>
          <w:color w:val="385623"/>
          <w:sz w:val="38"/>
          <w:szCs w:val="32"/>
          <w:rtl/>
        </w:rPr>
        <w:t>ٗ</w:t>
      </w:r>
      <w:r w:rsidRPr="008805C2">
        <w:rPr>
          <w:rFonts w:cs="KFGQPC Uthmanic Script HAFS" w:hint="cs"/>
          <w:b/>
          <w:bCs/>
          <w:color w:val="385623"/>
          <w:sz w:val="32"/>
          <w:szCs w:val="32"/>
          <w:rtl/>
        </w:rPr>
        <w:t>ا وَأَنَّكُمۡ إِلَيۡنَا لَا تُرۡجَعُونَ</w:t>
      </w:r>
      <w:r w:rsidRPr="008805C2">
        <w:rPr>
          <w:rFonts w:cs="KFGQPC Uthmanic Script HAFS"/>
          <w:b/>
          <w:bCs/>
          <w:color w:val="385623"/>
          <w:sz w:val="32"/>
          <w:szCs w:val="32"/>
        </w:rPr>
        <w:t xml:space="preserve"> </w:t>
      </w:r>
      <w:r w:rsidRPr="008805C2">
        <w:rPr>
          <w:rFonts w:cs="KFGQPC Uthmanic Script HAFS" w:hint="cs"/>
          <w:b/>
          <w:bCs/>
          <w:color w:val="385623"/>
          <w:sz w:val="32"/>
          <w:szCs w:val="32"/>
          <w:rtl/>
        </w:rPr>
        <w:t>١٥ فَتَعَٰلَى ٱ</w:t>
      </w:r>
      <w:r w:rsidRPr="008805C2">
        <w:rPr>
          <w:rFonts w:cs="KFGQPC Uthmanic Script HAFS"/>
          <w:b/>
          <w:bCs/>
          <w:color w:val="385623"/>
          <w:sz w:val="32"/>
          <w:szCs w:val="32"/>
          <w:rtl/>
        </w:rPr>
        <w:t>للَّهُ ٱلۡمَلِكُ ٱلۡحَقُّۖ لَآ إِلَٰهَ إِلَّا هُوَ رَبُّ ٱلۡعَرۡشِ ٱلۡكَرِيمِ ١١٦</w:t>
      </w:r>
      <w:r w:rsidRPr="008805C2">
        <w:rPr>
          <w:rFonts w:ascii="QCF_BSML" w:hAnsi="QCF_BSML" w:cs="QCF_BSML"/>
          <w:b/>
          <w:bCs/>
          <w:color w:val="385623"/>
          <w:sz w:val="32"/>
          <w:szCs w:val="32"/>
          <w:rtl/>
        </w:rPr>
        <w:t xml:space="preserve"> </w:t>
      </w:r>
      <w:r w:rsidRPr="00B55D76">
        <w:rPr>
          <w:rFonts w:ascii="KFGQPC Uthman Taha Naskh" w:cs="KFGQPC Uthman Taha Naskh" w:hint="cs"/>
          <w:sz w:val="32"/>
          <w:szCs w:val="32"/>
          <w:rtl/>
          <w:lang w:bidi="ar-EG"/>
        </w:rPr>
        <w:t xml:space="preserve">﴾ </w:t>
      </w:r>
      <w:r w:rsidRPr="00B55D76">
        <w:rPr>
          <w:rFonts w:asciiTheme="majorBidi" w:hAnsiTheme="majorBidi" w:cs="KFGQPC Uthman Taha Naskh" w:hint="cs"/>
          <w:sz w:val="24"/>
          <w:szCs w:val="24"/>
          <w:rtl/>
          <w:lang w:val="vi-VN"/>
        </w:rPr>
        <w:t>المؤمنون</w:t>
      </w:r>
      <w:r w:rsidRPr="00B55D76">
        <w:rPr>
          <w:rFonts w:asciiTheme="majorBidi" w:hAnsiTheme="majorBidi" w:cs="KFGQPC Uthman Taha Naskh" w:hint="cs"/>
          <w:sz w:val="24"/>
          <w:szCs w:val="24"/>
          <w:rtl/>
        </w:rPr>
        <w:t>: 115، 116</w:t>
      </w:r>
    </w:p>
    <w:p w:rsidR="00B67962" w:rsidRPr="00B55D76" w:rsidRDefault="00B67962" w:rsidP="00BE245E">
      <w:pPr>
        <w:bidi w:val="0"/>
        <w:spacing w:before="120" w:after="0" w:line="240" w:lineRule="auto"/>
        <w:jc w:val="both"/>
        <w:rPr>
          <w:rFonts w:asciiTheme="majorBidi" w:hAnsiTheme="majorBidi" w:cstheme="majorBidi"/>
          <w:sz w:val="28"/>
          <w:szCs w:val="28"/>
          <w:lang w:val="vi-VN"/>
        </w:rPr>
      </w:pPr>
      <w:r w:rsidRPr="00B55D76">
        <w:rPr>
          <w:sz w:val="28"/>
          <w:szCs w:val="28"/>
        </w:rPr>
        <w:sym w:font="AGA Arabesque" w:char="007B"/>
      </w:r>
      <w:r w:rsidRPr="008805C2">
        <w:rPr>
          <w:rFonts w:asciiTheme="majorBidi" w:hAnsiTheme="majorBidi" w:cstheme="majorBidi"/>
          <w:b/>
          <w:bCs/>
          <w:color w:val="385623"/>
          <w:sz w:val="28"/>
          <w:szCs w:val="28"/>
          <w:lang w:val="vi-VN"/>
        </w:rPr>
        <w:t>Phải chăng các ngươi nghĩ rằng TA đã tạo hóa các ngươi chỉ để vui chơi phù phiếm và các ngươi sẽ không trở lại gặp TA ư? Bởi thế, Tối Cao thay Allah, Đức Vua Đích Thực, rằng không có Thượng Đế nào khác ngoài Ngài, Ngài là vị chủ nhân của chiếc Ngai vương Vinh dự</w:t>
      </w:r>
      <w:r>
        <w:rPr>
          <w:rFonts w:asciiTheme="majorBidi" w:hAnsiTheme="majorBidi" w:cstheme="majorBidi"/>
          <w:b/>
          <w:bCs/>
          <w:color w:val="385623"/>
          <w:sz w:val="28"/>
          <w:szCs w:val="28"/>
          <w:lang w:val="vi-VN"/>
        </w:rPr>
        <w:t xml:space="preserve"> </w:t>
      </w:r>
      <w:r w:rsidRPr="008805C2">
        <w:rPr>
          <w:rFonts w:asciiTheme="majorBidi" w:hAnsiTheme="majorBidi" w:cstheme="majorBidi"/>
          <w:b/>
          <w:bCs/>
          <w:color w:val="385623"/>
          <w:sz w:val="28"/>
          <w:szCs w:val="28"/>
          <w:lang w:val="vi-VN"/>
        </w:rPr>
        <w:t>!</w:t>
      </w:r>
      <w:r w:rsidRPr="00B55D76">
        <w:rPr>
          <w:sz w:val="28"/>
          <w:szCs w:val="28"/>
        </w:rPr>
        <w:sym w:font="AGA Arabesque" w:char="007D"/>
      </w:r>
      <w:r w:rsidRPr="00B55D76">
        <w:rPr>
          <w:rFonts w:asciiTheme="majorBidi" w:hAnsiTheme="majorBidi" w:cstheme="majorBidi"/>
          <w:sz w:val="28"/>
          <w:szCs w:val="28"/>
          <w:lang w:val="vi-VN"/>
        </w:rPr>
        <w:t xml:space="preserve"> (Chương 23 – AlMu’minun, câu 115, 116).</w:t>
      </w:r>
    </w:p>
    <w:p w:rsidR="00B67962" w:rsidRPr="008805C2" w:rsidRDefault="00B67962" w:rsidP="00B67962">
      <w:pPr>
        <w:spacing w:before="120" w:after="0" w:line="240" w:lineRule="auto"/>
        <w:jc w:val="both"/>
        <w:rPr>
          <w:rFonts w:asciiTheme="majorBidi" w:hAnsiTheme="majorBidi" w:cstheme="majorBidi"/>
          <w:color w:val="385623"/>
          <w:sz w:val="24"/>
          <w:szCs w:val="24"/>
          <w:rtl/>
        </w:rPr>
      </w:pPr>
      <w:r w:rsidRPr="0038689E">
        <w:rPr>
          <w:rFonts w:ascii="KFGQPC Uthman Taha Naskh" w:cs="KFGQPC Uthman Taha Naskh" w:hint="cs"/>
          <w:sz w:val="32"/>
          <w:szCs w:val="32"/>
          <w:rtl/>
          <w:lang w:bidi="ar-EG"/>
        </w:rPr>
        <w:t>﴿</w:t>
      </w:r>
      <w:r w:rsidRPr="008805C2">
        <w:rPr>
          <w:rFonts w:cs="KFGQPC Uthmanic Script HAFS"/>
          <w:b/>
          <w:bCs/>
          <w:color w:val="385623"/>
          <w:sz w:val="32"/>
          <w:szCs w:val="32"/>
          <w:rtl/>
        </w:rPr>
        <w:t>كُلُّ نَفۡس</w:t>
      </w:r>
      <w:r w:rsidRPr="008805C2">
        <w:rPr>
          <w:rFonts w:ascii="Jameel Noori Nastaleeq" w:hAnsi="Jameel Noori Nastaleeq" w:cs="KFGQPC Uthmanic Script HAFS" w:hint="cs"/>
          <w:b/>
          <w:bCs/>
          <w:color w:val="385623"/>
          <w:sz w:val="38"/>
          <w:szCs w:val="32"/>
          <w:rtl/>
        </w:rPr>
        <w:t>ٖ</w:t>
      </w:r>
      <w:r w:rsidRPr="008805C2">
        <w:rPr>
          <w:rFonts w:cs="KFGQPC Uthmanic Script HAFS" w:hint="cs"/>
          <w:b/>
          <w:bCs/>
          <w:color w:val="385623"/>
          <w:sz w:val="32"/>
          <w:szCs w:val="32"/>
          <w:rtl/>
        </w:rPr>
        <w:t xml:space="preserve"> </w:t>
      </w:r>
      <w:r w:rsidRPr="008805C2">
        <w:rPr>
          <w:rFonts w:cs="KFGQPC Uthmanic Script HAFS"/>
          <w:b/>
          <w:bCs/>
          <w:color w:val="385623"/>
          <w:sz w:val="32"/>
          <w:szCs w:val="32"/>
          <w:rtl/>
        </w:rPr>
        <w:t>ذَآئِقَةُ ٱلۡمَوۡتِۗ وَإِنَّمَا تُوَفَّوۡنَ أُجُورَكُمۡ يَوۡمَ ٱلۡقِيَٰمَةِۖ فَمَن زُحۡزِحَ عَنِ ٱلنَّارِ وَأُدۡخِلَ ٱلۡجَنَّةَ فَقَدۡ فَازَۗ وَمَا ٱلۡحَيَوٰةُ ٱلدُّنۡيَآ إِلَّا مَتَٰعُ ٱلۡغُرُورِ ١٨٥</w:t>
      </w:r>
      <w:r w:rsidRPr="0038689E">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38689E">
        <w:rPr>
          <w:rFonts w:asciiTheme="majorBidi" w:hAnsiTheme="majorBidi" w:cs="KFGQPC Uthman Taha Naskh" w:hint="cs"/>
          <w:sz w:val="24"/>
          <w:szCs w:val="24"/>
          <w:rtl/>
        </w:rPr>
        <w:t>آل عمران</w:t>
      </w:r>
      <w:r w:rsidRPr="0038689E">
        <w:rPr>
          <w:rFonts w:asciiTheme="majorBidi" w:hAnsiTheme="majorBidi" w:cstheme="majorBidi" w:hint="cs"/>
          <w:sz w:val="24"/>
          <w:szCs w:val="24"/>
          <w:rtl/>
        </w:rPr>
        <w:t>: 185</w:t>
      </w:r>
    </w:p>
    <w:p w:rsidR="00B67962" w:rsidRPr="00CD1561" w:rsidRDefault="00B67962" w:rsidP="00BE245E">
      <w:pPr>
        <w:bidi w:val="0"/>
        <w:spacing w:before="120" w:after="0" w:line="240" w:lineRule="auto"/>
        <w:jc w:val="both"/>
        <w:rPr>
          <w:rFonts w:asciiTheme="majorBidi" w:hAnsiTheme="majorBidi" w:cstheme="majorBidi"/>
          <w:sz w:val="28"/>
          <w:szCs w:val="28"/>
          <w:lang w:val="vi-VN"/>
        </w:rPr>
      </w:pPr>
      <w:r w:rsidRPr="00CD1561">
        <w:rPr>
          <w:sz w:val="28"/>
          <w:szCs w:val="28"/>
        </w:rPr>
        <w:sym w:font="AGA Arabesque" w:char="007B"/>
      </w:r>
      <w:r w:rsidRPr="008805C2">
        <w:rPr>
          <w:rFonts w:asciiTheme="majorBidi" w:hAnsiTheme="majorBidi" w:cstheme="majorBidi"/>
          <w:b/>
          <w:bCs/>
          <w:color w:val="385623"/>
          <w:sz w:val="28"/>
          <w:szCs w:val="28"/>
          <w:lang w:val="vi-VN"/>
        </w:rPr>
        <w:t>Mỗi linh hồn đều phải nếm cái chết. Và chỉ vào Ngày Phục sinh, các ngươi mới được đền bù lại trọn vẹn phần công lao của các ngươi. Bởi thế, ai được bốc đi xa khỏi Hỏa ngục và được thu nhận vào Thiên đàng thì người đó chắc chắn được thành công. Và Thế giới trần gian này chỉ là sự hưởng thụ đầy dối trá.</w:t>
      </w:r>
      <w:r w:rsidRPr="00CD1561">
        <w:rPr>
          <w:sz w:val="28"/>
          <w:szCs w:val="28"/>
        </w:rPr>
        <w:sym w:font="AGA Arabesque" w:char="007D"/>
      </w:r>
      <w:r w:rsidRPr="00CD1561">
        <w:rPr>
          <w:rFonts w:asciiTheme="majorBidi" w:hAnsiTheme="majorBidi" w:cstheme="majorBidi"/>
          <w:sz w:val="28"/>
          <w:szCs w:val="28"/>
          <w:lang w:val="vi-VN"/>
        </w:rPr>
        <w:t xml:space="preserve"> (Chương 3 – Ali ‘Imaran, câu 185).</w:t>
      </w:r>
    </w:p>
    <w:p w:rsidR="00B67962" w:rsidRPr="008805C2" w:rsidRDefault="00B67962" w:rsidP="00B67962">
      <w:pPr>
        <w:spacing w:before="120" w:after="0" w:line="240" w:lineRule="auto"/>
        <w:jc w:val="both"/>
        <w:rPr>
          <w:rFonts w:ascii="KFGQPC Uthman Taha Naskh" w:cs="KFGQPC Uthman Taha Naskh"/>
          <w:color w:val="385623"/>
          <w:sz w:val="24"/>
          <w:szCs w:val="24"/>
          <w:rtl/>
          <w:lang w:bidi="ar-EG"/>
        </w:rPr>
      </w:pPr>
      <w:r w:rsidRPr="00CD1561">
        <w:rPr>
          <w:rFonts w:ascii="KFGQPC Uthman Taha Naskh" w:cs="KFGQPC Uthman Taha Naskh" w:hint="cs"/>
          <w:sz w:val="32"/>
          <w:szCs w:val="32"/>
          <w:rtl/>
          <w:lang w:bidi="ar-EG"/>
        </w:rPr>
        <w:t>﴿</w:t>
      </w:r>
      <w:r w:rsidRPr="00CD1561">
        <w:rPr>
          <w:rFonts w:cs="KFGQPC Uthmanic Script HAFS" w:hint="cs"/>
          <w:b/>
          <w:bCs/>
          <w:color w:val="385623"/>
          <w:sz w:val="32"/>
          <w:szCs w:val="32"/>
          <w:rtl/>
        </w:rPr>
        <w:t xml:space="preserve">زُيِّنَ لِلنَّاسِ حُبُّ ٱلشَّهَوَٰتِ </w:t>
      </w:r>
      <w:r w:rsidRPr="00CD1561">
        <w:rPr>
          <w:rFonts w:cs="KFGQPC Uthmanic Script HAFS"/>
          <w:b/>
          <w:bCs/>
          <w:color w:val="385623"/>
          <w:sz w:val="32"/>
          <w:szCs w:val="32"/>
          <w:rtl/>
        </w:rPr>
        <w:t>مِنَ ٱلنِّسَآءِ وَٱلۡبَنِينَ وَٱلۡقَنَٰطِيرِ ٱلۡمُقَنطَرَةِ مِنَ ٱلذَّهَبِ وَٱلۡفِضَّةِ وَٱلۡخَيۡلِ ٱلۡمُسَوَّمَةِ وَٱلۡأَنۡعَٰمِ وَٱلۡحَرۡثِۗ ذَٰلِكَ مَتَٰعُ ٱلۡحَيَوٰةِ ٱلدُّنۡيَاۖ وَٱللَّهُ عِندَهُۥ حُسۡنُ ٱلۡمَ‍َٔابِ ١٤</w:t>
      </w:r>
      <w:r w:rsidRPr="00CD1561">
        <w:rPr>
          <w:rFonts w:ascii="KFGQPC Uthman Taha Naskh" w:cs="KFGQPC Uthman Taha Naskh" w:hint="cs"/>
          <w:sz w:val="32"/>
          <w:szCs w:val="32"/>
          <w:rtl/>
          <w:lang w:bidi="ar-EG"/>
        </w:rPr>
        <w:t>﴾</w:t>
      </w:r>
      <w:r w:rsidRPr="00CD1561">
        <w:rPr>
          <w:rFonts w:ascii="KFGQPC Uthman Taha Naskh" w:cs="KFGQPC Uthman Taha Naskh" w:hint="cs"/>
          <w:sz w:val="24"/>
          <w:szCs w:val="24"/>
          <w:rtl/>
          <w:lang w:bidi="ar-EG"/>
        </w:rPr>
        <w:t xml:space="preserve"> آل عمران: </w:t>
      </w:r>
      <w:r w:rsidRPr="00CD1561">
        <w:rPr>
          <w:rFonts w:asciiTheme="majorBidi" w:hAnsiTheme="majorBidi" w:cstheme="majorBidi" w:hint="cs"/>
          <w:sz w:val="24"/>
          <w:szCs w:val="24"/>
          <w:rtl/>
          <w:lang w:bidi="ar-EG"/>
        </w:rPr>
        <w:t>14</w:t>
      </w:r>
    </w:p>
    <w:p w:rsidR="00B67962" w:rsidRPr="00CD1561" w:rsidRDefault="00B67962" w:rsidP="00BE245E">
      <w:pPr>
        <w:bidi w:val="0"/>
        <w:spacing w:before="120" w:after="0" w:line="240" w:lineRule="auto"/>
        <w:jc w:val="both"/>
        <w:rPr>
          <w:rFonts w:asciiTheme="majorBidi" w:hAnsiTheme="majorBidi" w:cstheme="majorBidi"/>
          <w:sz w:val="28"/>
          <w:szCs w:val="28"/>
          <w:lang w:val="vi-VN"/>
        </w:rPr>
      </w:pPr>
      <w:r w:rsidRPr="00CD1561">
        <w:rPr>
          <w:rFonts w:asciiTheme="majorBidi" w:hAnsiTheme="majorBidi" w:cstheme="majorBidi"/>
          <w:sz w:val="28"/>
          <w:szCs w:val="28"/>
        </w:rPr>
        <w:lastRenderedPageBreak/>
        <w:sym w:font="AGA Arabesque" w:char="007B"/>
      </w:r>
      <w:r w:rsidRPr="008805C2">
        <w:rPr>
          <w:rFonts w:asciiTheme="majorBidi" w:hAnsiTheme="majorBidi" w:cstheme="majorBidi"/>
          <w:b/>
          <w:bCs/>
          <w:color w:val="385623"/>
          <w:sz w:val="28"/>
          <w:szCs w:val="28"/>
          <w:lang w:val="vi-VN"/>
        </w:rPr>
        <w:t>Nhân loại thường đam mê những thú vui từ phụ nữ, con cái, kho tàng từ vàng bạc chất đóng, giống ngựa tốt, gia súc và đất đai trồng trọt tốt. Đó là sự hưởng thụ của đời sống trần tục trong lúc ở nơi Allah là chỗ quay về tốt đẹp hơn.</w:t>
      </w:r>
      <w:r w:rsidRPr="00CD1561">
        <w:rPr>
          <w:rFonts w:asciiTheme="majorBidi" w:hAnsiTheme="majorBidi" w:cstheme="majorBidi"/>
          <w:sz w:val="28"/>
          <w:szCs w:val="28"/>
        </w:rPr>
        <w:sym w:font="AGA Arabesque" w:char="007D"/>
      </w:r>
      <w:r w:rsidRPr="00CD1561">
        <w:rPr>
          <w:rFonts w:asciiTheme="majorBidi" w:hAnsiTheme="majorBidi" w:cstheme="majorBidi"/>
          <w:lang w:val="vi-VN"/>
        </w:rPr>
        <w:t xml:space="preserve"> </w:t>
      </w:r>
      <w:r w:rsidRPr="00CD1561">
        <w:rPr>
          <w:rFonts w:asciiTheme="majorBidi" w:hAnsiTheme="majorBidi" w:cstheme="majorBidi"/>
          <w:sz w:val="28"/>
          <w:szCs w:val="28"/>
          <w:lang w:val="vi-VN"/>
        </w:rPr>
        <w:t xml:space="preserve"> (Chương 3 – Ali-Imran, câu 14).</w:t>
      </w:r>
    </w:p>
    <w:p w:rsidR="00B67962" w:rsidRPr="008805C2" w:rsidRDefault="00B67962" w:rsidP="00BE245E">
      <w:pPr>
        <w:bidi w:val="0"/>
        <w:spacing w:before="120" w:after="0" w:line="240" w:lineRule="auto"/>
        <w:ind w:firstLine="720"/>
        <w:jc w:val="both"/>
        <w:rPr>
          <w:rFonts w:asciiTheme="majorBidi" w:hAnsiTheme="majorBidi" w:cstheme="majorBidi"/>
          <w:sz w:val="28"/>
          <w:szCs w:val="28"/>
        </w:rPr>
      </w:pPr>
      <w:r w:rsidRPr="008805C2">
        <w:rPr>
          <w:rFonts w:asciiTheme="majorBidi" w:hAnsiTheme="majorBidi" w:cstheme="majorBidi"/>
          <w:sz w:val="28"/>
          <w:szCs w:val="28"/>
          <w:lang w:val="vi-VN"/>
        </w:rPr>
        <w:t xml:space="preserve">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nói:</w:t>
      </w:r>
    </w:p>
    <w:p w:rsidR="00B67962" w:rsidRPr="00CD1561" w:rsidRDefault="00B67962" w:rsidP="00B67962">
      <w:pPr>
        <w:spacing w:before="120" w:after="0" w:line="240" w:lineRule="auto"/>
        <w:jc w:val="both"/>
        <w:rPr>
          <w:rFonts w:cs="KFGQPC Uthman Taha Naskh"/>
          <w:color w:val="1F3864"/>
          <w:sz w:val="28"/>
          <w:szCs w:val="28"/>
          <w:rtl/>
        </w:rPr>
      </w:pPr>
      <w:r w:rsidRPr="00CD1561">
        <w:rPr>
          <w:rFonts w:ascii="Traditional Arabic" w:cs="KFGQPC Uthman Taha Naskh" w:hint="cs"/>
          <w:b/>
          <w:bCs/>
          <w:color w:val="1F3864"/>
          <w:sz w:val="32"/>
          <w:szCs w:val="32"/>
          <w:rtl/>
        </w:rPr>
        <w:t>{يَتْبَعُ</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الْمَيِّتَ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ثَلاَثَةٌ،</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فَيَرْجِعُ</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اثْنَانِ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وَيَبْقَى</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مَعَهُ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وَاحِدٌ،</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يَتْبَعُهُ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أَهْلُهُ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وَمَالُهُ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وَعَمَلُهُ،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فَيَرْجِعُ</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أَهْلُهُ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وَمَالُهُ،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وَيَبْقَى</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عَمَلُهُ}</w:t>
      </w:r>
    </w:p>
    <w:p w:rsidR="00B67962" w:rsidRPr="00CD1561" w:rsidRDefault="00B67962" w:rsidP="00BE245E">
      <w:pPr>
        <w:bidi w:val="0"/>
        <w:spacing w:before="120" w:after="0" w:line="240" w:lineRule="auto"/>
        <w:jc w:val="both"/>
        <w:rPr>
          <w:rFonts w:asciiTheme="majorBidi" w:hAnsiTheme="majorBidi" w:cstheme="majorBidi"/>
          <w:b/>
          <w:bCs/>
          <w:color w:val="1F3864"/>
          <w:sz w:val="28"/>
          <w:szCs w:val="28"/>
          <w:lang w:val="vi-VN"/>
        </w:rPr>
      </w:pPr>
      <w:r w:rsidRPr="00CD1561">
        <w:rPr>
          <w:rFonts w:asciiTheme="majorBidi" w:hAnsiTheme="majorBidi" w:cstheme="majorBidi"/>
          <w:b/>
          <w:bCs/>
          <w:color w:val="1F3864"/>
          <w:sz w:val="28"/>
          <w:szCs w:val="28"/>
          <w:lang w:val="vi-VN"/>
        </w:rPr>
        <w:t>“Có ba thứ theo người chết đến mộ nhưng hai thứ quay trở về còn một thứ duy nhất ở lại cùng với y. Ba thứ theo người chết chính là người thân của y, tài sản của y và việc làm của y; người thân và tài sản của y sẽ quay trở lại, chỉ còn việc làm của y sẽ ở cùng với y</w:t>
      </w:r>
      <w:r>
        <w:rPr>
          <w:rFonts w:asciiTheme="majorBidi" w:hAnsiTheme="majorBidi" w:cstheme="majorBidi"/>
          <w:b/>
          <w:bCs/>
          <w:color w:val="1F3864"/>
          <w:sz w:val="28"/>
          <w:szCs w:val="28"/>
          <w:lang w:val="vi-VN"/>
        </w:rPr>
        <w:t>.</w:t>
      </w:r>
      <w:r w:rsidRPr="00CD1561">
        <w:rPr>
          <w:rFonts w:asciiTheme="majorBidi" w:hAnsiTheme="majorBidi" w:cstheme="majorBidi"/>
          <w:b/>
          <w:bCs/>
          <w:color w:val="1F3864"/>
          <w:sz w:val="28"/>
          <w:szCs w:val="28"/>
          <w:lang w:val="vi-VN"/>
        </w:rPr>
        <w:t xml:space="preserve">” </w:t>
      </w:r>
      <w:r w:rsidRPr="00CD1561">
        <w:rPr>
          <w:rFonts w:asciiTheme="majorBidi" w:hAnsiTheme="majorBidi" w:cstheme="majorBidi"/>
          <w:sz w:val="28"/>
          <w:szCs w:val="28"/>
          <w:lang w:val="vi-VN"/>
        </w:rPr>
        <w:t>(</w:t>
      </w:r>
      <w:r w:rsidRPr="00CD1561">
        <w:rPr>
          <w:rFonts w:asciiTheme="majorBidi" w:hAnsiTheme="majorBidi" w:cstheme="majorBidi"/>
          <w:i/>
          <w:iCs/>
          <w:sz w:val="28"/>
          <w:szCs w:val="28"/>
          <w:lang w:val="vi-VN"/>
        </w:rPr>
        <w:t>Albukhari, Muslim</w:t>
      </w:r>
      <w:r w:rsidRPr="00CD1561">
        <w:rPr>
          <w:rFonts w:asciiTheme="majorBidi" w:hAnsiTheme="majorBidi" w:cstheme="majorBidi"/>
          <w:sz w:val="28"/>
          <w:szCs w:val="28"/>
          <w:lang w:val="vi-VN"/>
        </w:rPr>
        <w:t>).</w:t>
      </w:r>
    </w:p>
    <w:p w:rsidR="00B67962" w:rsidRPr="008805C2" w:rsidRDefault="00B67962" w:rsidP="00BE245E">
      <w:pPr>
        <w:pBdr>
          <w:bottom w:val="single" w:sz="6" w:space="0" w:color="auto"/>
        </w:pBdr>
        <w:bidi w:val="0"/>
        <w:spacing w:before="120" w:after="0" w:line="240" w:lineRule="auto"/>
        <w:jc w:val="both"/>
        <w:rPr>
          <w:rFonts w:ascii="Arial" w:eastAsia="Times New Roman" w:hAnsi="Arial" w:cs="Arial"/>
          <w:b/>
          <w:bCs/>
          <w:vanish/>
          <w:color w:val="385623"/>
          <w:sz w:val="12"/>
          <w:szCs w:val="12"/>
        </w:rPr>
      </w:pPr>
      <w:r w:rsidRPr="008805C2">
        <w:rPr>
          <w:rFonts w:ascii="Arial" w:eastAsia="Times New Roman" w:hAnsi="Arial" w:cs="Arial"/>
          <w:b/>
          <w:bCs/>
          <w:vanish/>
          <w:color w:val="385623"/>
          <w:sz w:val="12"/>
          <w:szCs w:val="12"/>
        </w:rPr>
        <w:t>Top of Form</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Trong hai bộ Sahih Albukhari và Muslim có ghi,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nói:</w:t>
      </w:r>
    </w:p>
    <w:p w:rsidR="00B67962" w:rsidRPr="00CD1561" w:rsidRDefault="00B67962" w:rsidP="00B67962">
      <w:pPr>
        <w:spacing w:before="120" w:after="0" w:line="240" w:lineRule="auto"/>
        <w:jc w:val="lowKashida"/>
        <w:rPr>
          <w:rFonts w:ascii="Arial" w:hAnsi="Arial" w:cs="KFGQPC Uthman Taha Naskh"/>
          <w:b/>
          <w:bCs/>
          <w:color w:val="1F3864"/>
          <w:sz w:val="32"/>
          <w:szCs w:val="32"/>
          <w:lang w:val="vi-VN"/>
        </w:rPr>
      </w:pPr>
      <w:r w:rsidRPr="00CD1561">
        <w:rPr>
          <w:rFonts w:ascii="Traditional Arabic" w:hAnsi="Traditional Arabic" w:cs="KFGQPC Uthman Taha Naskh" w:hint="cs"/>
          <w:color w:val="1F3864"/>
          <w:sz w:val="32"/>
          <w:szCs w:val="32"/>
          <w:rtl/>
        </w:rPr>
        <w:t>{</w:t>
      </w:r>
      <w:r w:rsidRPr="00CD1561">
        <w:rPr>
          <w:rFonts w:ascii="Traditional Arabic" w:cs="KFGQPC Uthman Taha Naskh" w:hint="cs"/>
          <w:b/>
          <w:bCs/>
          <w:color w:val="1F3864"/>
          <w:sz w:val="32"/>
          <w:szCs w:val="32"/>
          <w:rtl/>
        </w:rPr>
        <w:t>إِذَا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مَاتَ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الإِنْسَانُ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انْقَطَعَ</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عَمَلُهُ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إِلاَّ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ثَلاَثٍ</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صَدَقَةٌ</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جَارِيَةٌ</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وَعِلْمٌ</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يُنْتَفَعُ</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بِهِ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وَوَلَدٌ</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صَالِحٌ</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يَدْعُو</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لَهُ</w:t>
      </w:r>
      <w:r>
        <w:rPr>
          <w:rFonts w:ascii="Traditional Arabic" w:cs="KFGQPC Uthman Taha Naskh" w:hint="cs"/>
          <w:b/>
          <w:bCs/>
          <w:color w:val="1F3864"/>
          <w:sz w:val="32"/>
          <w:szCs w:val="32"/>
          <w:rtl/>
        </w:rPr>
        <w:t>}</w:t>
      </w:r>
    </w:p>
    <w:p w:rsidR="00B67962" w:rsidRPr="00CD1561" w:rsidRDefault="00B67962" w:rsidP="00BE245E">
      <w:pPr>
        <w:bidi w:val="0"/>
        <w:spacing w:before="120" w:after="0" w:line="240" w:lineRule="auto"/>
        <w:jc w:val="lowKashida"/>
        <w:rPr>
          <w:rFonts w:asciiTheme="majorBidi" w:hAnsiTheme="majorBidi" w:cstheme="majorBidi"/>
          <w:b/>
          <w:bCs/>
          <w:color w:val="1F3864"/>
          <w:sz w:val="28"/>
          <w:szCs w:val="28"/>
          <w:lang w:val="vi-VN"/>
        </w:rPr>
      </w:pPr>
      <w:r w:rsidRPr="00CD1561">
        <w:rPr>
          <w:rFonts w:asciiTheme="majorBidi" w:hAnsiTheme="majorBidi" w:cstheme="majorBidi"/>
          <w:b/>
          <w:bCs/>
          <w:color w:val="1F3864"/>
          <w:sz w:val="28"/>
          <w:szCs w:val="28"/>
          <w:lang w:val="vi-VN"/>
        </w:rPr>
        <w:t>“Khi con người chết đi thì mọi việc làm của y sẽ chấm dứt trừ ba điều: Sadaqah Jariyah, kiến thức hữu ích để lại cho đời và đứa con  ngoan đạo cầu nguyện cho y”.</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cho chúng ta biết rằng tất cả mọi việc làm của con người sẽ kết thúc một khi y đã lìa khỏi cõi trần, y không còn cơ hội để tìm kiếm ân phước và công đức cho bản thân mình nữa một khi y đã chuyển đến cõi mộ. Tuy nhiên, có ba điều mà con người mặc dù đã chết, mặc dù đã không còn tồn tại trên thế gian nhưng vẫn tìm được ân phước và công đức qua ba điều đó. Đây là ân huệ to lớn mà Allah, Đấng Rộng Lượng và Quảng Đại đã ban cho người bề tôi Muslim. Và ba điều mà người chết có thể tìm kiếm được ân phước và công đức cho bản thân mình chính là Saqadah Jariyah, kiến thức hữu ích để lại cho đời (kiến thức giáo lý) và đứa con ngoan đạo thường xuyên cầu nguyện cho y.</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Hỡi những người có kiến thức giáo lý, hỡi những người am hiểu các giáo điều của Islam, hỡi những ai đã rõ về điều Halal và Haram mà Allah đã sắc lệnh, hỡi những ai đã học hỏi được những điều Sunnah của Thiên sứ, ..! Hãy truyền dạy, nhắc nhở và khuyên răn mọi người thực thi mệnh lệnh của Allah, hãy kêu gọi mọi người đến với con đường Sunnah của Thiên sứ của Ngài. </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Chúng ta hãy suy ngẫm mà hình dung xem: giả sử nếu chúng ta dạy một người nào đó cách làm Wudu’ rồi người đó thực hành theo, cứ </w:t>
      </w:r>
      <w:r w:rsidRPr="008805C2">
        <w:rPr>
          <w:rFonts w:asciiTheme="majorBidi" w:hAnsiTheme="majorBidi" w:cstheme="majorBidi"/>
          <w:sz w:val="28"/>
          <w:szCs w:val="28"/>
          <w:lang w:val="vi-VN"/>
        </w:rPr>
        <w:lastRenderedPageBreak/>
        <w:t xml:space="preserve">mỗi lần người đó làm Wudu’ thì chúng lại được ban cho ân phước, và nếu như người đó dạy Wudu’ cho người khác thì cứ bao nhiều người học được cách Wudu’ thì chúng ta lại được bấy nhiêu ân phước tương ứng với số người học được cùng với số lần mà họ làm Wudu’; cứ như thế cho đến ngày Tận thế ngay cả chúng ta đã không còn trên thế gian nữa. Và nếu chúng ta có thể hướng dẫn ai đó trở về chân lý của Allah </w:t>
      </w:r>
      <w:r w:rsidRPr="008805C2">
        <w:rPr>
          <w:color w:val="205B83"/>
          <w:sz w:val="28"/>
          <w:szCs w:val="28"/>
        </w:rPr>
        <w:sym w:font="AGA Arabesque" w:char="0049"/>
      </w:r>
      <w:r w:rsidRPr="008805C2">
        <w:rPr>
          <w:color w:val="1F497D"/>
          <w:sz w:val="32"/>
          <w:szCs w:val="32"/>
          <w:lang w:val="vi-VN"/>
        </w:rPr>
        <w:t xml:space="preserve"> </w:t>
      </w:r>
      <w:r w:rsidRPr="008805C2">
        <w:rPr>
          <w:rFonts w:asciiTheme="majorBidi" w:hAnsiTheme="majorBidi" w:cstheme="majorBidi"/>
          <w:sz w:val="28"/>
          <w:szCs w:val="28"/>
          <w:lang w:val="vi-VN"/>
        </w:rPr>
        <w:t xml:space="preserve">thì điều đó mang lại ân phước vô cùng vĩ đại,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nói với Ali:</w:t>
      </w:r>
    </w:p>
    <w:p w:rsidR="00B67962" w:rsidRPr="00CD1561" w:rsidRDefault="00B67962" w:rsidP="00B67962">
      <w:pPr>
        <w:spacing w:before="120" w:after="0" w:line="240" w:lineRule="auto"/>
        <w:jc w:val="lowKashida"/>
        <w:rPr>
          <w:rFonts w:ascii="Traditional Arabic" w:cs="KFGQPC Uthman Taha Naskh"/>
          <w:color w:val="1F3864"/>
          <w:sz w:val="28"/>
          <w:szCs w:val="28"/>
          <w:rtl/>
        </w:rPr>
      </w:pPr>
      <w:r>
        <w:rPr>
          <w:rFonts w:ascii="Traditional Arabic" w:cs="KFGQPC Uthman Taha Naskh" w:hint="cs"/>
          <w:b/>
          <w:bCs/>
          <w:color w:val="1F3864"/>
          <w:sz w:val="32"/>
          <w:szCs w:val="32"/>
          <w:rtl/>
        </w:rPr>
        <w:t>{</w:t>
      </w:r>
      <w:r w:rsidRPr="00CD1561">
        <w:rPr>
          <w:rFonts w:ascii="Traditional Arabic" w:cs="KFGQPC Uthman Taha Naskh" w:hint="cs"/>
          <w:b/>
          <w:bCs/>
          <w:color w:val="1F3864"/>
          <w:sz w:val="32"/>
          <w:szCs w:val="32"/>
          <w:rtl/>
        </w:rPr>
        <w:t>فَوَالل</w:t>
      </w:r>
      <w:r>
        <w:rPr>
          <w:rFonts w:ascii="Traditional Arabic" w:cs="KFGQPC Uthman Taha Naskh" w:hint="cs"/>
          <w:b/>
          <w:bCs/>
          <w:color w:val="1F3864"/>
          <w:sz w:val="32"/>
          <w:szCs w:val="32"/>
          <w:rtl/>
        </w:rPr>
        <w:t>َّ</w:t>
      </w:r>
      <w:r w:rsidRPr="00CD1561">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CD1561">
        <w:rPr>
          <w:rFonts w:ascii="Traditional Arabic" w:cs="KFGQPC Uthman Taha Naskh" w:hint="cs"/>
          <w:b/>
          <w:bCs/>
          <w:color w:val="1F3864"/>
          <w:sz w:val="32"/>
          <w:szCs w:val="32"/>
          <w:rtl/>
        </w:rPr>
        <w:t>أَنْ</w:t>
      </w:r>
      <w:r w:rsidRPr="00CD1561">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يَهْدِيَ</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اللهُ</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بِكَ</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رَجُلاً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وَاحِدًا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خَيْرٌ</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لَكَ</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أَنْ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يَكُونَ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لَكَ</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حُمْرُ</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النَّعَمِ</w:t>
      </w:r>
      <w:r>
        <w:rPr>
          <w:rFonts w:ascii="Traditional Arabic" w:cs="KFGQPC Uthman Taha Naskh" w:hint="cs"/>
          <w:b/>
          <w:bCs/>
          <w:color w:val="1F3864"/>
          <w:sz w:val="32"/>
          <w:szCs w:val="32"/>
          <w:rtl/>
        </w:rPr>
        <w:t>}</w:t>
      </w:r>
    </w:p>
    <w:p w:rsidR="00B67962" w:rsidRPr="00CD1561" w:rsidRDefault="00B67962" w:rsidP="00BE245E">
      <w:pPr>
        <w:bidi w:val="0"/>
        <w:spacing w:before="120" w:after="0" w:line="240" w:lineRule="auto"/>
        <w:jc w:val="lowKashida"/>
        <w:rPr>
          <w:rFonts w:asciiTheme="majorBidi" w:hAnsiTheme="majorBidi" w:cstheme="majorBidi"/>
          <w:sz w:val="28"/>
          <w:szCs w:val="28"/>
          <w:lang w:val="vi-VN"/>
        </w:rPr>
      </w:pPr>
      <w:r w:rsidRPr="00CD1561">
        <w:rPr>
          <w:rFonts w:asciiTheme="majorBidi" w:hAnsiTheme="majorBidi" w:cstheme="majorBidi"/>
          <w:b/>
          <w:bCs/>
          <w:color w:val="1F3864"/>
          <w:sz w:val="28"/>
          <w:szCs w:val="28"/>
          <w:lang w:val="vi-VN"/>
        </w:rPr>
        <w:t>“Thề bởi Allah, chỉ cần Allah hướng dẫn một người nào đó bởi cậu thì điều đó tốt cho cậu hơn cả việc cậu sở hữu được một con lạc đà hung đỏ”</w:t>
      </w:r>
      <w:r w:rsidRPr="008805C2">
        <w:rPr>
          <w:rFonts w:asciiTheme="majorBidi" w:hAnsiTheme="majorBidi" w:cstheme="majorBidi"/>
          <w:b/>
          <w:bCs/>
          <w:color w:val="1F3864" w:themeColor="accent5" w:themeShade="80"/>
          <w:sz w:val="28"/>
          <w:szCs w:val="28"/>
          <w:lang w:val="vi-VN"/>
        </w:rPr>
        <w:t xml:space="preserve"> </w:t>
      </w:r>
      <w:r w:rsidRPr="00CD1561">
        <w:rPr>
          <w:rFonts w:asciiTheme="majorBidi" w:hAnsiTheme="majorBidi" w:cstheme="majorBidi"/>
          <w:sz w:val="28"/>
          <w:szCs w:val="28"/>
          <w:lang w:val="vi-VN"/>
        </w:rPr>
        <w:t>(</w:t>
      </w:r>
      <w:r w:rsidRPr="00CD1561">
        <w:rPr>
          <w:rFonts w:asciiTheme="majorBidi" w:hAnsiTheme="majorBidi" w:cstheme="majorBidi"/>
          <w:i/>
          <w:iCs/>
          <w:sz w:val="28"/>
          <w:szCs w:val="28"/>
          <w:lang w:val="vi-VN"/>
        </w:rPr>
        <w:t>Albukhari, Muslim</w:t>
      </w:r>
      <w:r w:rsidRPr="00CD1561">
        <w:rPr>
          <w:rFonts w:asciiTheme="majorBidi" w:hAnsiTheme="majorBidi" w:cstheme="majorBidi"/>
          <w:sz w:val="28"/>
          <w:szCs w:val="28"/>
          <w:lang w:val="vi-VN"/>
        </w:rPr>
        <w:t>).</w:t>
      </w:r>
    </w:p>
    <w:p w:rsidR="00B67962" w:rsidRPr="008805C2" w:rsidRDefault="00B67962" w:rsidP="00BE245E">
      <w:pPr>
        <w:bidi w:val="0"/>
        <w:spacing w:before="120" w:after="0" w:line="240" w:lineRule="auto"/>
        <w:ind w:firstLine="720"/>
        <w:jc w:val="lowKashida"/>
        <w:rPr>
          <w:rFonts w:asciiTheme="majorBidi" w:hAnsiTheme="majorBidi" w:cstheme="majorBidi"/>
          <w:b/>
          <w:bCs/>
          <w:sz w:val="28"/>
          <w:szCs w:val="28"/>
          <w:lang w:val="vi-VN"/>
        </w:rPr>
      </w:pPr>
      <w:r w:rsidRPr="008805C2">
        <w:rPr>
          <w:rFonts w:asciiTheme="majorBidi" w:hAnsiTheme="majorBidi" w:cstheme="majorBidi"/>
          <w:sz w:val="28"/>
          <w:szCs w:val="28"/>
          <w:lang w:val="vi-VN"/>
        </w:rPr>
        <w:t xml:space="preserve">Lạc đà hung đỏ là tài sản quý giá nhất của người Ả Rập thời bấy giờ nên Thiên sứ của Allah </w:t>
      </w:r>
      <w:r w:rsidRPr="008805C2">
        <w:rPr>
          <w:color w:val="205B83"/>
          <w:sz w:val="28"/>
          <w:szCs w:val="28"/>
        </w:rPr>
        <w:sym w:font="AGA Arabesque" w:char="0065"/>
      </w:r>
      <w:r w:rsidRPr="008805C2">
        <w:rPr>
          <w:rFonts w:ascii="Arial" w:hAnsi="Arial"/>
          <w:color w:val="205B83"/>
          <w:sz w:val="28"/>
          <w:szCs w:val="28"/>
          <w:lang w:val="vi-VN"/>
        </w:rPr>
        <w:t xml:space="preserve"> </w:t>
      </w:r>
      <w:r w:rsidRPr="008805C2">
        <w:rPr>
          <w:rFonts w:asciiTheme="majorBidi" w:hAnsiTheme="majorBidi" w:cstheme="majorBidi"/>
          <w:sz w:val="28"/>
          <w:szCs w:val="28"/>
          <w:lang w:val="vi-VN"/>
        </w:rPr>
        <w:t>dùng nó làm hình ảnh thí dụ để nói lên ân phước to lớn của việc truyền dạy kiến thức cho mọi người và kêu gọi họ đến với chân lý của Ngài.</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Hỡi những người Muslim có tiền của, hỡi những ai được Allah </w:t>
      </w:r>
      <w:r w:rsidRPr="008805C2">
        <w:rPr>
          <w:color w:val="205B83"/>
          <w:sz w:val="28"/>
          <w:szCs w:val="28"/>
        </w:rPr>
        <w:sym w:font="AGA Arabesque" w:char="0049"/>
      </w:r>
      <w:r w:rsidRPr="008805C2">
        <w:rPr>
          <w:rFonts w:asciiTheme="majorBidi" w:hAnsiTheme="majorBidi" w:cstheme="majorBidi"/>
          <w:sz w:val="28"/>
          <w:szCs w:val="28"/>
          <w:lang w:val="vi-VN"/>
        </w:rPr>
        <w:t xml:space="preserve"> ban cho nhiều phúc lộc trong tài sản, hãy tạ ơn Allah thật nhiều về phúc lộc đó và đừng quên làm Sadaqah; bởi lẽ khi chúng ta làm Sadaqah là chúng ta đang tích lũy và để dành tài sản trong “ngân hàng” của Allah; tài sản chúng ta Sadaqah là tài sản sẽ còn và sẽ là của chúng ta ở Đời Sau, còn tài sản chúng ta tiêu xài và giữ lại là tài sản sẽ mất.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nói:</w:t>
      </w:r>
    </w:p>
    <w:p w:rsidR="00B67962" w:rsidRPr="00CD1561" w:rsidRDefault="00B67962" w:rsidP="00B67962">
      <w:pPr>
        <w:spacing w:before="120" w:after="0" w:line="240" w:lineRule="auto"/>
        <w:jc w:val="lowKashida"/>
        <w:rPr>
          <w:rFonts w:ascii="Arial" w:hAnsi="Arial" w:cs="KFGQPC Uthman Taha Naskh"/>
          <w:color w:val="1F3864"/>
          <w:sz w:val="28"/>
          <w:szCs w:val="28"/>
          <w:rtl/>
        </w:rPr>
      </w:pPr>
      <w:r w:rsidRPr="00CD1561">
        <w:rPr>
          <w:rFonts w:ascii="Traditional Arabic" w:cs="KFGQPC Uthman Taha Naskh" w:hint="cs"/>
          <w:b/>
          <w:bCs/>
          <w:color w:val="1F3864"/>
          <w:sz w:val="32"/>
          <w:szCs w:val="32"/>
          <w:rtl/>
        </w:rPr>
        <w:t>{يَقُولُ</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ابْنُ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آدَمَ</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مَالِى</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مَالِى</w:t>
      </w:r>
      <w:r w:rsidRPr="00CD1561">
        <w:rPr>
          <w:rFonts w:ascii="Traditional Arabic" w:cs="KFGQPC Uthman Taha Naskh"/>
          <w:b/>
          <w:bCs/>
          <w:color w:val="1F3864"/>
          <w:sz w:val="32"/>
          <w:szCs w:val="32"/>
          <w:rtl/>
        </w:rPr>
        <w:t xml:space="preserve"> - </w:t>
      </w:r>
      <w:r w:rsidRPr="00CD1561">
        <w:rPr>
          <w:rFonts w:ascii="Traditional Arabic" w:cs="KFGQPC Uthman Taha Naskh" w:hint="cs"/>
          <w:b/>
          <w:bCs/>
          <w:color w:val="1F3864"/>
          <w:sz w:val="32"/>
          <w:szCs w:val="32"/>
          <w:rtl/>
        </w:rPr>
        <w:t>قَالَ</w:t>
      </w:r>
      <w:r w:rsidRPr="00CD1561">
        <w:rPr>
          <w:rFonts w:ascii="Traditional Arabic" w:cs="KFGQPC Uthman Taha Naskh"/>
          <w:b/>
          <w:bCs/>
          <w:color w:val="1F3864"/>
          <w:sz w:val="32"/>
          <w:szCs w:val="32"/>
          <w:rtl/>
        </w:rPr>
        <w:t xml:space="preserve"> - </w:t>
      </w:r>
      <w:r w:rsidRPr="00CD1561">
        <w:rPr>
          <w:rFonts w:ascii="Traditional Arabic" w:cs="KFGQPC Uthman Taha Naskh" w:hint="cs"/>
          <w:b/>
          <w:bCs/>
          <w:color w:val="1F3864"/>
          <w:sz w:val="32"/>
          <w:szCs w:val="32"/>
          <w:rtl/>
        </w:rPr>
        <w:t>وَهَلْ</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لَكَ</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يَا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ابْنَ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آدَمَ</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مِنْ</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مَالِكَ</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إِلاَّ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مَا</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أَكَلْتَ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فَأَفْنَيْتَ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أَوْ</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لَبِسْتَ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فَأَبْلَيْتَ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أَوْ</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تَصَدَّقْتَ</w:t>
      </w:r>
      <w:r w:rsidRPr="00CD1561">
        <w:rPr>
          <w:rFonts w:ascii="Traditional Arabic" w:cs="KFGQPC Uthman Taha Naskh"/>
          <w:b/>
          <w:bCs/>
          <w:color w:val="1F3864"/>
          <w:sz w:val="32"/>
          <w:szCs w:val="32"/>
          <w:rtl/>
        </w:rPr>
        <w:t xml:space="preserve"> </w:t>
      </w:r>
      <w:r w:rsidRPr="00CD1561">
        <w:rPr>
          <w:rFonts w:ascii="Traditional Arabic" w:cs="KFGQPC Uthman Taha Naskh" w:hint="cs"/>
          <w:b/>
          <w:bCs/>
          <w:color w:val="1F3864"/>
          <w:sz w:val="32"/>
          <w:szCs w:val="32"/>
          <w:rtl/>
        </w:rPr>
        <w:t>فَأَمْضَيْتَ}</w:t>
      </w:r>
    </w:p>
    <w:p w:rsidR="00B67962" w:rsidRPr="00B4529D" w:rsidRDefault="00B67962" w:rsidP="00BE245E">
      <w:pPr>
        <w:bidi w:val="0"/>
        <w:spacing w:before="120" w:after="0" w:line="240" w:lineRule="auto"/>
        <w:jc w:val="lowKashida"/>
        <w:rPr>
          <w:rFonts w:asciiTheme="majorBidi" w:hAnsiTheme="majorBidi" w:cstheme="majorBidi"/>
          <w:sz w:val="28"/>
          <w:szCs w:val="28"/>
          <w:lang w:val="vi-VN"/>
        </w:rPr>
      </w:pPr>
      <w:r w:rsidRPr="00B4529D">
        <w:rPr>
          <w:rFonts w:asciiTheme="majorBidi" w:hAnsiTheme="majorBidi" w:cstheme="majorBidi"/>
          <w:b/>
          <w:bCs/>
          <w:color w:val="1F3864"/>
          <w:sz w:val="28"/>
          <w:szCs w:val="28"/>
          <w:lang w:val="vi-VN"/>
        </w:rPr>
        <w:t xml:space="preserve">“Con người cứ luôn miệng nói tài sản của tôi, tài sản của tôi .. nhưng này con người, ngươi có biết rằng tài sản của ngươi chẳng có gì ngoài những gì ngươi đã ăn hết, ngoài những gì ngươi đã mặc đến cũ rách, hoặc ngoài những gì người đã làm Sadaqah thì nó là tài sản ngươi để dành” </w:t>
      </w:r>
      <w:r w:rsidRPr="00B4529D">
        <w:rPr>
          <w:rFonts w:asciiTheme="majorBidi" w:hAnsiTheme="majorBidi" w:cstheme="majorBidi"/>
          <w:sz w:val="28"/>
          <w:szCs w:val="28"/>
          <w:lang w:val="vi-VN"/>
        </w:rPr>
        <w:t>(</w:t>
      </w:r>
      <w:r w:rsidRPr="00B4529D">
        <w:rPr>
          <w:rFonts w:asciiTheme="majorBidi" w:hAnsiTheme="majorBidi" w:cstheme="majorBidi"/>
          <w:i/>
          <w:iCs/>
          <w:sz w:val="28"/>
          <w:szCs w:val="28"/>
          <w:lang w:val="vi-VN"/>
        </w:rPr>
        <w:t>Muslim</w:t>
      </w:r>
      <w:r w:rsidRPr="00B4529D">
        <w:rPr>
          <w:rFonts w:asciiTheme="majorBidi" w:hAnsiTheme="majorBidi" w:cstheme="majorBidi"/>
          <w:sz w:val="28"/>
          <w:szCs w:val="28"/>
          <w:lang w:val="vi-VN"/>
        </w:rPr>
        <w:t>).</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Xe cộ, nhà cửa, lâu đài, ruộng vườn, đất đai, tiền của, vàng bạc, châu báu, thức ăn, đồ uống, quần áo, .., tất cả thực chất đều không phải là tài sản của con người trừ những gì y đã sử dụng, những gì y đã tiêu xài và những gì y đã làm Sadaqah; những gì y đã sử dụng và đã tiều xài chính là tài sản của y trên thế gian và những gì y đã làm Sadaqah chính là tài sản của y ở cõi Đời Sau được cất giữ trong một “ngân hàng uy tín” của Allah </w:t>
      </w:r>
      <w:r w:rsidRPr="008805C2">
        <w:rPr>
          <w:color w:val="205B83"/>
          <w:sz w:val="28"/>
          <w:szCs w:val="28"/>
        </w:rPr>
        <w:sym w:font="AGA Arabesque" w:char="0049"/>
      </w:r>
      <w:r w:rsidRPr="008805C2">
        <w:rPr>
          <w:rFonts w:asciiTheme="majorBidi" w:hAnsiTheme="majorBidi" w:cstheme="majorBidi"/>
          <w:sz w:val="28"/>
          <w:szCs w:val="28"/>
          <w:lang w:val="vi-VN"/>
        </w:rPr>
        <w:t xml:space="preserve">; còn tất cả tài sản mà y chưa dùng, chưa tiêu xài và chưa làm Sadaqah đích thực không phải là tài sản của y bởi vì khi y từ giã còi trần thì y phải để lại tất cả, y chẳng mang theo được bất cứ thứ gì ngoại trừ việc làm tốt </w:t>
      </w:r>
      <w:r w:rsidRPr="008805C2">
        <w:rPr>
          <w:rFonts w:asciiTheme="majorBidi" w:hAnsiTheme="majorBidi" w:cstheme="majorBidi"/>
          <w:sz w:val="28"/>
          <w:szCs w:val="28"/>
          <w:lang w:val="vi-VN"/>
        </w:rPr>
        <w:lastRenderedPageBreak/>
        <w:t xml:space="preserve">hay xấu của y. Đó là ý nghĩa của lời di huấn mà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đã nói trong Hadith.</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Như vậy, những gì chúng ta làm Sadaqah thì đó mới thực sự là tài sản còn lại của chúng ta. Một Hadith được ghi lại trong Sunan Tirmizdi rằng có lần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bảo bà A’ishah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giết con cừu, và bảo bà lấy thịt cừu mang đi Sadaqah. Bà A’ishah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đã Sadaqah hết tất cả con cừu chỉ chừa lại một cái đùi của chi trước vì bà biết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thích ăn phần đó của con cừu. Sau đó,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vào nhà hỏi bà: Này A’ishah, có còn gì từ con cừu đó không? Bà A’ishah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nói: Thưa, chẳng còn gì cả ngoại trừ một cái đùi của chi trước. Thế là Thiên sứ của Allah </w:t>
      </w:r>
      <w:r w:rsidRPr="008805C2">
        <w:rPr>
          <w:color w:val="205B83"/>
          <w:sz w:val="28"/>
          <w:szCs w:val="28"/>
        </w:rPr>
        <w:sym w:font="AGA Arabesque" w:char="0065"/>
      </w:r>
      <w:r w:rsidRPr="008805C2">
        <w:rPr>
          <w:rFonts w:asciiTheme="majorBidi" w:hAnsiTheme="majorBidi" w:cstheme="majorBidi"/>
          <w:sz w:val="28"/>
          <w:szCs w:val="28"/>
          <w:lang w:val="vi-VN"/>
        </w:rPr>
        <w:t xml:space="preserve"> nói: </w:t>
      </w:r>
    </w:p>
    <w:p w:rsidR="00B67962" w:rsidRPr="00E55F14" w:rsidRDefault="00B67962" w:rsidP="00B67962">
      <w:pPr>
        <w:spacing w:before="120" w:after="0" w:line="240" w:lineRule="auto"/>
        <w:jc w:val="both"/>
        <w:rPr>
          <w:rFonts w:ascii="Traditional Arabic" w:hAnsi="Traditional Arabic" w:cs="KFGQPC Uthman Taha Naskh"/>
          <w:color w:val="1F3864"/>
          <w:sz w:val="32"/>
          <w:szCs w:val="32"/>
          <w:rtl/>
        </w:rPr>
      </w:pPr>
      <w:r>
        <w:rPr>
          <w:rFonts w:ascii="Traditional Arabic" w:hAnsi="Traditional Arabic" w:cs="KFGQPC Uthman Taha Naskh" w:hint="cs"/>
          <w:color w:val="1F3864"/>
          <w:sz w:val="32"/>
          <w:szCs w:val="32"/>
          <w:rtl/>
        </w:rPr>
        <w:t>{</w:t>
      </w:r>
      <w:r w:rsidRPr="00E55F14">
        <w:rPr>
          <w:rFonts w:asciiTheme="majorBidi" w:hAnsiTheme="majorBidi" w:cs="KFGQPC Uthman Taha Naskh" w:hint="cs"/>
          <w:b/>
          <w:bCs/>
          <w:color w:val="1F3864"/>
          <w:sz w:val="32"/>
          <w:szCs w:val="32"/>
          <w:rtl/>
        </w:rPr>
        <w:t>بَلْ بَقِيَتْ كُلُّهَا إِلَّا الذِرَاع</w:t>
      </w:r>
      <w:r>
        <w:rPr>
          <w:rFonts w:ascii="Traditional Arabic" w:hAnsi="Traditional Arabic" w:cs="KFGQPC Uthman Taha Naskh" w:hint="cs"/>
          <w:color w:val="1F3864"/>
          <w:sz w:val="32"/>
          <w:szCs w:val="32"/>
          <w:rtl/>
        </w:rPr>
        <w:t>}</w:t>
      </w:r>
    </w:p>
    <w:p w:rsidR="00B67962" w:rsidRPr="008805C2" w:rsidRDefault="00B67962" w:rsidP="00BE245E">
      <w:pPr>
        <w:bidi w:val="0"/>
        <w:spacing w:before="120" w:after="0" w:line="240" w:lineRule="auto"/>
        <w:jc w:val="both"/>
        <w:rPr>
          <w:rFonts w:asciiTheme="majorBidi" w:hAnsiTheme="majorBidi" w:cstheme="majorBidi"/>
          <w:b/>
          <w:bCs/>
          <w:color w:val="1F3864" w:themeColor="accent5" w:themeShade="80"/>
          <w:sz w:val="28"/>
          <w:szCs w:val="28"/>
          <w:lang w:val="vi-VN"/>
        </w:rPr>
      </w:pPr>
      <w:r w:rsidRPr="008805C2">
        <w:rPr>
          <w:rFonts w:asciiTheme="majorBidi" w:hAnsiTheme="majorBidi" w:cstheme="majorBidi"/>
          <w:b/>
          <w:bCs/>
          <w:color w:val="1F3864" w:themeColor="accent5" w:themeShade="80"/>
          <w:sz w:val="28"/>
          <w:szCs w:val="28"/>
          <w:lang w:val="vi-VN"/>
        </w:rPr>
        <w:t>“Không đâu, còn lại tất cả trừ cái đùi của chi trước mà thôi”</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Ý của Nabi </w:t>
      </w:r>
      <w:r w:rsidRPr="008805C2">
        <w:rPr>
          <w:color w:val="205B83"/>
          <w:sz w:val="28"/>
          <w:szCs w:val="28"/>
        </w:rPr>
        <w:sym w:font="AGA Arabesque" w:char="0065"/>
      </w:r>
      <w:r w:rsidRPr="008805C2">
        <w:rPr>
          <w:rFonts w:asciiTheme="majorBidi" w:hAnsiTheme="majorBidi" w:cstheme="majorBidi"/>
          <w:sz w:val="28"/>
          <w:szCs w:val="28"/>
          <w:lang w:val="vi-VN"/>
        </w:rPr>
        <w:t xml:space="preserve"> muốn nói với A’ishah </w:t>
      </w:r>
      <w:r w:rsidRPr="008805C2">
        <w:rPr>
          <w:rFonts w:ascii="KFGQPC Arabic Symbols 01" w:hAnsi="KFGQPC Arabic Symbols 01" w:cs="Traditional Arabic"/>
          <w:color w:val="205B83"/>
          <w:sz w:val="28"/>
          <w:szCs w:val="28"/>
          <w:lang w:val="vi-VN"/>
        </w:rPr>
        <w:t></w:t>
      </w:r>
      <w:r w:rsidRPr="008805C2">
        <w:rPr>
          <w:rFonts w:asciiTheme="majorBidi" w:hAnsiTheme="majorBidi" w:cstheme="majorBidi"/>
          <w:sz w:val="28"/>
          <w:szCs w:val="28"/>
          <w:lang w:val="vi-VN"/>
        </w:rPr>
        <w:t xml:space="preserve"> rằng tất cả những gì mang đi Sadaqah từ con cừu đều còn lại cho chúng ta trừ cái đùi của của chi trước.</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Quí đồng đạo thân hữu,</w:t>
      </w:r>
    </w:p>
    <w:p w:rsidR="00B67962" w:rsidRPr="008805C2" w:rsidRDefault="00B67962" w:rsidP="00BE245E">
      <w:pPr>
        <w:bidi w:val="0"/>
        <w:spacing w:before="120" w:after="0" w:line="240" w:lineRule="auto"/>
        <w:ind w:firstLine="720"/>
        <w:jc w:val="lowKashida"/>
        <w:rPr>
          <w:rFonts w:asciiTheme="majorBidi" w:hAnsiTheme="majorBidi" w:cstheme="majorBidi"/>
          <w:sz w:val="28"/>
          <w:szCs w:val="28"/>
          <w:lang w:val="vi-VN"/>
        </w:rPr>
      </w:pPr>
      <w:r w:rsidRPr="008805C2">
        <w:rPr>
          <w:rFonts w:asciiTheme="majorBidi" w:hAnsiTheme="majorBidi" w:cstheme="majorBidi"/>
          <w:sz w:val="28"/>
          <w:szCs w:val="28"/>
          <w:lang w:val="vi-VN"/>
        </w:rPr>
        <w:t xml:space="preserve">Hãy sống đời sống của thế gian nhưng đừng quên cuộc sống ở cõi Đời Sau. Chúng ta chớ đừng lãng phí cả tuổi đời của mình cho cuộc sống thế tục mà không màng gì tới ngôi nhà vĩnh cữu của mình ở cõi Đời Sau. Người nào làm thế thì chắc chắn sẽ luyến tiếc và hối hận một cách muộn màng và vô nghĩa giống như những kẻ được Allah </w:t>
      </w:r>
      <w:r w:rsidRPr="008805C2">
        <w:rPr>
          <w:color w:val="205B83"/>
          <w:sz w:val="28"/>
          <w:szCs w:val="28"/>
        </w:rPr>
        <w:sym w:font="AGA Arabesque" w:char="0049"/>
      </w:r>
      <w:r w:rsidRPr="008805C2">
        <w:rPr>
          <w:rFonts w:asciiTheme="majorBidi" w:hAnsiTheme="majorBidi" w:cstheme="majorBidi"/>
          <w:sz w:val="28"/>
          <w:szCs w:val="28"/>
          <w:lang w:val="vi-VN"/>
        </w:rPr>
        <w:t xml:space="preserve"> phán trong chương Al-Mu’minun:</w:t>
      </w:r>
    </w:p>
    <w:p w:rsidR="00B67962" w:rsidRPr="007811E9" w:rsidRDefault="00B67962" w:rsidP="00B67962">
      <w:pPr>
        <w:spacing w:before="120" w:after="0" w:line="240" w:lineRule="auto"/>
        <w:jc w:val="both"/>
        <w:rPr>
          <w:rFonts w:ascii="KFGQPC Uthman Taha Naskh" w:cs="KFGQPC Uthman Taha Naskh"/>
          <w:sz w:val="26"/>
          <w:szCs w:val="26"/>
          <w:rtl/>
          <w:lang w:bidi="ar-EG"/>
        </w:rPr>
      </w:pPr>
      <w:r w:rsidRPr="007811E9">
        <w:rPr>
          <w:rFonts w:ascii="KFGQPC Uthman Taha Naskh" w:cs="KFGQPC Uthman Taha Naskh" w:hint="cs"/>
          <w:sz w:val="32"/>
          <w:szCs w:val="32"/>
          <w:rtl/>
          <w:lang w:bidi="ar-EG"/>
        </w:rPr>
        <w:t>﴿</w:t>
      </w:r>
      <w:r w:rsidRPr="008805C2">
        <w:rPr>
          <w:rFonts w:cs="KFGQPC Uthmanic Script HAFS"/>
          <w:b/>
          <w:bCs/>
          <w:color w:val="385623"/>
          <w:sz w:val="32"/>
          <w:szCs w:val="32"/>
          <w:rtl/>
        </w:rPr>
        <w:t>حَتَّىٰٓ إِذَا جَآءَ أَحَدَهُمُ ٱلۡمَوۡتُ قَالَ رَبِّ ٱرۡجِعُونِ ٩٩ لَعَلِّيٓ أَعۡمَلُ صَٰلِح</w:t>
      </w:r>
      <w:r w:rsidRPr="008805C2">
        <w:rPr>
          <w:rFonts w:ascii="Jameel Noori Nastaleeq" w:hAnsi="Jameel Noori Nastaleeq" w:cs="KFGQPC Uthmanic Script HAFS" w:hint="cs"/>
          <w:b/>
          <w:bCs/>
          <w:color w:val="385623"/>
          <w:sz w:val="38"/>
          <w:szCs w:val="32"/>
          <w:rtl/>
        </w:rPr>
        <w:t>ٗ</w:t>
      </w:r>
      <w:r w:rsidRPr="008805C2">
        <w:rPr>
          <w:rFonts w:cs="KFGQPC Uthmanic Script HAFS" w:hint="cs"/>
          <w:b/>
          <w:bCs/>
          <w:color w:val="385623"/>
          <w:sz w:val="32"/>
          <w:szCs w:val="32"/>
          <w:rtl/>
        </w:rPr>
        <w:t>ا فِيمَا تَرَكۡتُۚ كَلَّآ</w:t>
      </w:r>
      <w:r w:rsidRPr="008805C2">
        <w:rPr>
          <w:rFonts w:cs="KFGQPC Uthmanic Script HAFS"/>
          <w:b/>
          <w:bCs/>
          <w:color w:val="385623"/>
          <w:sz w:val="32"/>
          <w:szCs w:val="32"/>
          <w:rtl/>
        </w:rPr>
        <w:t>ۚ إِنَّهَا كَلِمَةٌ هُوَ قَآئِلُهَاۖ وَمِن وَرَآئِهِم بَرۡزَخٌ إِلَىٰ يَوۡمِ يُبۡعَثُونَ ١٠٠</w:t>
      </w:r>
      <w:r w:rsidRPr="007811E9">
        <w:rPr>
          <w:rFonts w:ascii="KFGQPC Uthman Taha Naskh" w:cs="KFGQPC Uthman Taha Naskh" w:hint="cs"/>
          <w:sz w:val="32"/>
          <w:szCs w:val="32"/>
          <w:rtl/>
          <w:lang w:bidi="ar-EG"/>
        </w:rPr>
        <w:t>﴾</w:t>
      </w:r>
      <w:r w:rsidRPr="007811E9">
        <w:rPr>
          <w:rFonts w:ascii="KFGQPC Uthman Taha Naskh" w:cs="KFGQPC Uthman Taha Naskh" w:hint="cs"/>
          <w:b/>
          <w:bCs/>
          <w:sz w:val="30"/>
          <w:szCs w:val="30"/>
          <w:rtl/>
          <w:lang w:bidi="ar-EG"/>
        </w:rPr>
        <w:t xml:space="preserve"> </w:t>
      </w:r>
      <w:r w:rsidRPr="007811E9">
        <w:rPr>
          <w:rFonts w:asciiTheme="majorBidi" w:hAnsiTheme="majorBidi" w:cs="KFGQPC Uthman Taha Naskh" w:hint="cs"/>
          <w:sz w:val="24"/>
          <w:szCs w:val="24"/>
          <w:rtl/>
        </w:rPr>
        <w:t>المؤمنون:</w:t>
      </w:r>
      <w:r>
        <w:rPr>
          <w:rFonts w:asciiTheme="majorBidi" w:hAnsiTheme="majorBidi" w:cs="KFGQPC Uthman Taha Naskh" w:hint="cs"/>
          <w:sz w:val="24"/>
          <w:szCs w:val="24"/>
          <w:rtl/>
        </w:rPr>
        <w:t xml:space="preserve"> </w:t>
      </w:r>
      <w:r w:rsidRPr="007811E9">
        <w:rPr>
          <w:rFonts w:asciiTheme="majorBidi" w:hAnsiTheme="majorBidi" w:cs="KFGQPC Uthman Taha Naskh" w:hint="cs"/>
          <w:sz w:val="24"/>
          <w:szCs w:val="24"/>
          <w:rtl/>
        </w:rPr>
        <w:t>99، 100</w:t>
      </w:r>
    </w:p>
    <w:p w:rsidR="001B5EF0" w:rsidRPr="003064F5" w:rsidRDefault="00B67962" w:rsidP="00B67962">
      <w:pPr>
        <w:bidi w:val="0"/>
        <w:jc w:val="both"/>
        <w:rPr>
          <w:rFonts w:asciiTheme="majorBidi" w:hAnsiTheme="majorBidi" w:cstheme="majorBidi"/>
          <w:color w:val="006666"/>
          <w:sz w:val="44"/>
          <w:szCs w:val="44"/>
          <w:rtl/>
          <w:lang w:bidi="ar-EG"/>
        </w:rPr>
      </w:pPr>
      <w:r w:rsidRPr="00CC2168">
        <w:rPr>
          <w:sz w:val="28"/>
          <w:szCs w:val="28"/>
        </w:rPr>
        <w:sym w:font="AGA Arabesque" w:char="007B"/>
      </w:r>
      <w:r w:rsidRPr="008805C2">
        <w:rPr>
          <w:rFonts w:asciiTheme="majorBidi" w:hAnsiTheme="majorBidi" w:cstheme="majorBidi"/>
          <w:b/>
          <w:bCs/>
          <w:color w:val="385623"/>
          <w:sz w:val="28"/>
          <w:szCs w:val="28"/>
          <w:lang w:val="vi-VN"/>
        </w:rPr>
        <w:t>Mãi tới khi một trong số chúng đối diện với cái chết thì y sẽ lạy lục than xin: “Ôi Thượng Đế của bề tôi, xin Ngài cho bề tôi quay lại trần thế, hy vọng rằng bê tôi sẽ làm việc thiện và ngoan đạo mà bề tôi đã bỏ mất”. Không. Đó chỉ là lời nói trên môi. Rồi trước mặt chúng sẽ là một bức màn vô hình ngăn cách chúng với trần thế cho đến Ngày chúng sẽ được phục sinh trở lại.</w:t>
      </w:r>
      <w:r w:rsidRPr="00CC2168">
        <w:rPr>
          <w:sz w:val="28"/>
          <w:szCs w:val="28"/>
        </w:rPr>
        <w:sym w:font="AGA Arabesque" w:char="007D"/>
      </w:r>
      <w:r w:rsidRPr="00CC2168">
        <w:rPr>
          <w:rFonts w:asciiTheme="majorBidi" w:hAnsiTheme="majorBidi" w:cstheme="majorBidi"/>
          <w:sz w:val="28"/>
          <w:szCs w:val="28"/>
          <w:lang w:val="vi-VN"/>
        </w:rPr>
        <w:t xml:space="preserve"> (Chương 23 – Al-Mu’minun, câu 99, 100).</w:t>
      </w:r>
    </w:p>
    <w:p w:rsidR="001B5EF0" w:rsidRPr="00DE6C3F" w:rsidRDefault="00DE6C3F" w:rsidP="00DE6C3F">
      <w:pPr>
        <w:bidi w:val="0"/>
        <w:ind w:firstLine="720"/>
        <w:jc w:val="both"/>
        <w:rPr>
          <w:rFonts w:asciiTheme="majorBidi" w:hAnsiTheme="majorBidi" w:cstheme="majorBidi"/>
          <w:sz w:val="28"/>
          <w:szCs w:val="28"/>
          <w:rtl/>
          <w:lang w:val="vi-VN" w:bidi="ar-EG"/>
        </w:rPr>
      </w:pPr>
      <w:r w:rsidRPr="00DE6C3F">
        <w:rPr>
          <w:rFonts w:asciiTheme="majorBidi" w:hAnsiTheme="majorBidi" w:cstheme="majorBidi"/>
          <w:sz w:val="28"/>
          <w:szCs w:val="28"/>
          <w:lang w:val="vi-VN" w:bidi="ar-EG"/>
        </w:rPr>
        <w:t>Cầu xin Allah ban bình an cho Nabi Muhammad, cho gia quyến của Người và cho tất cả bằng hữu của Người</w:t>
      </w:r>
      <w:r w:rsidR="00354AAF">
        <w:rPr>
          <w:rFonts w:asciiTheme="majorBidi" w:hAnsiTheme="majorBidi" w:cstheme="majorBidi"/>
          <w:sz w:val="28"/>
          <w:szCs w:val="28"/>
          <w:lang w:val="vi-VN" w:bidi="ar-EG"/>
        </w:rPr>
        <w:t>.</w:t>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F2420A" w:rsidRPr="00DE6C3F" w:rsidRDefault="00DC6A8E" w:rsidP="00CD0FA1">
      <w:pPr>
        <w:tabs>
          <w:tab w:val="left" w:pos="2676"/>
          <w:tab w:val="left" w:pos="2730"/>
        </w:tabs>
        <w:bidi w:val="0"/>
        <w:jc w:val="both"/>
        <w:rPr>
          <w:rFonts w:ascii="Times New Roman" w:hAnsi="Times New Roman" w:cs="Times New Roman"/>
          <w:color w:val="006666"/>
          <w:sz w:val="36"/>
          <w:szCs w:val="36"/>
          <w:lang w:val="vi-VN" w:bidi="ar-EG"/>
        </w:rPr>
      </w:pPr>
      <w:bookmarkStart w:id="0" w:name="_GoBack"/>
      <w:bookmarkEnd w:id="0"/>
      <w:r w:rsidRPr="00CD0FA1">
        <w:rPr>
          <w:rFonts w:ascii="Times New Roman" w:hAnsi="Times New Roman" w:cs="Times New Roman"/>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DE6C3F">
        <w:rPr>
          <w:rFonts w:ascii="Times New Roman" w:hAnsi="Times New Roman" w:cs="Times New Roman"/>
          <w:color w:val="006666"/>
          <w:sz w:val="36"/>
          <w:szCs w:val="36"/>
          <w:lang w:val="vi-VN" w:bidi="ar-EG"/>
        </w:rPr>
        <w:tab/>
      </w:r>
      <w:r w:rsidR="00CD0FA1" w:rsidRPr="00DE6C3F">
        <w:rPr>
          <w:rFonts w:ascii="Times New Roman" w:hAnsi="Times New Roman" w:cs="Times New Roman"/>
          <w:color w:val="006666"/>
          <w:sz w:val="36"/>
          <w:szCs w:val="36"/>
          <w:lang w:val="vi-VN" w:bidi="ar-EG"/>
        </w:rPr>
        <w:tab/>
      </w:r>
    </w:p>
    <w:p w:rsidR="00F2420A" w:rsidRPr="00DE6C3F" w:rsidRDefault="00D40688" w:rsidP="00D40688">
      <w:pPr>
        <w:tabs>
          <w:tab w:val="left" w:pos="2730"/>
        </w:tabs>
        <w:bidi w:val="0"/>
        <w:jc w:val="both"/>
        <w:rPr>
          <w:rFonts w:ascii="Times New Roman" w:hAnsi="Times New Roman" w:cs="Times New Roman"/>
          <w:color w:val="006666"/>
          <w:sz w:val="36"/>
          <w:szCs w:val="36"/>
          <w:lang w:val="vi-VN" w:bidi="ar-EG"/>
        </w:rPr>
      </w:pPr>
      <w:r w:rsidRPr="00DE6C3F">
        <w:rPr>
          <w:rFonts w:ascii="Times New Roman" w:hAnsi="Times New Roman" w:cs="Times New Roman"/>
          <w:color w:val="006666"/>
          <w:sz w:val="36"/>
          <w:szCs w:val="36"/>
          <w:lang w:val="vi-VN" w:bidi="ar-EG"/>
        </w:rPr>
        <w:tab/>
      </w:r>
    </w:p>
    <w:p w:rsidR="005666DC" w:rsidRPr="00DE6C3F" w:rsidRDefault="005666DC" w:rsidP="00D40688">
      <w:pPr>
        <w:bidi w:val="0"/>
        <w:jc w:val="center"/>
        <w:rPr>
          <w:rFonts w:ascii="Times New Roman" w:hAnsi="Times New Roman" w:cs="Times New Roman"/>
          <w:color w:val="006666"/>
          <w:sz w:val="40"/>
          <w:szCs w:val="40"/>
          <w:lang w:val="vi-VN" w:bidi="ar-EG"/>
        </w:rPr>
      </w:pPr>
    </w:p>
    <w:sectPr w:rsidR="005666DC" w:rsidRPr="00DE6C3F" w:rsidSect="00631E7F">
      <w:headerReference w:type="first" r:id="rId9"/>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A2F" w:rsidRDefault="002B1A2F" w:rsidP="00E32771">
      <w:pPr>
        <w:spacing w:after="0" w:line="240" w:lineRule="auto"/>
      </w:pPr>
      <w:r>
        <w:separator/>
      </w:r>
    </w:p>
  </w:endnote>
  <w:endnote w:type="continuationSeparator" w:id="0">
    <w:p w:rsidR="002B1A2F" w:rsidRDefault="002B1A2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245DAD49-C5B1-4912-9AA2-E7DD052E6BE1}"/>
    <w:embedBold r:id="rId2" w:fontKey="{673ED1A4-1582-4A2A-8566-9CB90BE7F4FD}"/>
    <w:embedItalic r:id="rId3" w:fontKey="{2B4AA1A5-3587-4D36-AAE8-1A0E00565AB1}"/>
  </w:font>
  <w:font w:name="Arial">
    <w:panose1 w:val="020B0604020202020204"/>
    <w:charset w:val="00"/>
    <w:family w:val="swiss"/>
    <w:pitch w:val="variable"/>
    <w:sig w:usb0="E0002AFF" w:usb1="C0007843" w:usb2="00000009" w:usb3="00000000" w:csb0="000001FF" w:csb1="00000000"/>
    <w:embedRegular r:id="rId4" w:fontKey="{00C30CE2-3EBB-4A21-A9C2-E16190A0F495}"/>
    <w:embedBold r:id="rId5" w:fontKey="{CD561892-4114-47CB-87B3-99703B5BE4C9}"/>
  </w:font>
  <w:font w:name="Times New Roman">
    <w:panose1 w:val="02020603050405020304"/>
    <w:charset w:val="00"/>
    <w:family w:val="roman"/>
    <w:pitch w:val="variable"/>
    <w:sig w:usb0="E0002AFF" w:usb1="C0007841" w:usb2="00000009" w:usb3="00000000" w:csb0="000001FF" w:csb1="00000000"/>
    <w:embedRegular r:id="rId6" w:fontKey="{2479FD6A-C5EB-4566-B820-044AABEF208A}"/>
    <w:embedBold r:id="rId7" w:fontKey="{334D54D4-D103-4A1A-B173-FB667646BC15}"/>
    <w:embedItalic r:id="rId8" w:fontKey="{239F7E1E-8D28-439A-ABA3-CAA0A35E58B7}"/>
  </w:font>
  <w:font w:name="Tahoma">
    <w:panose1 w:val="020B0604030504040204"/>
    <w:charset w:val="00"/>
    <w:family w:val="swiss"/>
    <w:pitch w:val="variable"/>
    <w:sig w:usb0="E1002EFF" w:usb1="C000605B" w:usb2="00000029" w:usb3="00000000" w:csb0="000101FF" w:csb1="00000000"/>
    <w:embedRegular r:id="rId9" w:fontKey="{0D9B0EB6-46F1-46E7-8EE9-0038C84CE238}"/>
  </w:font>
  <w:font w:name="KFGQPC Uthman Taha Naskh">
    <w:panose1 w:val="02000000000000000000"/>
    <w:charset w:val="B2"/>
    <w:family w:val="auto"/>
    <w:pitch w:val="variable"/>
    <w:sig w:usb0="80002001" w:usb1="90000000" w:usb2="00000008" w:usb3="00000000" w:csb0="00000040" w:csb1="00000000"/>
    <w:embedRegular r:id="rId10" w:fontKey="{F57FE2BE-F40C-4F66-8701-631264421AF9}"/>
    <w:embedBold r:id="rId11" w:fontKey="{1F62C670-75C9-49D7-946C-920A1059E188}"/>
  </w:font>
  <w:font w:name="Wingdings">
    <w:panose1 w:val="05000000000000000000"/>
    <w:charset w:val="02"/>
    <w:family w:val="auto"/>
    <w:pitch w:val="variable"/>
    <w:sig w:usb0="00000000" w:usb1="10000000" w:usb2="00000000" w:usb3="00000000" w:csb0="80000000" w:csb1="00000000"/>
    <w:embedRegular r:id="rId12" w:fontKey="{8D266801-732F-4089-BBFB-6BF32C1B6685}"/>
  </w:font>
  <w:font w:name="Traditional Arabic">
    <w:panose1 w:val="02020603050405020304"/>
    <w:charset w:val="00"/>
    <w:family w:val="roman"/>
    <w:pitch w:val="variable"/>
    <w:sig w:usb0="00002003" w:usb1="80000000" w:usb2="00000008" w:usb3="00000000" w:csb0="00000041" w:csb1="00000000"/>
    <w:embedRegular r:id="rId13" w:fontKey="{80FB4BB9-AAA2-4F36-80C2-4B9B046167AB}"/>
    <w:embedBold r:id="rId14" w:fontKey="{7BF72568-3B41-4303-93F8-E227C8960711}"/>
  </w:font>
  <w:font w:name="KFGQPC Uthmanic Script HAFS">
    <w:panose1 w:val="02000000000000000000"/>
    <w:charset w:val="B2"/>
    <w:family w:val="auto"/>
    <w:pitch w:val="variable"/>
    <w:sig w:usb0="00002001" w:usb1="00000000" w:usb2="00000000" w:usb3="00000000" w:csb0="00000040" w:csb1="00000000"/>
    <w:embedBold r:id="rId15" w:fontKey="{762D10DC-6B76-4335-835D-929361A85B71}"/>
  </w:font>
  <w:font w:name="Jameel Noori Nastaleeq">
    <w:panose1 w:val="02000503000000020004"/>
    <w:charset w:val="00"/>
    <w:family w:val="auto"/>
    <w:pitch w:val="variable"/>
    <w:sig w:usb0="80002007" w:usb1="00000000" w:usb2="00000000" w:usb3="00000000" w:csb0="00000041" w:csb1="00000000"/>
    <w:embedBold r:id="rId16" w:fontKey="{45196FED-EE21-4C26-A198-0CE648F6AF3D}"/>
  </w:font>
  <w:font w:name="QCF_P427">
    <w:panose1 w:val="02000400000000000000"/>
    <w:charset w:val="00"/>
    <w:family w:val="auto"/>
    <w:pitch w:val="variable"/>
    <w:sig w:usb0="80002003" w:usb1="90000000" w:usb2="00000008" w:usb3="00000000" w:csb0="80000041" w:csb1="00000000"/>
    <w:embedBold r:id="rId17" w:fontKey="{6EE8E265-D322-40B2-A19A-810934AA581F}"/>
  </w:font>
  <w:font w:name="AGA Arabesque">
    <w:panose1 w:val="05010101010101010101"/>
    <w:charset w:val="02"/>
    <w:family w:val="auto"/>
    <w:pitch w:val="variable"/>
    <w:sig w:usb0="00000000" w:usb1="10000000" w:usb2="00000000" w:usb3="00000000" w:csb0="80000000" w:csb1="00000000"/>
    <w:embedRegular r:id="rId18" w:fontKey="{C29763A1-D15C-4B96-994E-133DC4922187}"/>
  </w:font>
  <w:font w:name="Arial Unicode MS">
    <w:panose1 w:val="020B0604020202020204"/>
    <w:charset w:val="80"/>
    <w:family w:val="swiss"/>
    <w:pitch w:val="variable"/>
    <w:sig w:usb0="F7FFAFFF" w:usb1="E9DFFFFF" w:usb2="0000003F" w:usb3="00000000" w:csb0="003F01FF" w:csb1="00000000"/>
    <w:embedRegular r:id="rId19" w:subsetted="1" w:fontKey="{7D127263-6366-45E5-A12E-7E806FFBB0DB}"/>
  </w:font>
  <w:font w:name="KFGQPC Arabic Symbols 01">
    <w:panose1 w:val="02000000000000000000"/>
    <w:charset w:val="02"/>
    <w:family w:val="auto"/>
    <w:pitch w:val="variable"/>
    <w:sig w:usb0="00000000" w:usb1="10000000" w:usb2="00000000" w:usb3="00000000" w:csb0="80000000" w:csb1="00000000"/>
    <w:embedRegular r:id="rId20" w:fontKey="{9B54E27F-172F-468C-9147-44F69382F6F9}"/>
  </w:font>
  <w:font w:name="Rockwell Extra Bold">
    <w:panose1 w:val="02060903040505020403"/>
    <w:charset w:val="00"/>
    <w:family w:val="roman"/>
    <w:pitch w:val="variable"/>
    <w:sig w:usb0="00000003" w:usb1="00000000" w:usb2="00000000" w:usb3="00000000" w:csb0="00000001" w:csb1="00000000"/>
    <w:embedRegular r:id="rId21" w:fontKey="{C004269E-B5FA-4D07-8C6D-30405610BB73}"/>
  </w:font>
  <w:font w:name="QCF_BSML">
    <w:panose1 w:val="02000400000000000000"/>
    <w:charset w:val="00"/>
    <w:family w:val="auto"/>
    <w:pitch w:val="variable"/>
    <w:sig w:usb0="80002003" w:usb1="90000000" w:usb2="00000008" w:usb3="00000000" w:csb0="80000041" w:csb1="00000000"/>
    <w:embedRegular r:id="rId22" w:fontKey="{FE58E688-6CCD-477F-841C-5A7CE9C40BD4}"/>
    <w:embedBold r:id="rId23" w:fontKey="{1DC8F098-C0F3-4743-B249-536B3721A7D3}"/>
  </w:font>
  <w:font w:name="Calibri Light">
    <w:panose1 w:val="020F0302020204030204"/>
    <w:charset w:val="00"/>
    <w:family w:val="swiss"/>
    <w:pitch w:val="variable"/>
    <w:sig w:usb0="A00002EF" w:usb1="4000207B" w:usb2="00000000" w:usb3="00000000" w:csb0="0000019F" w:csb1="00000000"/>
    <w:embedRegular r:id="rId24" w:fontKey="{0EEA26C8-B976-407A-BAFE-35C1296E2E2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A2F" w:rsidRDefault="002B1A2F" w:rsidP="00E32771">
      <w:pPr>
        <w:spacing w:after="0" w:line="240" w:lineRule="auto"/>
      </w:pPr>
      <w:r>
        <w:separator/>
      </w:r>
    </w:p>
  </w:footnote>
  <w:footnote w:type="continuationSeparator" w:id="0">
    <w:p w:rsidR="002B1A2F" w:rsidRDefault="002B1A2F" w:rsidP="00E32771">
      <w:pPr>
        <w:spacing w:after="0" w:line="240" w:lineRule="auto"/>
      </w:pPr>
      <w:r>
        <w:continuationSeparator/>
      </w:r>
    </w:p>
  </w:footnote>
  <w:footnote w:id="1">
    <w:p w:rsidR="00B67962" w:rsidRPr="00414FA9" w:rsidRDefault="00B67962" w:rsidP="00B67962">
      <w:pPr>
        <w:pStyle w:val="FootnoteText"/>
        <w:ind w:left="450" w:hanging="450"/>
        <w:jc w:val="both"/>
        <w:rPr>
          <w:rFonts w:ascii="Arial" w:hAnsi="Arial"/>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rFonts w:ascii="Arial" w:hAnsi="Arial"/>
          <w:color w:val="C00000"/>
          <w:sz w:val="24"/>
          <w:szCs w:val="24"/>
          <w:lang w:val="vi-VN"/>
        </w:rPr>
        <w:t xml:space="preserve"> </w:t>
      </w:r>
      <w:r w:rsidRPr="001864FC">
        <w:rPr>
          <w:rFonts w:asciiTheme="majorBidi" w:hAnsiTheme="majorBidi" w:cstheme="majorBidi"/>
          <w:sz w:val="24"/>
          <w:szCs w:val="24"/>
          <w:lang w:val="vi-VN"/>
        </w:rPr>
        <w:t>Xem “Sharh Al-Arba’een Annawawi” của Sheikh Muhammad bin Saleh bin Uthaimeen: Hadith 31 trang 318.</w:t>
      </w:r>
    </w:p>
  </w:footnote>
  <w:footnote w:id="2">
    <w:p w:rsidR="00B67962" w:rsidRPr="00414FA9" w:rsidRDefault="00B67962" w:rsidP="00B67962">
      <w:pPr>
        <w:pStyle w:val="FootnoteText"/>
        <w:ind w:left="450" w:hanging="450"/>
        <w:jc w:val="both"/>
        <w:rPr>
          <w:rFonts w:ascii="Arial" w:hAnsi="Arial"/>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rFonts w:ascii="Arial" w:hAnsi="Arial"/>
          <w:color w:val="C00000"/>
          <w:sz w:val="24"/>
          <w:szCs w:val="24"/>
          <w:lang w:val="vi-VN"/>
        </w:rPr>
        <w:t xml:space="preserve"> </w:t>
      </w:r>
      <w:r w:rsidRPr="001864FC">
        <w:rPr>
          <w:rFonts w:asciiTheme="majorBidi" w:hAnsiTheme="majorBidi" w:cstheme="majorBidi"/>
          <w:sz w:val="24"/>
          <w:szCs w:val="24"/>
          <w:lang w:val="vi-VN"/>
        </w:rPr>
        <w:t>Xem “Sharh Al-Arba’een Annawawi” của Sheikh Muhammad bin Saleh bin Uthaimeen: Hadith 31 trang 31</w:t>
      </w:r>
      <w:r>
        <w:rPr>
          <w:rFonts w:asciiTheme="majorBidi" w:hAnsiTheme="majorBidi" w:cstheme="majorBidi"/>
          <w:sz w:val="24"/>
          <w:szCs w:val="24"/>
          <w:lang w:val="vi-VN"/>
        </w:rPr>
        <w:t>9</w:t>
      </w:r>
      <w:r w:rsidRPr="001864FC">
        <w:rPr>
          <w:rFonts w:asciiTheme="majorBidi" w:hAnsiTheme="majorBidi" w:cstheme="majorBidi"/>
          <w:sz w:val="24"/>
          <w:szCs w:val="24"/>
          <w:lang w:val="vi-V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2B1A2F">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74"/>
    <w:rsid w:val="00286D8E"/>
    <w:rsid w:val="002A3916"/>
    <w:rsid w:val="002B1A2F"/>
    <w:rsid w:val="002B2FF1"/>
    <w:rsid w:val="002B662B"/>
    <w:rsid w:val="002C4329"/>
    <w:rsid w:val="003064F5"/>
    <w:rsid w:val="003072B2"/>
    <w:rsid w:val="00316388"/>
    <w:rsid w:val="00317B3C"/>
    <w:rsid w:val="003238D3"/>
    <w:rsid w:val="00347608"/>
    <w:rsid w:val="00354AAF"/>
    <w:rsid w:val="003A526E"/>
    <w:rsid w:val="003E1AC6"/>
    <w:rsid w:val="003F2533"/>
    <w:rsid w:val="004029D8"/>
    <w:rsid w:val="0044043D"/>
    <w:rsid w:val="00445A70"/>
    <w:rsid w:val="00447B55"/>
    <w:rsid w:val="004C1156"/>
    <w:rsid w:val="004E2AD6"/>
    <w:rsid w:val="004E38A0"/>
    <w:rsid w:val="004E78EF"/>
    <w:rsid w:val="004F7ABF"/>
    <w:rsid w:val="00501B65"/>
    <w:rsid w:val="00520A9D"/>
    <w:rsid w:val="00536D3B"/>
    <w:rsid w:val="005666DC"/>
    <w:rsid w:val="00575281"/>
    <w:rsid w:val="005754D5"/>
    <w:rsid w:val="00577E09"/>
    <w:rsid w:val="0058544F"/>
    <w:rsid w:val="005A2707"/>
    <w:rsid w:val="005D7B02"/>
    <w:rsid w:val="005E1A2C"/>
    <w:rsid w:val="005E6191"/>
    <w:rsid w:val="00611298"/>
    <w:rsid w:val="00631E7F"/>
    <w:rsid w:val="006448DE"/>
    <w:rsid w:val="00662A2B"/>
    <w:rsid w:val="00672146"/>
    <w:rsid w:val="00676E18"/>
    <w:rsid w:val="00693F61"/>
    <w:rsid w:val="0069533C"/>
    <w:rsid w:val="006B50C7"/>
    <w:rsid w:val="006B61A6"/>
    <w:rsid w:val="006B7C86"/>
    <w:rsid w:val="006C72C9"/>
    <w:rsid w:val="006D2BF7"/>
    <w:rsid w:val="006F5B86"/>
    <w:rsid w:val="00717FAE"/>
    <w:rsid w:val="0072208F"/>
    <w:rsid w:val="0073613D"/>
    <w:rsid w:val="00743188"/>
    <w:rsid w:val="00746F5F"/>
    <w:rsid w:val="00770B0C"/>
    <w:rsid w:val="0077162A"/>
    <w:rsid w:val="007D1B14"/>
    <w:rsid w:val="007D5C73"/>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2D96"/>
    <w:rsid w:val="008D70C8"/>
    <w:rsid w:val="008E2038"/>
    <w:rsid w:val="008F033C"/>
    <w:rsid w:val="008F3093"/>
    <w:rsid w:val="00944C90"/>
    <w:rsid w:val="0094547A"/>
    <w:rsid w:val="00957097"/>
    <w:rsid w:val="009967F9"/>
    <w:rsid w:val="009C7996"/>
    <w:rsid w:val="00A052E1"/>
    <w:rsid w:val="00A24F12"/>
    <w:rsid w:val="00A61E5C"/>
    <w:rsid w:val="00A65935"/>
    <w:rsid w:val="00A70B46"/>
    <w:rsid w:val="00AB5D73"/>
    <w:rsid w:val="00B3510F"/>
    <w:rsid w:val="00B37131"/>
    <w:rsid w:val="00B50A3A"/>
    <w:rsid w:val="00B5185A"/>
    <w:rsid w:val="00B67962"/>
    <w:rsid w:val="00B766D0"/>
    <w:rsid w:val="00B820AA"/>
    <w:rsid w:val="00BA456F"/>
    <w:rsid w:val="00BA4A63"/>
    <w:rsid w:val="00BD190F"/>
    <w:rsid w:val="00BE245E"/>
    <w:rsid w:val="00BF04A9"/>
    <w:rsid w:val="00C03201"/>
    <w:rsid w:val="00C070C3"/>
    <w:rsid w:val="00C36BA4"/>
    <w:rsid w:val="00C37C22"/>
    <w:rsid w:val="00C45A48"/>
    <w:rsid w:val="00C72BD4"/>
    <w:rsid w:val="00CD0FA1"/>
    <w:rsid w:val="00CD3DEC"/>
    <w:rsid w:val="00CD4735"/>
    <w:rsid w:val="00CD58ED"/>
    <w:rsid w:val="00D200D7"/>
    <w:rsid w:val="00D32407"/>
    <w:rsid w:val="00D32F3E"/>
    <w:rsid w:val="00D40688"/>
    <w:rsid w:val="00D46176"/>
    <w:rsid w:val="00D53839"/>
    <w:rsid w:val="00D85A5F"/>
    <w:rsid w:val="00DC6A8E"/>
    <w:rsid w:val="00DE01FF"/>
    <w:rsid w:val="00DE6C3F"/>
    <w:rsid w:val="00E0449C"/>
    <w:rsid w:val="00E131AE"/>
    <w:rsid w:val="00E25D4B"/>
    <w:rsid w:val="00E32771"/>
    <w:rsid w:val="00E903FC"/>
    <w:rsid w:val="00E92A07"/>
    <w:rsid w:val="00EB6A67"/>
    <w:rsid w:val="00F11B8A"/>
    <w:rsid w:val="00F14B1B"/>
    <w:rsid w:val="00F2420A"/>
    <w:rsid w:val="00F3173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823A819-7980-483C-9D8E-C73AC27D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A0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B67962"/>
    <w:pPr>
      <w:bidi w:val="0"/>
      <w:spacing w:after="0" w:line="240" w:lineRule="auto"/>
    </w:pPr>
    <w:rPr>
      <w:sz w:val="20"/>
      <w:szCs w:val="20"/>
    </w:rPr>
  </w:style>
  <w:style w:type="character" w:customStyle="1" w:styleId="FootnoteTextChar">
    <w:name w:val="Footnote Text Char"/>
    <w:basedOn w:val="DefaultParagraphFont"/>
    <w:link w:val="FootnoteText"/>
    <w:rsid w:val="00B67962"/>
    <w:rPr>
      <w:sz w:val="20"/>
      <w:szCs w:val="20"/>
    </w:rPr>
  </w:style>
  <w:style w:type="character" w:styleId="FootnoteReference">
    <w:name w:val="footnote reference"/>
    <w:basedOn w:val="DefaultParagraphFont"/>
    <w:unhideWhenUsed/>
    <w:rsid w:val="00B67962"/>
    <w:rPr>
      <w:vertAlign w:val="superscript"/>
    </w:rPr>
  </w:style>
  <w:style w:type="paragraph" w:styleId="BalloonText">
    <w:name w:val="Balloon Text"/>
    <w:basedOn w:val="Normal"/>
    <w:link w:val="BalloonTextChar"/>
    <w:uiPriority w:val="99"/>
    <w:semiHidden/>
    <w:unhideWhenUsed/>
    <w:rsid w:val="00B679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F7390-8C6B-4454-81EF-0BF85C5DD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3784</Words>
  <Characters>14684</Characters>
  <Application>Microsoft Office Word</Application>
  <DocSecurity>0</DocSecurity>
  <Lines>299</Lines>
  <Paragraphs>103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18365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Hãy Sống Zuhd Trên Thế Gian Sẽ Được Allah Yêu Thương</dc:title>
  <dc:subject>Hãy Sống Zuhd Trên Thế Gian Sẽ Được Allah Yêu Thương</dc:subject>
  <dc:creator>Abu Zaytune Usman bin Ibrahim</dc:creator>
  <cp:keywords>Hãy Sống Zuhd Trên Thế Gian Sẽ Được Allah Yêu Thương</cp:keywords>
  <dc:description>Hãy Sống Zuhd Trên Thế Gian Sẽ Được Allah Yêu Thương</dc:description>
  <cp:lastModifiedBy>elhashemy</cp:lastModifiedBy>
  <cp:revision>12</cp:revision>
  <cp:lastPrinted>2015-03-07T18:49:00Z</cp:lastPrinted>
  <dcterms:created xsi:type="dcterms:W3CDTF">2015-06-08T06:09:00Z</dcterms:created>
  <dcterms:modified xsi:type="dcterms:W3CDTF">2015-06-24T13:16:00Z</dcterms:modified>
  <cp:category/>
</cp:coreProperties>
</file>