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F7224F" w:rsidRPr="003178EF" w:rsidRDefault="00F7224F" w:rsidP="00F7224F">
      <w:pPr>
        <w:tabs>
          <w:tab w:val="left" w:pos="-2790"/>
        </w:tabs>
        <w:bidi w:val="0"/>
        <w:spacing w:after="0"/>
        <w:jc w:val="center"/>
        <w:rPr>
          <w:b/>
          <w:bCs/>
          <w:color w:val="205B83"/>
          <w:sz w:val="40"/>
          <w:szCs w:val="40"/>
          <w:lang w:val="vi-VN"/>
        </w:rPr>
      </w:pPr>
      <w:r w:rsidRPr="003178EF">
        <w:rPr>
          <w:b/>
          <w:bCs/>
          <w:color w:val="205B83"/>
          <w:sz w:val="42"/>
          <w:szCs w:val="42"/>
        </w:rPr>
        <w:t>Giáo Lý Thực Hành Đơn Giản Từ Hào Quang Qur’an và Sunnah:</w:t>
      </w:r>
    </w:p>
    <w:p w:rsidR="00F7224F" w:rsidRPr="001D5393" w:rsidRDefault="00F7224F" w:rsidP="001D5393">
      <w:pPr>
        <w:bidi w:val="0"/>
        <w:spacing w:line="240" w:lineRule="auto"/>
        <w:jc w:val="center"/>
        <w:rPr>
          <w:rFonts w:asciiTheme="majorBidi" w:hAnsiTheme="majorBidi" w:cstheme="majorBidi"/>
          <w:color w:val="205B83"/>
          <w:sz w:val="72"/>
          <w:szCs w:val="72"/>
          <w:lang w:val="vi-VN" w:bidi="ar-EG"/>
        </w:rPr>
      </w:pPr>
      <w:r w:rsidRPr="003178EF">
        <w:rPr>
          <w:b/>
          <w:bCs/>
          <w:color w:val="205B83"/>
          <w:sz w:val="36"/>
          <w:szCs w:val="36"/>
        </w:rPr>
        <w:t xml:space="preserve">Chương </w:t>
      </w:r>
      <w:r w:rsidR="001D5393" w:rsidRPr="00C67492">
        <w:rPr>
          <w:rFonts w:ascii="Snap ITC" w:hAnsi="Snap ITC"/>
          <w:b/>
          <w:bCs/>
          <w:color w:val="205B83"/>
          <w:sz w:val="36"/>
          <w:szCs w:val="36"/>
          <w:lang w:val="vi-VN"/>
        </w:rPr>
        <w:t>Salah</w:t>
      </w:r>
    </w:p>
    <w:p w:rsidR="00F7224F" w:rsidRPr="00657096" w:rsidRDefault="00F7224F" w:rsidP="00F7224F">
      <w:pPr>
        <w:bidi w:val="0"/>
        <w:jc w:val="center"/>
        <w:rPr>
          <w:rFonts w:asciiTheme="majorBidi" w:hAnsiTheme="majorBidi" w:cstheme="majorBidi"/>
          <w:color w:val="5EA1A5"/>
          <w:sz w:val="12"/>
          <w:szCs w:val="12"/>
          <w:lang w:bidi="ar-EG"/>
        </w:rPr>
      </w:pPr>
    </w:p>
    <w:p w:rsidR="007B0A77" w:rsidRPr="0083733E" w:rsidRDefault="002F2649" w:rsidP="002F2649">
      <w:pPr>
        <w:spacing w:line="240" w:lineRule="auto"/>
        <w:jc w:val="center"/>
        <w:rPr>
          <w:rFonts w:asciiTheme="majorBidi" w:hAnsiTheme="majorBidi" w:cs="KFGQPC Uthman Taha Naskh"/>
          <w:color w:val="808080" w:themeColor="background1" w:themeShade="80"/>
          <w:sz w:val="32"/>
          <w:szCs w:val="32"/>
          <w:lang w:bidi="ar-EG"/>
        </w:rPr>
      </w:pPr>
      <w:r w:rsidRPr="00F95DC0">
        <w:rPr>
          <w:rFonts w:asciiTheme="majorBidi" w:hAnsiTheme="majorBidi" w:cs="KFGQPC Uthman Taha Naskh"/>
          <w:color w:val="808080" w:themeColor="background1" w:themeShade="80"/>
          <w:sz w:val="24"/>
          <w:szCs w:val="24"/>
          <w:rtl/>
          <w:lang w:bidi="ar-EG"/>
        </w:rPr>
        <w:t>&lt;</w:t>
      </w:r>
      <w:r>
        <w:rPr>
          <w:rFonts w:asciiTheme="majorBidi" w:hAnsiTheme="majorBidi" w:cs="KFGQPC Uthman Taha Naskh" w:hint="cs"/>
          <w:color w:val="808080" w:themeColor="background1" w:themeShade="80"/>
          <w:sz w:val="24"/>
          <w:szCs w:val="24"/>
          <w:rtl/>
          <w:lang w:bidi="ar-EG"/>
        </w:rPr>
        <w:t xml:space="preserve"> اللغة ال</w:t>
      </w:r>
      <w:r w:rsidR="00F7224F" w:rsidRPr="00F95DC0">
        <w:rPr>
          <w:rFonts w:eastAsia="MS UI Gothic" w:cs="KFGQPC Uthman Taha Naskh" w:hint="cs"/>
          <w:color w:val="808080" w:themeColor="background1" w:themeShade="80"/>
          <w:sz w:val="24"/>
          <w:szCs w:val="24"/>
          <w:rtl/>
        </w:rPr>
        <w:t>فيتنامية</w:t>
      </w:r>
      <w:r>
        <w:rPr>
          <w:rFonts w:eastAsia="MS UI Gothic" w:cs="KFGQPC Uthman Taha Naskh" w:hint="cs"/>
          <w:color w:val="808080" w:themeColor="background1" w:themeShade="80"/>
          <w:sz w:val="24"/>
          <w:szCs w:val="24"/>
          <w:rtl/>
        </w:rPr>
        <w:t xml:space="preserve"> </w:t>
      </w:r>
      <w:r w:rsidRPr="00F95DC0">
        <w:rPr>
          <w:rFonts w:asciiTheme="majorBidi" w:hAnsiTheme="majorBidi" w:cs="KFGQPC Uthman Taha Naskh"/>
          <w:color w:val="808080" w:themeColor="background1" w:themeShade="80"/>
          <w:sz w:val="24"/>
          <w:szCs w:val="24"/>
          <w:rtl/>
          <w:lang w:bidi="ar-EG"/>
        </w:rPr>
        <w:t>&gt;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F7224F" w:rsidRPr="003178EF" w:rsidRDefault="00F7224F" w:rsidP="00F7224F">
      <w:pPr>
        <w:bidi w:val="0"/>
        <w:spacing w:after="0" w:line="284" w:lineRule="atLeast"/>
        <w:jc w:val="center"/>
        <w:rPr>
          <w:color w:val="205B83"/>
          <w:sz w:val="36"/>
          <w:szCs w:val="36"/>
          <w:lang w:val="vi-VN"/>
        </w:rPr>
      </w:pPr>
      <w:r w:rsidRPr="003178EF">
        <w:rPr>
          <w:color w:val="205B83"/>
          <w:sz w:val="36"/>
          <w:szCs w:val="36"/>
          <w:lang w:val="vi-VN"/>
        </w:rPr>
        <w:t>Biên soạn</w:t>
      </w:r>
    </w:p>
    <w:p w:rsidR="007B0A77" w:rsidRPr="00B50852" w:rsidRDefault="00F7224F" w:rsidP="00F7224F">
      <w:pPr>
        <w:bidi w:val="0"/>
        <w:jc w:val="center"/>
        <w:rPr>
          <w:rFonts w:asciiTheme="majorBidi" w:hAnsiTheme="majorBidi" w:cstheme="majorBidi"/>
          <w:color w:val="205B83"/>
          <w:sz w:val="48"/>
          <w:szCs w:val="48"/>
          <w:lang w:bidi="ar-EG"/>
        </w:rPr>
      </w:pPr>
      <w:r w:rsidRPr="003178EF">
        <w:rPr>
          <w:color w:val="205B83"/>
          <w:sz w:val="36"/>
          <w:szCs w:val="36"/>
          <w:lang w:val="vi-VN"/>
        </w:rPr>
        <w:t>Tập thể U’lama ưu tú</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7C4081" w:rsidRDefault="007B0A77" w:rsidP="007B0A77">
      <w:pPr>
        <w:bidi w:val="0"/>
        <w:jc w:val="center"/>
        <w:rPr>
          <w:rFonts w:asciiTheme="majorBidi" w:hAnsiTheme="majorBidi" w:cstheme="majorBidi"/>
          <w:color w:val="006666"/>
          <w:sz w:val="14"/>
          <w:szCs w:val="14"/>
          <w:lang w:bidi="ar-EG"/>
        </w:rPr>
      </w:pPr>
    </w:p>
    <w:p w:rsidR="007B0A77" w:rsidRPr="00657096" w:rsidRDefault="00F7224F" w:rsidP="007B0A77">
      <w:pPr>
        <w:bidi w:val="0"/>
        <w:jc w:val="center"/>
        <w:rPr>
          <w:rFonts w:asciiTheme="majorBidi" w:hAnsiTheme="majorBidi" w:cstheme="majorBidi"/>
          <w:b/>
          <w:bCs/>
          <w:color w:val="006666"/>
          <w:sz w:val="36"/>
          <w:szCs w:val="36"/>
          <w:lang w:bidi="ar-EG"/>
        </w:rPr>
      </w:pPr>
      <w:r w:rsidRPr="003178EF">
        <w:rPr>
          <w:rStyle w:val="divx11"/>
          <w:b/>
          <w:bCs/>
          <w:color w:val="205B83"/>
          <w:sz w:val="30"/>
          <w:szCs w:val="30"/>
        </w:rPr>
        <w:t>D</w:t>
      </w:r>
      <w:r w:rsidRPr="003178EF">
        <w:rPr>
          <w:rStyle w:val="divx11"/>
          <w:b/>
          <w:bCs/>
          <w:color w:val="205B83"/>
          <w:sz w:val="30"/>
          <w:szCs w:val="30"/>
          <w:lang w:val="vi-VN"/>
        </w:rPr>
        <w:t>ịch thuật</w:t>
      </w:r>
      <w:r w:rsidRPr="003178EF">
        <w:rPr>
          <w:rStyle w:val="divx11"/>
          <w:rFonts w:eastAsia="MS UI Gothic"/>
          <w:b/>
          <w:bCs/>
          <w:color w:val="205B83"/>
          <w:sz w:val="30"/>
          <w:szCs w:val="30"/>
        </w:rPr>
        <w:t>:</w:t>
      </w:r>
      <w:r>
        <w:rPr>
          <w:rStyle w:val="divx11"/>
          <w:rFonts w:eastAsia="MS UI Gothic"/>
          <w:b/>
          <w:bCs/>
          <w:color w:val="205B83"/>
          <w:sz w:val="30"/>
          <w:szCs w:val="30"/>
          <w:lang w:val="vi-VN"/>
        </w:rPr>
        <w:t xml:space="preserve"> </w:t>
      </w:r>
      <w:r w:rsidRPr="003178EF">
        <w:rPr>
          <w:color w:val="205B83"/>
          <w:sz w:val="30"/>
          <w:szCs w:val="30"/>
          <w:lang w:val="vi-VN" w:bidi="ar-EG"/>
        </w:rPr>
        <w:t>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F7224F" w:rsidRPr="002E1083" w:rsidRDefault="00F7224F" w:rsidP="00F7224F">
      <w:pPr>
        <w:tabs>
          <w:tab w:val="left" w:pos="-3150"/>
        </w:tabs>
        <w:spacing w:after="0" w:line="240" w:lineRule="atLeast"/>
        <w:jc w:val="center"/>
        <w:rPr>
          <w:rFonts w:ascii="mylotus" w:hAnsi="mylotus" w:cs="KFGQPC Uthman Taha Naskh"/>
          <w:b/>
          <w:bCs/>
          <w:color w:val="205B83"/>
          <w:sz w:val="54"/>
          <w:szCs w:val="54"/>
          <w:rtl/>
        </w:rPr>
      </w:pPr>
      <w:r w:rsidRPr="002E1083">
        <w:rPr>
          <w:rFonts w:ascii="mylotus" w:hAnsi="mylotus" w:cs="KFGQPC Uthman Taha Naskh" w:hint="cs"/>
          <w:b/>
          <w:bCs/>
          <w:color w:val="205B83"/>
          <w:sz w:val="54"/>
          <w:szCs w:val="54"/>
          <w:rtl/>
        </w:rPr>
        <w:t>الفقه</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الميسر</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في</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ضوء</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الكتاب</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والسنة:</w:t>
      </w:r>
      <w:r w:rsidRPr="002E1083">
        <w:rPr>
          <w:rFonts w:ascii="mylotus" w:hAnsi="mylotus" w:cs="KFGQPC Uthman Taha Naskh"/>
          <w:b/>
          <w:bCs/>
          <w:color w:val="205B83"/>
          <w:sz w:val="54"/>
          <w:szCs w:val="54"/>
          <w:rtl/>
        </w:rPr>
        <w:t xml:space="preserve"> </w:t>
      </w:r>
    </w:p>
    <w:p w:rsidR="00F7224F" w:rsidRPr="002E1083" w:rsidRDefault="00F7224F" w:rsidP="001D5393">
      <w:pPr>
        <w:tabs>
          <w:tab w:val="left" w:pos="-3150"/>
        </w:tabs>
        <w:spacing w:after="0" w:line="240" w:lineRule="atLeast"/>
        <w:jc w:val="center"/>
        <w:rPr>
          <w:b/>
          <w:bCs/>
          <w:color w:val="205B83"/>
          <w:sz w:val="50"/>
          <w:szCs w:val="50"/>
        </w:rPr>
      </w:pPr>
      <w:r w:rsidRPr="002E1083">
        <w:rPr>
          <w:rFonts w:ascii="mylotus" w:hAnsi="mylotus" w:cs="KFGQPC Uthman Taha Naskh" w:hint="cs"/>
          <w:b/>
          <w:bCs/>
          <w:color w:val="205B83"/>
          <w:sz w:val="54"/>
          <w:szCs w:val="54"/>
          <w:rtl/>
        </w:rPr>
        <w:t>كتاب</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ال</w:t>
      </w:r>
      <w:r w:rsidR="001D5393">
        <w:rPr>
          <w:rFonts w:ascii="mylotus" w:hAnsi="mylotus" w:cs="KFGQPC Uthman Taha Naskh" w:hint="cs"/>
          <w:b/>
          <w:bCs/>
          <w:color w:val="205B83"/>
          <w:sz w:val="54"/>
          <w:szCs w:val="54"/>
          <w:rtl/>
        </w:rPr>
        <w:t>صلا</w:t>
      </w:r>
      <w:r w:rsidRPr="002E1083">
        <w:rPr>
          <w:rFonts w:ascii="mylotus" w:hAnsi="mylotus" w:cs="KFGQPC Uthman Taha Naskh" w:hint="cs"/>
          <w:b/>
          <w:bCs/>
          <w:color w:val="205B83"/>
          <w:sz w:val="54"/>
          <w:szCs w:val="54"/>
          <w:rtl/>
        </w:rPr>
        <w:t>ة</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408174</wp:posOffset>
            </wp:positionV>
            <wp:extent cx="3247697" cy="47296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697" cy="472966"/>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F7224F" w:rsidRDefault="00F7224F" w:rsidP="007C4081">
      <w:pPr>
        <w:spacing w:after="0"/>
        <w:jc w:val="center"/>
        <w:rPr>
          <w:rFonts w:ascii="Adobe نسخ Medium" w:hAnsi="Adobe نسخ Medium" w:cs="KFGQPC Uthman Taha Naskh"/>
          <w:color w:val="205B83"/>
          <w:sz w:val="44"/>
          <w:szCs w:val="44"/>
          <w:rtl/>
          <w:lang w:bidi="ar-EG"/>
        </w:rPr>
      </w:pPr>
      <w:r w:rsidRPr="00F7224F">
        <w:rPr>
          <w:rFonts w:ascii="Adobe نسخ Medium" w:hAnsi="Adobe نسخ Medium" w:cs="KFGQPC Uthman Taha Naskh"/>
          <w:color w:val="205B83"/>
          <w:sz w:val="44"/>
          <w:szCs w:val="44"/>
          <w:rtl/>
          <w:lang w:bidi="ar-EG"/>
        </w:rPr>
        <w:t>اسم المؤلف</w:t>
      </w:r>
      <w:r w:rsidRPr="00F7224F">
        <w:rPr>
          <w:rFonts w:ascii="Adobe نسخ Medium" w:hAnsi="Adobe نسخ Medium" w:cs="KFGQPC Uthman Taha Naskh" w:hint="cs"/>
          <w:color w:val="205B83"/>
          <w:sz w:val="44"/>
          <w:szCs w:val="44"/>
          <w:rtl/>
          <w:lang w:bidi="ar-EG"/>
        </w:rPr>
        <w:t>:</w:t>
      </w:r>
    </w:p>
    <w:p w:rsidR="00B175BB" w:rsidRPr="00F7224F" w:rsidRDefault="00F7224F" w:rsidP="007C4081">
      <w:pPr>
        <w:spacing w:after="0"/>
        <w:jc w:val="center"/>
        <w:rPr>
          <w:rFonts w:ascii="Adobe نسخ Medium" w:hAnsi="Adobe نسخ Medium" w:cs="KFGQPC Uthman Taha Naskh"/>
          <w:color w:val="205B83"/>
          <w:sz w:val="44"/>
          <w:szCs w:val="44"/>
          <w:rtl/>
          <w:lang w:bidi="ar-EG"/>
        </w:rPr>
      </w:pPr>
      <w:r w:rsidRPr="00F7224F">
        <w:rPr>
          <w:rFonts w:ascii="Adobe نسخ Medium" w:hAnsi="Adobe نسخ Medium" w:cs="KFGQPC Uthman Taha Naskh" w:hint="cs"/>
          <w:color w:val="205B83"/>
          <w:sz w:val="44"/>
          <w:szCs w:val="44"/>
          <w:rtl/>
          <w:lang w:bidi="ar-EG"/>
        </w:rPr>
        <w:t xml:space="preserve"> </w:t>
      </w:r>
      <w:hyperlink r:id="rId13" w:history="1">
        <w:r w:rsidRPr="00F7224F">
          <w:rPr>
            <w:rStyle w:val="Hyperlink"/>
            <w:rFonts w:cs="KFGQPC Uthman Taha Naskh"/>
            <w:color w:val="205B83"/>
            <w:sz w:val="44"/>
            <w:szCs w:val="44"/>
            <w:u w:val="none"/>
            <w:rtl/>
          </w:rPr>
          <w:t>جماعة من العلماء</w:t>
        </w:r>
      </w:hyperlink>
    </w:p>
    <w:p w:rsidR="00B175BB" w:rsidRPr="007C4081" w:rsidRDefault="00B175BB" w:rsidP="00B175BB">
      <w:pPr>
        <w:jc w:val="center"/>
        <w:rPr>
          <w:rFonts w:asciiTheme="majorBidi" w:hAnsiTheme="majorBidi" w:cstheme="majorBidi"/>
          <w:color w:val="006666"/>
          <w:sz w:val="12"/>
          <w:szCs w:val="1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F7224F">
        <w:rPr>
          <w:rFonts w:ascii="Adobe نسخ Medium" w:hAnsi="Adobe نسخ Medium" w:cs="KFGQPC Uthman Taha Naskh" w:hint="cs"/>
          <w:color w:val="205B83"/>
          <w:sz w:val="36"/>
          <w:szCs w:val="36"/>
          <w:rtl/>
          <w:lang w:bidi="ar-EG"/>
        </w:rPr>
        <w:t>أبو حسان محمد بن عيسى</w:t>
      </w:r>
    </w:p>
    <w:p w:rsidR="00B175BB" w:rsidRDefault="00B175BB" w:rsidP="00B175BB">
      <w:pPr>
        <w:jc w:val="center"/>
        <w:rPr>
          <w:rFonts w:ascii="Adobe نسخ Medium" w:hAnsi="Adobe نسخ Medium" w:cs="KFGQPC Uthman Taha Naskh"/>
          <w:color w:val="205B83"/>
          <w:sz w:val="36"/>
          <w:szCs w:val="36"/>
          <w:rtl/>
          <w:lang w:bidi="ar-EG"/>
        </w:rPr>
      </w:pPr>
    </w:p>
    <w:p w:rsidR="007C4081" w:rsidRPr="008F0D15" w:rsidRDefault="007C4081" w:rsidP="00B175BB">
      <w:pPr>
        <w:jc w:val="center"/>
        <w:rPr>
          <w:rFonts w:ascii="Adobe نسخ Medium" w:hAnsi="Adobe نسخ Medium" w:cs="KFGQPC Uthman Taha Naskh"/>
          <w:color w:val="205B83"/>
          <w:sz w:val="36"/>
          <w:szCs w:val="36"/>
          <w:rtl/>
          <w:lang w:bidi="ar-EG"/>
        </w:rPr>
      </w:pPr>
    </w:p>
    <w:p w:rsidR="00200122" w:rsidRPr="009C7B48" w:rsidRDefault="00200122" w:rsidP="001D5393">
      <w:pPr>
        <w:bidi w:val="0"/>
        <w:spacing w:before="120" w:after="0" w:line="240" w:lineRule="auto"/>
        <w:jc w:val="center"/>
        <w:rPr>
          <w:rFonts w:asciiTheme="majorBidi" w:hAnsiTheme="majorBidi" w:cstheme="majorBidi"/>
          <w:b/>
          <w:bCs/>
          <w:color w:val="808080" w:themeColor="background1" w:themeShade="80"/>
          <w:sz w:val="32"/>
          <w:szCs w:val="32"/>
          <w:lang w:val="vi-VN"/>
        </w:rPr>
      </w:pPr>
      <w:r w:rsidRPr="00200122">
        <w:rPr>
          <w:rFonts w:asciiTheme="majorBidi" w:hAnsiTheme="majorBidi" w:cstheme="majorBidi"/>
          <w:b/>
          <w:bCs/>
          <w:color w:val="808080" w:themeColor="background1" w:themeShade="80"/>
          <w:sz w:val="32"/>
          <w:szCs w:val="32"/>
          <w:lang w:val="vi-VN"/>
        </w:rPr>
        <w:lastRenderedPageBreak/>
        <w:t xml:space="preserve"> Chương </w:t>
      </w:r>
      <w:r w:rsidR="001D5393">
        <w:rPr>
          <w:rFonts w:asciiTheme="majorBidi" w:hAnsiTheme="majorBidi" w:cstheme="majorBidi"/>
          <w:b/>
          <w:bCs/>
          <w:color w:val="808080" w:themeColor="background1" w:themeShade="80"/>
          <w:sz w:val="32"/>
          <w:szCs w:val="32"/>
          <w:lang w:val="vi-VN"/>
        </w:rPr>
        <w:t>2</w:t>
      </w:r>
    </w:p>
    <w:p w:rsidR="00200122" w:rsidRPr="009C7B48" w:rsidRDefault="001D5393" w:rsidP="001D5393">
      <w:pPr>
        <w:bidi w:val="0"/>
        <w:spacing w:before="120" w:after="0" w:line="240" w:lineRule="auto"/>
        <w:jc w:val="center"/>
        <w:rPr>
          <w:rFonts w:asciiTheme="majorBidi" w:hAnsiTheme="majorBidi" w:cstheme="majorBidi"/>
          <w:b/>
          <w:bCs/>
          <w:color w:val="808080" w:themeColor="background1" w:themeShade="80"/>
          <w:sz w:val="36"/>
          <w:szCs w:val="36"/>
          <w:lang w:val="vi-VN"/>
        </w:rPr>
      </w:pPr>
      <w:r>
        <w:rPr>
          <w:rFonts w:asciiTheme="majorBidi" w:hAnsiTheme="majorBidi" w:cstheme="majorBidi"/>
          <w:b/>
          <w:bCs/>
          <w:color w:val="808080" w:themeColor="background1" w:themeShade="80"/>
          <w:sz w:val="36"/>
          <w:szCs w:val="36"/>
          <w:lang w:val="vi-VN"/>
        </w:rPr>
        <w:t>S</w:t>
      </w:r>
      <w:r w:rsidR="00200122">
        <w:rPr>
          <w:rFonts w:asciiTheme="majorBidi" w:hAnsiTheme="majorBidi" w:cstheme="majorBidi"/>
          <w:b/>
          <w:bCs/>
          <w:color w:val="808080" w:themeColor="background1" w:themeShade="80"/>
          <w:sz w:val="36"/>
          <w:szCs w:val="36"/>
          <w:lang w:val="vi-VN"/>
        </w:rPr>
        <w:t>A</w:t>
      </w:r>
      <w:r>
        <w:rPr>
          <w:rFonts w:asciiTheme="majorBidi" w:hAnsiTheme="majorBidi" w:cstheme="majorBidi"/>
          <w:b/>
          <w:bCs/>
          <w:color w:val="808080" w:themeColor="background1" w:themeShade="80"/>
          <w:sz w:val="36"/>
          <w:szCs w:val="36"/>
          <w:lang w:val="vi-VN"/>
        </w:rPr>
        <w:t>LAH</w:t>
      </w:r>
    </w:p>
    <w:p w:rsidR="000A6307" w:rsidRPr="009C7B48" w:rsidRDefault="00200122" w:rsidP="001D5393">
      <w:pPr>
        <w:bidi w:val="0"/>
        <w:spacing w:line="240" w:lineRule="auto"/>
        <w:jc w:val="center"/>
        <w:rPr>
          <w:rFonts w:asciiTheme="majorBidi" w:hAnsiTheme="majorBidi" w:cstheme="majorBidi"/>
          <w:b/>
          <w:bCs/>
          <w:color w:val="808080" w:themeColor="background1" w:themeShade="80"/>
          <w:sz w:val="32"/>
          <w:szCs w:val="32"/>
          <w:lang w:val="vi-VN" w:bidi="ar-EG"/>
        </w:rPr>
      </w:pPr>
      <w:r>
        <w:rPr>
          <w:rFonts w:asciiTheme="majorBidi" w:hAnsiTheme="majorBidi" w:cstheme="majorBidi"/>
          <w:b/>
          <w:bCs/>
          <w:noProof/>
          <w:color w:val="808080" w:themeColor="background1" w:themeShade="80"/>
          <w:sz w:val="32"/>
          <w:szCs w:val="32"/>
        </w:rPr>
        <w:drawing>
          <wp:anchor distT="0" distB="0" distL="114300" distR="114300" simplePos="0" relativeHeight="251660288" behindDoc="0" locked="0" layoutInCell="1" allowOverlap="1">
            <wp:simplePos x="0" y="0"/>
            <wp:positionH relativeFrom="margin">
              <wp:posOffset>859045</wp:posOffset>
            </wp:positionH>
            <wp:positionV relativeFrom="paragraph">
              <wp:posOffset>161428</wp:posOffset>
            </wp:positionV>
            <wp:extent cx="2162754" cy="31805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754" cy="318052"/>
                    </a:xfrm>
                    <a:prstGeom prst="rect">
                      <a:avLst/>
                    </a:prstGeom>
                  </pic:spPr>
                </pic:pic>
              </a:graphicData>
            </a:graphic>
          </wp:anchor>
        </w:drawing>
      </w:r>
      <w:r w:rsidRPr="00200122">
        <w:rPr>
          <w:rFonts w:asciiTheme="majorBidi" w:hAnsiTheme="majorBidi" w:cstheme="majorBidi"/>
          <w:b/>
          <w:bCs/>
          <w:color w:val="808080" w:themeColor="background1" w:themeShade="80"/>
          <w:sz w:val="32"/>
          <w:szCs w:val="32"/>
          <w:lang w:val="vi-VN"/>
        </w:rPr>
        <w:t xml:space="preserve">gồm </w:t>
      </w:r>
      <w:r w:rsidR="001D5393">
        <w:rPr>
          <w:rFonts w:asciiTheme="majorBidi" w:hAnsiTheme="majorBidi" w:cstheme="majorBidi"/>
          <w:b/>
          <w:bCs/>
          <w:color w:val="808080" w:themeColor="background1" w:themeShade="80"/>
          <w:sz w:val="32"/>
          <w:szCs w:val="32"/>
          <w:lang w:val="vi-VN"/>
        </w:rPr>
        <w:t>mười lăm</w:t>
      </w:r>
      <w:r w:rsidRPr="00200122">
        <w:rPr>
          <w:rFonts w:asciiTheme="majorBidi" w:hAnsiTheme="majorBidi" w:cstheme="majorBidi"/>
          <w:b/>
          <w:bCs/>
          <w:color w:val="808080" w:themeColor="background1" w:themeShade="80"/>
          <w:sz w:val="32"/>
          <w:szCs w:val="32"/>
          <w:lang w:val="vi-VN"/>
        </w:rPr>
        <w:t xml:space="preserve"> chương:</w:t>
      </w:r>
    </w:p>
    <w:p w:rsidR="000A6307" w:rsidRDefault="000A6307" w:rsidP="000A6307">
      <w:pPr>
        <w:bidi w:val="0"/>
        <w:jc w:val="both"/>
        <w:rPr>
          <w:rFonts w:asciiTheme="majorBidi" w:hAnsiTheme="majorBidi" w:cstheme="majorBidi"/>
          <w:color w:val="006666"/>
          <w:sz w:val="10"/>
          <w:szCs w:val="10"/>
          <w:lang w:val="vi-VN" w:bidi="ar-EG"/>
        </w:rPr>
      </w:pPr>
    </w:p>
    <w:p w:rsidR="000317AE" w:rsidRPr="000317AE" w:rsidRDefault="000317AE" w:rsidP="000317AE">
      <w:pPr>
        <w:bidi w:val="0"/>
        <w:jc w:val="both"/>
        <w:rPr>
          <w:rFonts w:asciiTheme="majorBidi" w:hAnsiTheme="majorBidi" w:cstheme="majorBidi"/>
          <w:color w:val="006666"/>
          <w:sz w:val="10"/>
          <w:szCs w:val="10"/>
          <w:lang w:val="vi-VN" w:bidi="ar-EG"/>
        </w:rPr>
      </w:pPr>
    </w:p>
    <w:p w:rsidR="002D3C1B" w:rsidRPr="00F53A71" w:rsidRDefault="002D3C1B" w:rsidP="002D3C1B">
      <w:pPr>
        <w:bidi w:val="0"/>
        <w:spacing w:before="120" w:after="0" w:line="240" w:lineRule="auto"/>
        <w:jc w:val="center"/>
        <w:rPr>
          <w:rFonts w:asciiTheme="majorBidi" w:hAnsiTheme="majorBidi" w:cstheme="majorBidi"/>
          <w:b/>
          <w:bCs/>
          <w:color w:val="00B050"/>
          <w:lang w:val="vi-VN"/>
        </w:rPr>
      </w:pPr>
      <w:r w:rsidRPr="00F53A71">
        <w:rPr>
          <w:rFonts w:asciiTheme="majorBidi" w:hAnsiTheme="majorBidi" w:cstheme="majorBidi"/>
          <w:b/>
          <w:bCs/>
          <w:color w:val="00B050"/>
          <w:u w:val="single"/>
          <w:lang w:val="vi-VN"/>
        </w:rPr>
        <w:t>Phần M</w:t>
      </w:r>
      <w:r w:rsidRPr="00F53A71">
        <w:rPr>
          <w:rFonts w:asciiTheme="majorBidi" w:hAnsiTheme="majorBidi" w:cstheme="majorBidi"/>
          <w:b/>
          <w:bCs/>
          <w:color w:val="00B050"/>
          <w:lang w:val="vi-VN"/>
        </w:rPr>
        <w:t>ộ</w:t>
      </w:r>
      <w:r w:rsidRPr="00F53A71">
        <w:rPr>
          <w:rFonts w:asciiTheme="majorBidi" w:hAnsiTheme="majorBidi" w:cstheme="majorBidi"/>
          <w:b/>
          <w:bCs/>
          <w:color w:val="00B050"/>
          <w:u w:val="single"/>
          <w:lang w:val="vi-VN"/>
        </w:rPr>
        <w:t>t</w:t>
      </w:r>
      <w:r w:rsidRPr="00F53A71">
        <w:rPr>
          <w:rFonts w:asciiTheme="majorBidi" w:hAnsiTheme="majorBidi" w:cstheme="majorBidi"/>
          <w:b/>
          <w:bCs/>
          <w:color w:val="00B050"/>
          <w:lang w:val="vi-VN"/>
        </w:rPr>
        <w:t>: Về định nghĩa, giá trị và bắt buộc hành lễ năm lần</w:t>
      </w:r>
    </w:p>
    <w:p w:rsidR="002D3C1B" w:rsidRPr="00CA4EB6"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lang w:val="vi-VN"/>
        </w:rPr>
      </w:pPr>
      <w:r w:rsidRPr="004F7673">
        <w:rPr>
          <w:rFonts w:asciiTheme="majorBidi" w:hAnsiTheme="majorBidi" w:cstheme="majorBidi"/>
          <w:b/>
          <w:bCs/>
          <w:color w:val="002060"/>
          <w:u w:val="single"/>
          <w:lang w:val="vi-VN"/>
        </w:rPr>
        <w:t>Chủ đề thứ nhất</w:t>
      </w:r>
      <w:r w:rsidRPr="004F7673">
        <w:rPr>
          <w:rFonts w:asciiTheme="majorBidi" w:hAnsiTheme="majorBidi" w:cstheme="majorBidi"/>
          <w:b/>
          <w:bCs/>
          <w:color w:val="002060"/>
          <w:lang w:val="vi-VN"/>
        </w:rPr>
        <w:t>:</w:t>
      </w:r>
      <w:r w:rsidRPr="005A41F6">
        <w:rPr>
          <w:rFonts w:asciiTheme="majorBidi" w:hAnsiTheme="majorBidi" w:cstheme="majorBidi"/>
          <w:color w:val="002060"/>
          <w:lang w:val="vi-VN"/>
        </w:rPr>
        <w:t xml:space="preserve"> </w:t>
      </w:r>
      <w:r>
        <w:rPr>
          <w:rFonts w:asciiTheme="majorBidi" w:hAnsiTheme="majorBidi" w:cstheme="majorBidi"/>
          <w:b/>
          <w:bCs/>
          <w:lang w:val="vi-VN"/>
        </w:rPr>
        <w:t>Về đ</w:t>
      </w:r>
      <w:r w:rsidRPr="00CA4EB6">
        <w:rPr>
          <w:rFonts w:asciiTheme="majorBidi" w:hAnsiTheme="majorBidi" w:cstheme="majorBidi"/>
          <w:b/>
          <w:bCs/>
          <w:lang w:val="vi-VN"/>
        </w:rPr>
        <w:t>ịnh nghĩa</w:t>
      </w:r>
      <w:r w:rsidRPr="008A553F">
        <w:rPr>
          <w:rFonts w:asciiTheme="majorBidi" w:hAnsiTheme="majorBidi" w:cstheme="majorBidi"/>
          <w:b/>
          <w:bCs/>
          <w:lang w:val="vi-VN"/>
        </w:rPr>
        <w:t xml:space="preserve"> Salah</w:t>
      </w:r>
      <w:r w:rsidRPr="00CA4EB6">
        <w:rPr>
          <w:rFonts w:asciiTheme="majorBidi" w:hAnsiTheme="majorBidi" w:cstheme="majorBidi"/>
          <w:b/>
          <w:bCs/>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Theo ngôn từ</w:t>
      </w:r>
      <w:r w:rsidRPr="008A553F">
        <w:rPr>
          <w:rFonts w:asciiTheme="majorBidi" w:hAnsiTheme="majorBidi" w:cstheme="majorBidi"/>
          <w:lang w:val="vi-VN"/>
        </w:rPr>
        <w:t>, Salah</w:t>
      </w:r>
      <w:r>
        <w:rPr>
          <w:rFonts w:asciiTheme="majorBidi" w:hAnsiTheme="majorBidi" w:cstheme="majorBidi"/>
          <w:lang w:val="vi-VN"/>
        </w:rPr>
        <w:t xml:space="preserve"> nghĩa là cầu xin.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Theo giáo luật Islam</w:t>
      </w:r>
      <w:r w:rsidRPr="00592DF5">
        <w:rPr>
          <w:rFonts w:asciiTheme="majorBidi" w:hAnsiTheme="majorBidi" w:cstheme="majorBidi"/>
          <w:lang w:val="vi-VN"/>
        </w:rPr>
        <w:t>,</w:t>
      </w:r>
      <w:r w:rsidRPr="008A553F">
        <w:rPr>
          <w:rFonts w:asciiTheme="majorBidi" w:hAnsiTheme="majorBidi" w:cstheme="majorBidi"/>
          <w:lang w:val="vi-VN"/>
        </w:rPr>
        <w:t xml:space="preserve"> Salah</w:t>
      </w:r>
      <w:r>
        <w:rPr>
          <w:rFonts w:asciiTheme="majorBidi" w:hAnsiTheme="majorBidi" w:cstheme="majorBidi"/>
          <w:lang w:val="vi-VN"/>
        </w:rPr>
        <w:t xml:space="preserve"> nghĩa là sự thờ phượng bằng các lời nói và các hành động đặc thù, được mở đầu bằng T</w:t>
      </w:r>
      <w:bookmarkStart w:id="0" w:name="_GoBack"/>
      <w:bookmarkEnd w:id="0"/>
      <w:r>
        <w:rPr>
          <w:rFonts w:asciiTheme="majorBidi" w:hAnsiTheme="majorBidi" w:cstheme="majorBidi"/>
          <w:lang w:val="vi-VN"/>
        </w:rPr>
        <w:t>akbeer (tức nói Allahu Akbar) và kết thúc bằng Tasleem (tức nói As</w:t>
      </w:r>
      <w:r w:rsidRPr="00592DF5">
        <w:rPr>
          <w:rFonts w:asciiTheme="majorBidi" w:hAnsiTheme="majorBidi" w:cstheme="majorBidi"/>
          <w:lang w:val="vi-VN"/>
        </w:rPr>
        <w:t xml:space="preserve"> </w:t>
      </w:r>
      <w:r>
        <w:rPr>
          <w:rFonts w:asciiTheme="majorBidi" w:hAnsiTheme="majorBidi" w:cstheme="majorBidi"/>
          <w:lang w:val="vi-VN"/>
        </w:rPr>
        <w:t>sa</w:t>
      </w:r>
      <w:r w:rsidRPr="00592DF5">
        <w:rPr>
          <w:rFonts w:asciiTheme="majorBidi" w:hAnsiTheme="majorBidi" w:cstheme="majorBidi"/>
          <w:lang w:val="vi-VN"/>
        </w:rPr>
        <w:t xml:space="preserve"> </w:t>
      </w:r>
      <w:r>
        <w:rPr>
          <w:rFonts w:asciiTheme="majorBidi" w:hAnsiTheme="majorBidi" w:cstheme="majorBidi"/>
          <w:lang w:val="vi-VN"/>
        </w:rPr>
        <w:t>la</w:t>
      </w:r>
      <w:r w:rsidRPr="00592DF5">
        <w:rPr>
          <w:rFonts w:asciiTheme="majorBidi" w:hAnsiTheme="majorBidi" w:cstheme="majorBidi"/>
          <w:lang w:val="vi-VN"/>
        </w:rPr>
        <w:t xml:space="preserve"> </w:t>
      </w:r>
      <w:r>
        <w:rPr>
          <w:rFonts w:asciiTheme="majorBidi" w:hAnsiTheme="majorBidi" w:cstheme="majorBidi"/>
          <w:lang w:val="vi-VN"/>
        </w:rPr>
        <w:t xml:space="preserve">mu </w:t>
      </w:r>
      <w:r w:rsidRPr="00592DF5">
        <w:rPr>
          <w:rFonts w:asciiTheme="majorBidi" w:hAnsiTheme="majorBidi" w:cstheme="majorBidi"/>
          <w:lang w:val="vi-VN"/>
        </w:rPr>
        <w:t>a</w:t>
      </w:r>
      <w:r>
        <w:rPr>
          <w:rFonts w:asciiTheme="majorBidi" w:hAnsiTheme="majorBidi" w:cstheme="majorBidi"/>
          <w:lang w:val="vi-VN"/>
        </w:rPr>
        <w:t>’</w:t>
      </w:r>
      <w:r w:rsidRPr="00592DF5">
        <w:rPr>
          <w:rFonts w:asciiTheme="majorBidi" w:hAnsiTheme="majorBidi" w:cstheme="majorBidi"/>
          <w:lang w:val="vi-VN"/>
        </w:rPr>
        <w:t xml:space="preserve"> </w:t>
      </w:r>
      <w:r>
        <w:rPr>
          <w:rFonts w:asciiTheme="majorBidi" w:hAnsiTheme="majorBidi" w:cstheme="majorBidi"/>
          <w:lang w:val="vi-VN"/>
        </w:rPr>
        <w:t>lai</w:t>
      </w:r>
      <w:r w:rsidRPr="00592DF5">
        <w:rPr>
          <w:rFonts w:asciiTheme="majorBidi" w:hAnsiTheme="majorBidi" w:cstheme="majorBidi"/>
          <w:lang w:val="vi-VN"/>
        </w:rPr>
        <w:t xml:space="preserve"> </w:t>
      </w:r>
      <w:r>
        <w:rPr>
          <w:rFonts w:asciiTheme="majorBidi" w:hAnsiTheme="majorBidi" w:cstheme="majorBidi"/>
          <w:lang w:val="vi-VN"/>
        </w:rPr>
        <w:t>kum Wa Rah</w:t>
      </w:r>
      <w:r w:rsidRPr="00592DF5">
        <w:rPr>
          <w:rFonts w:asciiTheme="majorBidi" w:hAnsiTheme="majorBidi" w:cstheme="majorBidi"/>
          <w:lang w:val="vi-VN"/>
        </w:rPr>
        <w:t xml:space="preserve"> </w:t>
      </w:r>
      <w:r>
        <w:rPr>
          <w:rFonts w:asciiTheme="majorBidi" w:hAnsiTheme="majorBidi" w:cstheme="majorBidi"/>
          <w:lang w:val="vi-VN"/>
        </w:rPr>
        <w:t>ma</w:t>
      </w:r>
      <w:r w:rsidRPr="00592DF5">
        <w:rPr>
          <w:rFonts w:asciiTheme="majorBidi" w:hAnsiTheme="majorBidi" w:cstheme="majorBidi"/>
          <w:lang w:val="vi-VN"/>
        </w:rPr>
        <w:t xml:space="preserve"> </w:t>
      </w:r>
      <w:r>
        <w:rPr>
          <w:rFonts w:asciiTheme="majorBidi" w:hAnsiTheme="majorBidi" w:cstheme="majorBidi"/>
          <w:lang w:val="vi-VN"/>
        </w:rPr>
        <w:t>tul</w:t>
      </w:r>
      <w:r w:rsidRPr="005600F8">
        <w:rPr>
          <w:rFonts w:asciiTheme="majorBidi" w:hAnsiTheme="majorBidi" w:cstheme="majorBidi"/>
          <w:lang w:val="vi-VN"/>
        </w:rPr>
        <w:t xml:space="preserve"> </w:t>
      </w:r>
      <w:r>
        <w:rPr>
          <w:rFonts w:asciiTheme="majorBidi" w:hAnsiTheme="majorBidi" w:cstheme="majorBidi"/>
          <w:lang w:val="vi-VN"/>
        </w:rPr>
        <w:t>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Sẽ được phân tích chi tiết hơn ở phần dưới Inshaa Allah.</w:t>
      </w:r>
    </w:p>
    <w:p w:rsidR="002D3C1B" w:rsidRPr="009C57E2" w:rsidRDefault="002D3C1B" w:rsidP="002D3C1B">
      <w:pPr>
        <w:bidi w:val="0"/>
        <w:spacing w:before="120" w:after="0" w:line="240" w:lineRule="auto"/>
        <w:jc w:val="both"/>
        <w:rPr>
          <w:rFonts w:ascii="Arial" w:hAnsi="Arial" w:cstheme="majorBidi"/>
          <w:color w:val="002060"/>
          <w:lang w:val="vi-VN"/>
        </w:rPr>
      </w:pPr>
    </w:p>
    <w:p w:rsidR="002D3C1B" w:rsidRPr="00CA4EB6"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C743D4">
        <w:rPr>
          <w:rFonts w:asciiTheme="majorBidi" w:hAnsiTheme="majorBidi" w:cstheme="majorBidi"/>
          <w:b/>
          <w:bCs/>
          <w:color w:val="002060"/>
          <w:u w:val="single"/>
          <w:lang w:val="vi-VN"/>
        </w:rPr>
        <w:t>Chủ đề thứ hai</w:t>
      </w:r>
      <w:r w:rsidRPr="005D6FC9">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w:t>
      </w:r>
      <w:r w:rsidRPr="00C743D4">
        <w:rPr>
          <w:rFonts w:asciiTheme="majorBidi" w:hAnsiTheme="majorBidi" w:cstheme="majorBidi"/>
          <w:b/>
          <w:bCs/>
          <w:lang w:val="vi-VN"/>
        </w:rPr>
        <w:t>iá trị</w:t>
      </w:r>
      <w:r>
        <w:rPr>
          <w:rFonts w:asciiTheme="majorBidi" w:hAnsiTheme="majorBidi" w:cstheme="majorBidi"/>
          <w:b/>
          <w:bCs/>
          <w:lang w:val="vi-VN"/>
        </w:rPr>
        <w:t xml:space="preserve"> lễ</w:t>
      </w:r>
      <w:r w:rsidRPr="00C743D4">
        <w:rPr>
          <w:rFonts w:asciiTheme="majorBidi" w:hAnsiTheme="majorBidi" w:cstheme="majorBidi"/>
          <w:b/>
          <w:bCs/>
          <w:lang w:val="vi-VN"/>
        </w:rPr>
        <w:t xml:space="preserve"> Salah</w:t>
      </w:r>
      <w:r>
        <w:rPr>
          <w:rFonts w:asciiTheme="majorBidi" w:hAnsiTheme="majorBidi" w:cstheme="majorBidi"/>
          <w:b/>
          <w:bCs/>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Salah là nền tảng </w:t>
      </w:r>
      <w:r w:rsidRPr="00021A87">
        <w:rPr>
          <w:rFonts w:asciiTheme="majorBidi" w:hAnsiTheme="majorBidi" w:cstheme="majorBidi"/>
          <w:lang w:val="vi-VN"/>
        </w:rPr>
        <w:t>xác</w:t>
      </w:r>
      <w:r>
        <w:rPr>
          <w:rFonts w:asciiTheme="majorBidi" w:hAnsiTheme="majorBidi" w:cstheme="majorBidi"/>
          <w:lang w:val="vi-VN"/>
        </w:rPr>
        <w:t xml:space="preserve"> định đức tin</w:t>
      </w:r>
      <w:r w:rsidRPr="00021A87">
        <w:rPr>
          <w:rFonts w:asciiTheme="majorBidi" w:hAnsiTheme="majorBidi" w:cstheme="majorBidi"/>
          <w:lang w:val="vi-VN"/>
        </w:rPr>
        <w:t xml:space="preserve"> của người M</w:t>
      </w:r>
      <w:r w:rsidRPr="00FE17CF">
        <w:rPr>
          <w:rFonts w:asciiTheme="majorBidi" w:hAnsiTheme="majorBidi" w:cstheme="majorBidi"/>
          <w:lang w:val="vi-VN"/>
        </w:rPr>
        <w:t>uslim</w:t>
      </w:r>
      <w:r w:rsidRPr="00B520C1">
        <w:rPr>
          <w:rFonts w:asciiTheme="majorBidi" w:hAnsiTheme="majorBidi" w:cstheme="majorBidi"/>
          <w:lang w:val="vi-VN"/>
        </w:rPr>
        <w:t xml:space="preserve"> sau khi tuyên thệ Sahaadah</w:t>
      </w:r>
      <w:r>
        <w:rPr>
          <w:rFonts w:asciiTheme="majorBidi" w:hAnsiTheme="majorBidi" w:cstheme="majorBidi"/>
          <w:lang w:val="vi-VN"/>
        </w:rPr>
        <w:t xml:space="preserve"> vào Islam, là gường cột cốt lỏi của </w:t>
      </w:r>
      <w:r w:rsidRPr="008E24F4">
        <w:rPr>
          <w:rFonts w:asciiTheme="majorBidi" w:hAnsiTheme="majorBidi" w:cstheme="majorBidi"/>
          <w:lang w:val="vi-VN"/>
        </w:rPr>
        <w:t>tôn giáo, bởi</w:t>
      </w:r>
      <w:r>
        <w:rPr>
          <w:rFonts w:asciiTheme="majorBidi" w:hAnsiTheme="majorBidi" w:cstheme="majorBidi"/>
          <w:lang w:val="vi-VN"/>
        </w:rPr>
        <w:t xml:space="preserve"> </w:t>
      </w:r>
      <w:r w:rsidRPr="008E24F4">
        <w:rPr>
          <w:rFonts w:asciiTheme="majorBidi" w:hAnsiTheme="majorBidi" w:cstheme="majorBidi"/>
          <w:lang w:val="vi-VN"/>
        </w:rPr>
        <w:t>c</w:t>
      </w:r>
      <w:r>
        <w:rPr>
          <w:rFonts w:asciiTheme="majorBidi" w:hAnsiTheme="majorBidi" w:cstheme="majorBidi"/>
          <w:lang w:val="vi-VN"/>
        </w:rPr>
        <w:t xml:space="preserve">hính Allah đã sắc lệnh cho Nabi Muhammad </w:t>
      </w:r>
      <w:r w:rsidRPr="0032013A">
        <w:rPr>
          <w:rFonts w:asciiTheme="majorBidi" w:hAnsiTheme="majorBidi" w:cs="Arial Unicode MS"/>
          <w:color w:val="C00000"/>
          <w:rtl/>
          <w:lang w:val="vi-VN"/>
        </w:rPr>
        <w:t>ﷺ</w:t>
      </w:r>
      <w:r>
        <w:rPr>
          <w:rFonts w:asciiTheme="majorBidi" w:hAnsiTheme="majorBidi" w:cstheme="majorBidi"/>
          <w:lang w:val="vi-VN"/>
        </w:rPr>
        <w:t xml:space="preserve"> trong đêm thăng thiên tại tầng trời thứ bảy. Điều này khẳng định rằng vị trí rất quan trọng của lễ Salah trong cuộc sống người Muslim, vì vậy trước kia, mỗi khi gặp phải khó khăn, gian truân</w:t>
      </w:r>
      <w:r w:rsidRPr="008E24F4">
        <w:rPr>
          <w:rFonts w:asciiTheme="majorBidi" w:hAnsiTheme="majorBidi" w:cstheme="majorBidi"/>
          <w:lang w:val="vi-VN"/>
        </w:rPr>
        <w:t xml:space="preserve"> là</w:t>
      </w:r>
      <w:r>
        <w:rPr>
          <w:rFonts w:asciiTheme="majorBidi" w:hAnsiTheme="majorBidi" w:cstheme="majorBidi"/>
          <w:lang w:val="vi-VN"/>
        </w:rPr>
        <w:t xml:space="preserve"> Rasul </w:t>
      </w:r>
      <w:r w:rsidRPr="0032013A">
        <w:rPr>
          <w:rFonts w:asciiTheme="majorBidi" w:hAnsiTheme="majorBidi" w:cs="Arial Unicode MS"/>
          <w:color w:val="C00000"/>
          <w:rtl/>
          <w:lang w:val="vi-VN"/>
        </w:rPr>
        <w:t>ﷺ</w:t>
      </w:r>
      <w:r>
        <w:rPr>
          <w:rFonts w:asciiTheme="majorBidi" w:hAnsiTheme="majorBidi" w:cstheme="majorBidi"/>
          <w:lang w:val="vi-VN"/>
        </w:rPr>
        <w:t xml:space="preserve"> liền tìm đến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Có rất nhiều Hadith nói về giá trị của lễ Salah này, điển hình như</w:t>
      </w:r>
      <w:r w:rsidRPr="00056733">
        <w:rPr>
          <w:rFonts w:asciiTheme="majorBidi" w:hAnsiTheme="majorBidi" w:cstheme="majorBidi"/>
          <w:lang w:val="vi-VN"/>
        </w:rPr>
        <w:t>,</w:t>
      </w:r>
      <w:r w:rsidRPr="008E24F4">
        <w:rPr>
          <w:rFonts w:asciiTheme="majorBidi" w:hAnsiTheme="majorBidi" w:cstheme="majorBidi"/>
          <w:lang w:val="vi-VN"/>
        </w:rPr>
        <w:t xml:space="preserve"> </w:t>
      </w:r>
      <w:r>
        <w:rPr>
          <w:rFonts w:asciiTheme="majorBidi" w:hAnsiTheme="majorBidi" w:cstheme="majorBidi"/>
          <w:lang w:val="vi-VN"/>
        </w:rPr>
        <w:t xml:space="preserve">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8D15FD" w:rsidRDefault="002D3C1B" w:rsidP="002D3C1B">
      <w:pPr>
        <w:autoSpaceDE w:val="0"/>
        <w:autoSpaceDN w:val="0"/>
        <w:adjustRightInd w:val="0"/>
        <w:spacing w:before="120" w:after="0" w:line="240" w:lineRule="auto"/>
        <w:jc w:val="both"/>
        <w:rPr>
          <w:rFonts w:ascii="Calibri" w:eastAsia="Times New Roman" w:hAnsi="Calibri" w:cs="KFGQPC Uthman Taha Naskh"/>
          <w:b/>
          <w:bCs/>
          <w:sz w:val="42"/>
          <w:szCs w:val="42"/>
        </w:rPr>
      </w:pPr>
      <w:r w:rsidRPr="001424D9">
        <w:rPr>
          <w:rFonts w:ascii="KFGQPC Uthman Taha Naskh" w:hAnsi="KFGQPC Uthman Taha Naskh" w:cs="KFGQPC Uthman Taha Naskh" w:hint="cs"/>
          <w:b/>
          <w:bCs/>
          <w:color w:val="1F3864"/>
          <w:sz w:val="32"/>
          <w:szCs w:val="32"/>
          <w:rtl/>
        </w:rPr>
        <w:t>{</w:t>
      </w:r>
      <w:r w:rsidRPr="008D15FD">
        <w:rPr>
          <w:rFonts w:ascii="Traditional Arabic" w:eastAsia="Times New Roman" w:hAnsi="Calibri" w:cs="KFGQPC Uthman Taha Naskh" w:hint="eastAsia"/>
          <w:b/>
          <w:bCs/>
          <w:color w:val="1F497D"/>
          <w:sz w:val="32"/>
          <w:szCs w:val="32"/>
          <w:rtl/>
        </w:rPr>
        <w:t>الصَّلَوَاتُ</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الْخَمْسُ</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وَالْجُمْعَةُ</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إِلَى</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الْجُمْعَةِ</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وَرَمَضَانُ</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إِلَى</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رَمَضَانَ</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مُكَفِّرَاتٌ</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cs"/>
          <w:b/>
          <w:bCs/>
          <w:color w:val="1F497D"/>
          <w:sz w:val="32"/>
          <w:szCs w:val="32"/>
          <w:rtl/>
        </w:rPr>
        <w:t>لِ</w:t>
      </w:r>
      <w:r w:rsidRPr="008D15FD">
        <w:rPr>
          <w:rFonts w:ascii="Traditional Arabic" w:eastAsia="Times New Roman" w:hAnsi="Calibri" w:cs="KFGQPC Uthman Taha Naskh" w:hint="eastAsia"/>
          <w:b/>
          <w:bCs/>
          <w:color w:val="1F497D"/>
          <w:sz w:val="32"/>
          <w:szCs w:val="32"/>
          <w:rtl/>
        </w:rPr>
        <w:t>مَا</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بَيْنَهُنَّ</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إِذَا</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اجْتَنَبَ</w:t>
      </w:r>
      <w:r w:rsidRPr="008D15FD">
        <w:rPr>
          <w:rFonts w:ascii="Traditional Arabic" w:eastAsia="Times New Roman" w:hAnsi="Calibri" w:cs="KFGQPC Uthman Taha Naskh" w:hint="cs"/>
          <w:b/>
          <w:bCs/>
          <w:color w:val="1F497D"/>
          <w:sz w:val="32"/>
          <w:szCs w:val="32"/>
          <w:rtl/>
        </w:rPr>
        <w:t>تْ</w:t>
      </w:r>
      <w:r w:rsidRPr="008D15FD">
        <w:rPr>
          <w:rFonts w:ascii="Traditional Arabic" w:eastAsia="Times New Roman" w:hAnsi="Calibri" w:cs="KFGQPC Uthman Taha Naskh"/>
          <w:b/>
          <w:bCs/>
          <w:color w:val="1F497D"/>
          <w:sz w:val="32"/>
          <w:szCs w:val="32"/>
          <w:rtl/>
        </w:rPr>
        <w:t xml:space="preserve"> </w:t>
      </w:r>
      <w:r w:rsidRPr="008D15FD">
        <w:rPr>
          <w:rFonts w:ascii="Traditional Arabic" w:eastAsia="Times New Roman" w:hAnsi="Calibri" w:cs="KFGQPC Uthman Taha Naskh" w:hint="eastAsia"/>
          <w:b/>
          <w:bCs/>
          <w:color w:val="1F497D"/>
          <w:sz w:val="32"/>
          <w:szCs w:val="32"/>
          <w:rtl/>
        </w:rPr>
        <w:t>الْكَبَائِرَ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eastAsia="Times New Roman" w:hAnsi="Arial" w:cs="Traditional Arabic"/>
          <w:color w:val="C00000"/>
          <w:vertAlign w:val="superscript"/>
          <w:lang w:val="vi-VN"/>
        </w:rPr>
      </w:pPr>
      <w:r>
        <w:rPr>
          <w:rFonts w:eastAsia="Times New Roman"/>
        </w:rPr>
        <w:t>“</w:t>
      </w:r>
      <w:r w:rsidRPr="00DC64F6">
        <w:rPr>
          <w:rFonts w:eastAsia="Times New Roman"/>
          <w:b/>
          <w:bCs/>
          <w:color w:val="1F497D"/>
        </w:rPr>
        <w:t>Lễ Salah ngày đêm năm lần; từ lễ Salah Al-Jum-a’h (thứ sáu này) đến Salah Al-Jum-a’h (thứ sáu tới); từ tháng Ramadan này đến tháng Ramadan tới tội lỗi sẽ được xóa sạch giửa các khoảng đó ngoại trừ các trọng tội.</w:t>
      </w:r>
      <w:r>
        <w:rPr>
          <w:rFonts w:eastAsia="Times New Roman"/>
        </w:rPr>
        <w:t>”</w:t>
      </w:r>
      <w:r w:rsidRPr="00C77F18">
        <w:rPr>
          <w:rFonts w:ascii="Rockwell Extra Bold" w:eastAsia="Times New Roman" w:hAnsi="Rockwell Extra Bold" w:cs="Traditional Arabic"/>
          <w:color w:val="C00000"/>
          <w:vertAlign w:val="superscript"/>
        </w:rPr>
        <w:t>(</w:t>
      </w:r>
      <w:r w:rsidRPr="00C77F18">
        <w:rPr>
          <w:rStyle w:val="FootnoteReference"/>
          <w:rFonts w:ascii="Rockwell Extra Bold" w:eastAsia="Times New Roman" w:hAnsi="Rockwell Extra Bold" w:cs="Traditional Arabic"/>
          <w:color w:val="C00000"/>
        </w:rPr>
        <w:footnoteReference w:id="1"/>
      </w:r>
      <w:r w:rsidRPr="00C77F18">
        <w:rPr>
          <w:rFonts w:ascii="Rockwell Extra Bold" w:eastAsia="Times New Roman" w:hAnsi="Rockwell Extra Bold" w:cs="Traditional Arabic"/>
          <w:color w:val="C00000"/>
          <w:vertAlign w:val="superscript"/>
        </w:rPr>
        <w:t>)</w:t>
      </w:r>
      <w:r>
        <w:rPr>
          <w:rFonts w:ascii="Rockwell Extra Bold" w:eastAsia="Times New Roman" w:hAnsi="Rockwell Extra Bold" w:cs="Traditional Arabic" w:hint="cs"/>
          <w:color w:val="C00000"/>
          <w:vertAlign w:val="superscript"/>
          <w:rtl/>
        </w:rPr>
        <w:t xml:space="preserve"> </w:t>
      </w:r>
    </w:p>
    <w:p w:rsidR="002D3C1B" w:rsidRPr="00B76AF7"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8D15FD"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8D15FD">
        <w:rPr>
          <w:rFonts w:ascii="Traditional Arabic" w:cs="KFGQPC Uthman Taha Naskh" w:hint="eastAsia"/>
          <w:b/>
          <w:bCs/>
          <w:color w:val="1F497D"/>
          <w:sz w:val="32"/>
          <w:szCs w:val="32"/>
          <w:rtl/>
        </w:rPr>
        <w:t>أَرَأَيْتُمْ</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لَوْ</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أَنَّ</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نَهَرًا</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بِبَابِ</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أَحَدِكُمْ</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يَغْتَسِلُ</w:t>
      </w:r>
      <w:r w:rsidRPr="008D15FD">
        <w:rPr>
          <w:rFonts w:ascii="Traditional Arabic" w:cs="KFGQPC Uthman Taha Naskh"/>
          <w:b/>
          <w:bCs/>
          <w:color w:val="1F497D"/>
          <w:sz w:val="32"/>
          <w:szCs w:val="32"/>
          <w:rtl/>
        </w:rPr>
        <w:t xml:space="preserve"> </w:t>
      </w:r>
      <w:r w:rsidRPr="008D15FD">
        <w:rPr>
          <w:rFonts w:ascii="Traditional Arabic" w:cs="KFGQPC Uthman Taha Naskh" w:hint="cs"/>
          <w:b/>
          <w:bCs/>
          <w:color w:val="1F497D"/>
          <w:sz w:val="32"/>
          <w:szCs w:val="32"/>
          <w:rtl/>
        </w:rPr>
        <w:t>مِنْهُ</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كُلَّ</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يَوْمٍ</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خَمْس</w:t>
      </w:r>
      <w:r w:rsidRPr="008D15FD">
        <w:rPr>
          <w:rFonts w:ascii="Traditional Arabic" w:cs="KFGQPC Uthman Taha Naskh" w:hint="cs"/>
          <w:b/>
          <w:bCs/>
          <w:color w:val="1F497D"/>
          <w:sz w:val="32"/>
          <w:szCs w:val="32"/>
          <w:rtl/>
        </w:rPr>
        <w:t>َ مَرَّاتٍ</w:t>
      </w:r>
      <w:r w:rsidRPr="008D15FD">
        <w:rPr>
          <w:rFonts w:ascii="Traditional Arabic" w:cs="KFGQPC Uthman Taha Naskh" w:hint="eastAsia"/>
          <w:b/>
          <w:bCs/>
          <w:color w:val="1F497D"/>
          <w:sz w:val="32"/>
          <w:szCs w:val="32"/>
          <w:rtl/>
        </w:rPr>
        <w:t>،</w:t>
      </w:r>
      <w:r w:rsidRPr="008D15FD">
        <w:rPr>
          <w:rFonts w:ascii="Traditional Arabic" w:cs="KFGQPC Uthman Taha Naskh"/>
          <w:b/>
          <w:bCs/>
          <w:color w:val="1F497D"/>
          <w:sz w:val="32"/>
          <w:szCs w:val="32"/>
          <w:rtl/>
        </w:rPr>
        <w:t xml:space="preserve"> </w:t>
      </w:r>
      <w:r w:rsidRPr="008D15FD">
        <w:rPr>
          <w:rFonts w:ascii="Traditional Arabic" w:cs="KFGQPC Uthman Taha Naskh" w:hint="cs"/>
          <w:b/>
          <w:bCs/>
          <w:color w:val="1F497D"/>
          <w:sz w:val="32"/>
          <w:szCs w:val="32"/>
          <w:rtl/>
        </w:rPr>
        <w:t>هَلْ</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يُبْقِ</w:t>
      </w:r>
      <w:r w:rsidRPr="008D15FD">
        <w:rPr>
          <w:rFonts w:ascii="Traditional Arabic" w:cs="KFGQPC Uthman Taha Naskh" w:hint="cs"/>
          <w:b/>
          <w:bCs/>
          <w:color w:val="1F497D"/>
          <w:sz w:val="32"/>
          <w:szCs w:val="32"/>
          <w:rtl/>
        </w:rPr>
        <w:t>ي</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مِنْ</w:t>
      </w:r>
      <w:r w:rsidRPr="008D15FD">
        <w:rPr>
          <w:rFonts w:ascii="Traditional Arabic" w:cs="KFGQPC Uthman Taha Naskh"/>
          <w:b/>
          <w:bCs/>
          <w:color w:val="1F497D"/>
          <w:sz w:val="32"/>
          <w:szCs w:val="32"/>
          <w:rtl/>
        </w:rPr>
        <w:t xml:space="preserve"> </w:t>
      </w:r>
      <w:r w:rsidRPr="008D15FD">
        <w:rPr>
          <w:rFonts w:ascii="Traditional Arabic" w:cs="KFGQPC Uthman Taha Naskh" w:hint="eastAsia"/>
          <w:b/>
          <w:bCs/>
          <w:color w:val="1F497D"/>
          <w:sz w:val="32"/>
          <w:szCs w:val="32"/>
          <w:rtl/>
        </w:rPr>
        <w:t>دَرَنِهِ</w:t>
      </w:r>
      <w:r w:rsidRPr="008D15FD">
        <w:rPr>
          <w:rFonts w:ascii="Traditional Arabic" w:cs="KFGQPC Uthman Taha Naskh" w:hint="cs"/>
          <w:b/>
          <w:bCs/>
          <w:color w:val="1F497D"/>
          <w:sz w:val="32"/>
          <w:szCs w:val="32"/>
          <w:rtl/>
        </w:rPr>
        <w:t xml:space="preserve"> شَيْءٍ</w:t>
      </w:r>
      <w:r w:rsidRPr="001424D9">
        <w:rPr>
          <w:rFonts w:ascii="KFGQPC Uthman Taha Naskh" w:hAnsi="KFGQPC Uthman Taha Naskh" w:cs="KFGQPC Uthman Taha Naskh" w:hint="cs"/>
          <w:b/>
          <w:bCs/>
          <w:color w:val="1F3864"/>
          <w:sz w:val="32"/>
          <w:szCs w:val="32"/>
          <w:rtl/>
        </w:rPr>
        <w:t>}</w:t>
      </w:r>
      <w:r w:rsidRPr="008D15FD">
        <w:rPr>
          <w:rFonts w:ascii="Traditional Arabic" w:cs="KFGQPC Uthman Taha Naskh"/>
          <w:b/>
          <w:bCs/>
          <w:color w:val="1F497D"/>
          <w:sz w:val="32"/>
          <w:szCs w:val="32"/>
          <w:rtl/>
        </w:rPr>
        <w:t xml:space="preserve"> </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lang w:val="vi-VN"/>
        </w:rPr>
        <w:t>“</w:t>
      </w:r>
      <w:r>
        <w:rPr>
          <w:rFonts w:asciiTheme="majorBidi" w:hAnsiTheme="majorBidi" w:cstheme="majorBidi"/>
          <w:b/>
          <w:bCs/>
          <w:color w:val="1F497D"/>
          <w:lang w:val="vi-VN"/>
        </w:rPr>
        <w:t>Mọi người thấy sao việc ngay trước cửa nhà của mỗi người có một con sông, y xuống tắm mỗi ngày năm lần, vậy trên cơ thể còn dính dơ không ?</w:t>
      </w:r>
      <w:r>
        <w:rPr>
          <w:rFonts w:asciiTheme="majorBidi" w:hAnsiTheme="majorBidi" w:cstheme="majorBidi"/>
          <w:lang w:val="vi-VN"/>
        </w:rPr>
        <w:t>”</w:t>
      </w:r>
      <w:r w:rsidRPr="00753CC9">
        <w:rPr>
          <w:rFonts w:asciiTheme="majorBidi" w:hAnsiTheme="majorBidi" w:cstheme="majorBidi"/>
          <w:lang w:val="vi-VN"/>
        </w:rPr>
        <w:t xml:space="preserve"> M</w:t>
      </w:r>
      <w:r>
        <w:rPr>
          <w:rFonts w:asciiTheme="majorBidi" w:hAnsiTheme="majorBidi" w:cstheme="majorBidi"/>
          <w:lang w:val="vi-VN"/>
        </w:rPr>
        <w:t>ọ</w:t>
      </w:r>
      <w:r w:rsidRPr="00753CC9">
        <w:rPr>
          <w:rFonts w:asciiTheme="majorBidi" w:hAnsiTheme="majorBidi" w:cstheme="majorBidi"/>
          <w:lang w:val="vi-VN"/>
        </w:rPr>
        <w:t>i</w:t>
      </w:r>
      <w:r>
        <w:rPr>
          <w:rFonts w:asciiTheme="majorBidi" w:hAnsiTheme="majorBidi" w:cstheme="majorBidi"/>
          <w:lang w:val="vi-VN"/>
        </w:rPr>
        <w:t xml:space="preserve"> người đáp: Không còn sót gì trên cơ thể cả. Người tiếp:</w:t>
      </w:r>
    </w:p>
    <w:p w:rsidR="002D3C1B" w:rsidRPr="00FC4B92"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FC4B92">
        <w:rPr>
          <w:rFonts w:ascii="Traditional Arabic" w:cs="KFGQPC Uthman Taha Naskh" w:hint="eastAsia"/>
          <w:b/>
          <w:bCs/>
          <w:color w:val="1F497D"/>
          <w:sz w:val="32"/>
          <w:szCs w:val="32"/>
          <w:rtl/>
        </w:rPr>
        <w:t>فَذَلِكَ</w:t>
      </w:r>
      <w:r w:rsidRPr="00FC4B92">
        <w:rPr>
          <w:rFonts w:ascii="Traditional Arabic" w:cs="KFGQPC Uthman Taha Naskh"/>
          <w:b/>
          <w:bCs/>
          <w:color w:val="1F497D"/>
          <w:sz w:val="32"/>
          <w:szCs w:val="32"/>
          <w:rtl/>
        </w:rPr>
        <w:t xml:space="preserve"> </w:t>
      </w:r>
      <w:r w:rsidRPr="00FC4B92">
        <w:rPr>
          <w:rFonts w:ascii="Traditional Arabic" w:cs="KFGQPC Uthman Taha Naskh" w:hint="eastAsia"/>
          <w:b/>
          <w:bCs/>
          <w:color w:val="1F497D"/>
          <w:sz w:val="32"/>
          <w:szCs w:val="32"/>
          <w:rtl/>
        </w:rPr>
        <w:t>مِثْلُ</w:t>
      </w:r>
      <w:r w:rsidRPr="00FC4B92">
        <w:rPr>
          <w:rFonts w:ascii="Traditional Arabic" w:cs="KFGQPC Uthman Taha Naskh"/>
          <w:b/>
          <w:bCs/>
          <w:color w:val="1F497D"/>
          <w:sz w:val="32"/>
          <w:szCs w:val="32"/>
          <w:rtl/>
        </w:rPr>
        <w:t xml:space="preserve"> </w:t>
      </w:r>
      <w:r w:rsidRPr="00FC4B92">
        <w:rPr>
          <w:rFonts w:ascii="Traditional Arabic" w:cs="KFGQPC Uthman Taha Naskh" w:hint="eastAsia"/>
          <w:b/>
          <w:bCs/>
          <w:color w:val="1F497D"/>
          <w:sz w:val="32"/>
          <w:szCs w:val="32"/>
          <w:rtl/>
        </w:rPr>
        <w:t>الصَّلَوَاتِ</w:t>
      </w:r>
      <w:r w:rsidRPr="00FC4B92">
        <w:rPr>
          <w:rFonts w:ascii="Traditional Arabic" w:cs="KFGQPC Uthman Taha Naskh"/>
          <w:b/>
          <w:bCs/>
          <w:color w:val="1F497D"/>
          <w:sz w:val="32"/>
          <w:szCs w:val="32"/>
          <w:rtl/>
        </w:rPr>
        <w:t xml:space="preserve"> </w:t>
      </w:r>
      <w:r w:rsidRPr="00FC4B92">
        <w:rPr>
          <w:rFonts w:ascii="Traditional Arabic" w:cs="KFGQPC Uthman Taha Naskh" w:hint="eastAsia"/>
          <w:b/>
          <w:bCs/>
          <w:color w:val="1F497D"/>
          <w:sz w:val="32"/>
          <w:szCs w:val="32"/>
          <w:rtl/>
        </w:rPr>
        <w:t>الْخَمْسِ،</w:t>
      </w:r>
      <w:r w:rsidRPr="00FC4B92">
        <w:rPr>
          <w:rFonts w:ascii="Traditional Arabic" w:cs="KFGQPC Uthman Taha Naskh"/>
          <w:b/>
          <w:bCs/>
          <w:color w:val="1F497D"/>
          <w:sz w:val="32"/>
          <w:szCs w:val="32"/>
          <w:rtl/>
        </w:rPr>
        <w:t xml:space="preserve"> </w:t>
      </w:r>
      <w:r w:rsidRPr="00FC4B92">
        <w:rPr>
          <w:rFonts w:ascii="Traditional Arabic" w:cs="KFGQPC Uthman Taha Naskh" w:hint="eastAsia"/>
          <w:b/>
          <w:bCs/>
          <w:color w:val="1F497D"/>
          <w:sz w:val="32"/>
          <w:szCs w:val="32"/>
          <w:rtl/>
        </w:rPr>
        <w:t>يَمْحُو</w:t>
      </w:r>
      <w:r w:rsidRPr="00FC4B92">
        <w:rPr>
          <w:rFonts w:ascii="Traditional Arabic" w:cs="KFGQPC Uthman Taha Naskh"/>
          <w:b/>
          <w:bCs/>
          <w:color w:val="1F497D"/>
          <w:sz w:val="32"/>
          <w:szCs w:val="32"/>
          <w:rtl/>
        </w:rPr>
        <w:t xml:space="preserve"> </w:t>
      </w:r>
      <w:r w:rsidRPr="00FC4B92">
        <w:rPr>
          <w:rFonts w:ascii="Traditional Arabic" w:cs="KFGQPC Uthman Taha Naskh" w:hint="eastAsia"/>
          <w:b/>
          <w:bCs/>
          <w:color w:val="1F497D"/>
          <w:sz w:val="32"/>
          <w:szCs w:val="32"/>
          <w:rtl/>
        </w:rPr>
        <w:t>اللَّهُ</w:t>
      </w:r>
      <w:r w:rsidRPr="00FC4B92">
        <w:rPr>
          <w:rFonts w:ascii="Traditional Arabic" w:cs="KFGQPC Uthman Taha Naskh"/>
          <w:b/>
          <w:bCs/>
          <w:color w:val="1F497D"/>
          <w:sz w:val="32"/>
          <w:szCs w:val="32"/>
          <w:rtl/>
        </w:rPr>
        <w:t xml:space="preserve"> </w:t>
      </w:r>
      <w:r w:rsidRPr="00FC4B92">
        <w:rPr>
          <w:rFonts w:ascii="Traditional Arabic" w:cs="KFGQPC Uthman Taha Naskh" w:hint="eastAsia"/>
          <w:b/>
          <w:bCs/>
          <w:color w:val="1F497D"/>
          <w:sz w:val="32"/>
          <w:szCs w:val="32"/>
          <w:rtl/>
        </w:rPr>
        <w:t>بِهَا</w:t>
      </w:r>
      <w:r w:rsidRPr="00FC4B92">
        <w:rPr>
          <w:rFonts w:ascii="Traditional Arabic" w:cs="KFGQPC Uthman Taha Naskh"/>
          <w:b/>
          <w:bCs/>
          <w:color w:val="1F497D"/>
          <w:sz w:val="32"/>
          <w:szCs w:val="32"/>
          <w:rtl/>
        </w:rPr>
        <w:t xml:space="preserve"> </w:t>
      </w:r>
      <w:r w:rsidRPr="00FC4B92">
        <w:rPr>
          <w:rFonts w:ascii="Traditional Arabic" w:cs="KFGQPC Uthman Taha Naskh" w:hint="eastAsia"/>
          <w:b/>
          <w:bCs/>
          <w:color w:val="1F497D"/>
          <w:sz w:val="32"/>
          <w:szCs w:val="32"/>
          <w:rtl/>
        </w:rPr>
        <w:t>الْخَطَايَا</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rtl/>
          <w:lang w:val="vi-VN"/>
        </w:rPr>
      </w:pPr>
      <w:r>
        <w:rPr>
          <w:rFonts w:asciiTheme="majorBidi" w:hAnsiTheme="majorBidi" w:cstheme="majorBidi"/>
          <w:lang w:val="vi-VN"/>
        </w:rPr>
        <w:t>“</w:t>
      </w:r>
      <w:r>
        <w:rPr>
          <w:rFonts w:asciiTheme="majorBidi" w:hAnsiTheme="majorBidi" w:cstheme="majorBidi"/>
          <w:b/>
          <w:bCs/>
          <w:color w:val="1F497D"/>
          <w:lang w:val="vi-VN"/>
        </w:rPr>
        <w:t>Thế đó, giống như hình ảnh Salah năm lần, Allah dùng nó mà xóa tội lỗi.</w:t>
      </w:r>
      <w:r>
        <w:rPr>
          <w:rFonts w:asciiTheme="majorBidi" w:hAnsiTheme="majorBidi" w:cstheme="majorBidi"/>
          <w:lang w:val="vi-VN"/>
        </w:rPr>
        <w:t>”</w:t>
      </w:r>
      <w:r w:rsidRPr="008E218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
      </w:r>
      <w:r w:rsidRPr="008E2184">
        <w:rPr>
          <w:rFonts w:ascii="Rockwell Extra Bold" w:hAnsi="Rockwell Extra Bold" w:cs="Traditional Arabic"/>
          <w:color w:val="C00000"/>
          <w:vertAlign w:val="superscript"/>
          <w:lang w:val="vi-VN"/>
        </w:rPr>
        <w:t>)</w:t>
      </w:r>
      <w:r w:rsidRPr="005E4AB3">
        <w:rPr>
          <w:rFonts w:asciiTheme="majorBidi" w:hAnsiTheme="majorBidi" w:cstheme="majorBidi"/>
          <w:lang w:val="vi-VN"/>
        </w:rPr>
        <w:t xml:space="preserve"> </w:t>
      </w:r>
    </w:p>
    <w:p w:rsidR="002D3C1B" w:rsidRDefault="002D3C1B" w:rsidP="002D3C1B">
      <w:pPr>
        <w:bidi w:val="0"/>
        <w:spacing w:before="120" w:after="0" w:line="240" w:lineRule="auto"/>
        <w:jc w:val="both"/>
        <w:rPr>
          <w:rFonts w:asciiTheme="majorBidi" w:hAnsiTheme="majorBidi" w:cstheme="majorBidi"/>
          <w:lang w:val="vi-VN"/>
        </w:rPr>
      </w:pPr>
    </w:p>
    <w:p w:rsidR="002D3C1B" w:rsidRDefault="002D3C1B" w:rsidP="002D3C1B">
      <w:pPr>
        <w:bidi w:val="0"/>
        <w:spacing w:before="120" w:after="0" w:line="240" w:lineRule="auto"/>
        <w:jc w:val="both"/>
        <w:rPr>
          <w:rFonts w:asciiTheme="majorBidi" w:hAnsiTheme="majorBidi" w:cstheme="majorBidi"/>
          <w:lang w:val="vi-VN"/>
        </w:rPr>
      </w:pPr>
    </w:p>
    <w:p w:rsidR="002D3C1B" w:rsidRPr="00DE48C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DE48CB">
        <w:rPr>
          <w:rFonts w:asciiTheme="majorBidi" w:hAnsiTheme="majorBidi" w:cstheme="majorBidi"/>
          <w:b/>
          <w:bCs/>
          <w:color w:val="002060"/>
          <w:u w:val="single"/>
          <w:lang w:val="vi-VN"/>
        </w:rPr>
        <w:lastRenderedPageBreak/>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nhiệm vụ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Salah là nhiệm vụ bắt buộc</w:t>
      </w:r>
      <w:r w:rsidRPr="0045422E">
        <w:rPr>
          <w:rFonts w:asciiTheme="majorBidi" w:hAnsiTheme="majorBidi" w:cstheme="majorBidi"/>
          <w:lang w:val="vi-VN"/>
        </w:rPr>
        <w:t xml:space="preserve"> đối với người Muslim như</w:t>
      </w:r>
      <w:r>
        <w:rPr>
          <w:rFonts w:asciiTheme="majorBidi" w:hAnsiTheme="majorBidi" w:cstheme="majorBidi"/>
          <w:lang w:val="vi-VN"/>
        </w:rPr>
        <w:t xml:space="preserve"> được dẫn chứng từ Qur’an, từ Sunnah và từ Ijma’</w:t>
      </w:r>
      <w:r w:rsidRPr="0049333B">
        <w:rPr>
          <w:rFonts w:asciiTheme="majorBidi" w:hAnsiTheme="majorBidi" w:cstheme="majorBidi"/>
          <w:lang w:val="vi-VN"/>
        </w:rPr>
        <w:t>, đây</w:t>
      </w:r>
      <w:r>
        <w:rPr>
          <w:rFonts w:asciiTheme="majorBidi" w:hAnsiTheme="majorBidi" w:cstheme="majorBidi"/>
          <w:lang w:val="vi-VN"/>
        </w:rPr>
        <w:t xml:space="preserve"> một nhiệm vụ tất yếu của tôn giáo, Allah phán:</w:t>
      </w:r>
    </w:p>
    <w:p w:rsidR="002D3C1B" w:rsidRPr="00075BF8" w:rsidRDefault="002D3C1B" w:rsidP="002D3C1B">
      <w:pPr>
        <w:spacing w:before="120" w:after="0" w:line="240" w:lineRule="auto"/>
        <w:jc w:val="both"/>
        <w:rPr>
          <w:rFonts w:ascii="Arial" w:hAnsi="Arial" w:cs="Arial"/>
          <w:sz w:val="27"/>
          <w:szCs w:val="27"/>
          <w:rtl/>
          <w:lang w:val="vi-VN"/>
        </w:rPr>
      </w:pPr>
      <w:r w:rsidRPr="00A25526">
        <w:rPr>
          <w:rFonts w:ascii="KFGQPC Uthman Taha Naskh" w:cs="KFGQPC Uthman Taha Naskh" w:hint="cs"/>
          <w:sz w:val="32"/>
          <w:szCs w:val="32"/>
          <w:rtl/>
          <w:lang w:bidi="ar-EG"/>
        </w:rPr>
        <w:t>﴿</w:t>
      </w:r>
      <w:r w:rsidRPr="00A25526">
        <w:rPr>
          <w:rFonts w:cs="KFGQPC Uthmanic Script HAFS"/>
          <w:b/>
          <w:bCs/>
          <w:color w:val="006600"/>
          <w:sz w:val="32"/>
          <w:szCs w:val="32"/>
          <w:rtl/>
        </w:rPr>
        <w:t>وَأَقِيمُواْ ٱلصَّلَوٰةَ</w:t>
      </w:r>
      <w:r w:rsidRPr="00A25526">
        <w:rPr>
          <w:rFonts w:ascii="KFGQPC Uthman Taha Naskh" w:cs="KFGQPC Uthman Taha Naskh" w:hint="cs"/>
          <w:sz w:val="32"/>
          <w:szCs w:val="32"/>
          <w:rtl/>
          <w:lang w:bidi="ar-EG"/>
        </w:rPr>
        <w:t>﴾</w:t>
      </w:r>
      <w:r w:rsidRPr="00075BF8">
        <w:rPr>
          <w:rFonts w:ascii="Arial" w:hAnsi="Arial" w:cs="Arial"/>
          <w:sz w:val="18"/>
          <w:szCs w:val="18"/>
          <w:rtl/>
        </w:rPr>
        <w:t xml:space="preserve"> </w:t>
      </w:r>
      <w:r w:rsidRPr="00075BF8">
        <w:rPr>
          <w:rFonts w:ascii="Arial" w:hAnsi="Arial" w:cs="Arial"/>
          <w:sz w:val="24"/>
          <w:szCs w:val="24"/>
          <w:rtl/>
        </w:rPr>
        <w:t xml:space="preserve">البقرة: </w:t>
      </w:r>
      <w:r w:rsidRPr="00075BF8">
        <w:rPr>
          <w:rFonts w:ascii="Arial" w:hAnsi="Arial" w:cs="Arial"/>
          <w:sz w:val="24"/>
          <w:szCs w:val="24"/>
          <w:lang w:val="vi-VN"/>
        </w:rPr>
        <w:t>43</w:t>
      </w:r>
    </w:p>
    <w:p w:rsidR="002D3C1B" w:rsidRDefault="002D3C1B" w:rsidP="002D3C1B">
      <w:pPr>
        <w:bidi w:val="0"/>
        <w:spacing w:before="120" w:after="0" w:line="240" w:lineRule="auto"/>
        <w:jc w:val="both"/>
        <w:rPr>
          <w:rFonts w:asciiTheme="majorBidi" w:hAnsiTheme="majorBidi" w:cstheme="majorBidi"/>
          <w:lang w:val="vi-VN"/>
        </w:rPr>
      </w:pPr>
      <w:r w:rsidRPr="00075BF8">
        <w:rPr>
          <w:rFonts w:asciiTheme="majorBidi" w:hAnsiTheme="majorBidi" w:cstheme="majorBidi"/>
        </w:rPr>
        <w:sym w:font="AGA Arabesque" w:char="F07B"/>
      </w:r>
      <w:r w:rsidRPr="00075BF8">
        <w:rPr>
          <w:rFonts w:asciiTheme="majorBidi" w:hAnsiTheme="majorBidi" w:cstheme="majorBidi"/>
          <w:b/>
          <w:bCs/>
          <w:color w:val="006600"/>
          <w:lang w:val="vi-VN"/>
        </w:rPr>
        <w:t>Và hãy dâng lễ Salah.</w:t>
      </w:r>
      <w:r w:rsidRPr="00075BF8">
        <w:rPr>
          <w:rFonts w:asciiTheme="majorBidi" w:hAnsiTheme="majorBidi" w:cstheme="majorBidi"/>
        </w:rPr>
        <w:sym w:font="AGA Arabesque" w:char="F07D"/>
      </w:r>
      <w:r>
        <w:rPr>
          <w:rFonts w:asciiTheme="majorBidi" w:hAnsiTheme="majorBidi" w:cstheme="majorBidi"/>
          <w:lang w:val="vi-VN"/>
        </w:rPr>
        <w:t xml:space="preserve"> Al-Baqarah: 43 (chương 2), Allah phán ở chương khác:</w:t>
      </w:r>
    </w:p>
    <w:p w:rsidR="002D3C1B" w:rsidRPr="006C461E" w:rsidRDefault="002D3C1B" w:rsidP="002D3C1B">
      <w:pPr>
        <w:spacing w:before="120" w:after="0" w:line="240" w:lineRule="auto"/>
        <w:rPr>
          <w:rFonts w:cs="KFGQPC Uthmanic Script HAFS"/>
          <w:sz w:val="30"/>
          <w:szCs w:val="30"/>
          <w:rtl/>
        </w:rPr>
      </w:pPr>
      <w:r w:rsidRPr="00A25526">
        <w:rPr>
          <w:rFonts w:ascii="KFGQPC Uthman Taha Naskh" w:cs="KFGQPC Uthman Taha Naskh" w:hint="cs"/>
          <w:sz w:val="32"/>
          <w:szCs w:val="32"/>
          <w:rtl/>
          <w:lang w:bidi="ar-EG"/>
        </w:rPr>
        <w:t>﴿</w:t>
      </w:r>
      <w:r w:rsidRPr="00A25526">
        <w:rPr>
          <w:rFonts w:cs="KFGQPC Uthmanic Script HAFS"/>
          <w:b/>
          <w:bCs/>
          <w:color w:val="006600"/>
          <w:sz w:val="32"/>
          <w:szCs w:val="32"/>
          <w:rtl/>
        </w:rPr>
        <w:t>قُل لِّعِبَادِيَ ٱلَّذِينَ ءَامَنُواْ يُقِيمُواْ ٱلصَّلَوٰةَ</w:t>
      </w:r>
      <w:r w:rsidRPr="00A25526">
        <w:rPr>
          <w:rFonts w:ascii="KFGQPC Uthman Taha Naskh" w:cs="KFGQPC Uthman Taha Naskh" w:hint="cs"/>
          <w:sz w:val="32"/>
          <w:szCs w:val="32"/>
          <w:rtl/>
          <w:lang w:bidi="ar-EG"/>
        </w:rPr>
        <w:t>﴾</w:t>
      </w:r>
      <w:r w:rsidRPr="006C461E">
        <w:rPr>
          <w:rFonts w:ascii="KFGQPC Uthman Taha Naskh" w:cs="KFGQPC Uthman Taha Naskh" w:hint="cs"/>
          <w:sz w:val="30"/>
          <w:szCs w:val="30"/>
          <w:rtl/>
          <w:lang w:bidi="ar-EG"/>
        </w:rPr>
        <w:t xml:space="preserve"> </w:t>
      </w:r>
      <w:r w:rsidRPr="006C461E">
        <w:rPr>
          <w:rFonts w:cs="KFGQPC Uthmanic Script HAFS" w:hint="cs"/>
          <w:sz w:val="24"/>
          <w:szCs w:val="24"/>
          <w:rtl/>
          <w:lang w:val="vi-VN"/>
        </w:rPr>
        <w:t xml:space="preserve"> </w:t>
      </w:r>
      <w:r w:rsidRPr="006C461E">
        <w:rPr>
          <w:rFonts w:ascii="Arial" w:hAnsi="Arial" w:cs="Arial"/>
          <w:sz w:val="24"/>
          <w:szCs w:val="24"/>
          <w:rtl/>
        </w:rPr>
        <w:t>إبراهيم:</w:t>
      </w:r>
      <w:r w:rsidRPr="006C461E">
        <w:rPr>
          <w:rFonts w:ascii="Arial" w:hAnsi="Arial" w:cs="Arial" w:hint="cs"/>
          <w:sz w:val="24"/>
          <w:szCs w:val="24"/>
          <w:rtl/>
        </w:rPr>
        <w:t xml:space="preserve"> 31</w:t>
      </w:r>
      <w:r w:rsidRPr="006C461E">
        <w:rPr>
          <w:rFonts w:ascii="Arial" w:hAnsi="Arial" w:cs="Arial"/>
          <w:sz w:val="24"/>
          <w:szCs w:val="24"/>
          <w:lang w:val="vi-VN"/>
        </w:rPr>
        <w:t xml:space="preserve"> </w:t>
      </w:r>
      <w:r w:rsidRPr="006C461E">
        <w:rPr>
          <w:rFonts w:ascii="Arial" w:hAnsi="Arial" w:cs="Arial" w:hint="cs"/>
          <w:sz w:val="24"/>
          <w:szCs w:val="24"/>
          <w:rtl/>
        </w:rPr>
        <w:t xml:space="preserve"> </w:t>
      </w:r>
    </w:p>
    <w:p w:rsidR="002D3C1B" w:rsidRDefault="002D3C1B" w:rsidP="002D3C1B">
      <w:pPr>
        <w:bidi w:val="0"/>
        <w:spacing w:before="120" w:after="0" w:line="240" w:lineRule="auto"/>
        <w:jc w:val="lowKashida"/>
        <w:rPr>
          <w:rFonts w:asciiTheme="majorBidi" w:hAnsiTheme="majorBidi" w:cstheme="majorBidi"/>
          <w:lang w:val="vi-VN"/>
        </w:rPr>
      </w:pPr>
      <w:r w:rsidRPr="006C461E">
        <w:rPr>
          <w:rFonts w:asciiTheme="majorBidi" w:hAnsiTheme="majorBidi" w:cstheme="majorBidi"/>
        </w:rPr>
        <w:sym w:font="AGA Arabesque" w:char="F07B"/>
      </w:r>
      <w:r w:rsidRPr="006C461E">
        <w:rPr>
          <w:rFonts w:asciiTheme="majorBidi" w:hAnsiTheme="majorBidi" w:cstheme="majorBidi"/>
          <w:color w:val="006600"/>
          <w:lang w:val="vi-VN"/>
        </w:rPr>
        <w:t>(</w:t>
      </w:r>
      <w:r w:rsidRPr="006C461E">
        <w:rPr>
          <w:rFonts w:asciiTheme="majorBidi" w:hAnsiTheme="majorBidi" w:cstheme="majorBidi"/>
          <w:b/>
          <w:bCs/>
          <w:color w:val="006600"/>
        </w:rPr>
        <w:t>H</w:t>
      </w:r>
      <w:r w:rsidRPr="006C461E">
        <w:rPr>
          <w:rFonts w:asciiTheme="majorBidi" w:hAnsiTheme="majorBidi" w:cstheme="majorBidi"/>
          <w:b/>
          <w:bCs/>
          <w:color w:val="006600"/>
          <w:lang w:val="vi-VN"/>
        </w:rPr>
        <w:t>ỡi Muhammad) hãy bảo với những người bề tôi của TA, những người có đứ</w:t>
      </w:r>
      <w:r>
        <w:rPr>
          <w:rFonts w:asciiTheme="majorBidi" w:hAnsiTheme="majorBidi" w:cstheme="majorBidi"/>
          <w:b/>
          <w:bCs/>
          <w:color w:val="006600"/>
          <w:lang w:val="vi-VN"/>
        </w:rPr>
        <w:t>c tin hãy</w:t>
      </w:r>
      <w:r w:rsidRPr="006C461E">
        <w:rPr>
          <w:rFonts w:asciiTheme="majorBidi" w:hAnsiTheme="majorBidi" w:cstheme="majorBidi"/>
          <w:b/>
          <w:bCs/>
          <w:color w:val="006600"/>
          <w:lang w:val="vi-VN"/>
        </w:rPr>
        <w:t xml:space="preserve"> dâng lễ Salah.</w:t>
      </w:r>
      <w:r w:rsidRPr="006C461E">
        <w:rPr>
          <w:rFonts w:asciiTheme="majorBidi" w:hAnsiTheme="majorBidi" w:cstheme="majorBidi"/>
        </w:rPr>
        <w:sym w:font="AGA Arabesque" w:char="F07D"/>
      </w:r>
      <w:r w:rsidRPr="006C461E">
        <w:rPr>
          <w:rFonts w:asciiTheme="majorBidi" w:hAnsiTheme="majorBidi" w:cstheme="majorBidi"/>
          <w:lang w:val="vi-VN"/>
        </w:rPr>
        <w:t xml:space="preserve"> Ibrahim: </w:t>
      </w:r>
      <w:r w:rsidRPr="00921FF5">
        <w:rPr>
          <w:rFonts w:asciiTheme="majorBidi" w:hAnsiTheme="majorBidi" w:cstheme="majorBidi"/>
          <w:lang w:val="vi-VN"/>
        </w:rPr>
        <w:t>31</w:t>
      </w:r>
      <w:r w:rsidRPr="006C461E">
        <w:rPr>
          <w:rFonts w:asciiTheme="majorBidi" w:hAnsiTheme="majorBidi" w:cstheme="majorBidi"/>
          <w:lang w:val="vi-VN"/>
        </w:rPr>
        <w:t xml:space="preserve"> (chương 14).</w:t>
      </w:r>
      <w:r>
        <w:rPr>
          <w:rFonts w:asciiTheme="majorBidi" w:hAnsiTheme="majorBidi" w:cstheme="majorBidi"/>
          <w:lang w:val="vi-VN"/>
        </w:rPr>
        <w:t xml:space="preserve"> Ngoài ra còn có rất nhiều câu khi khác bảo tín đồ Muslim phải hành lễ Salah.</w:t>
      </w:r>
    </w:p>
    <w:p w:rsidR="002D3C1B" w:rsidRPr="002028A2" w:rsidRDefault="002D3C1B" w:rsidP="002D3C1B">
      <w:pPr>
        <w:bidi w:val="0"/>
        <w:spacing w:before="120" w:after="0" w:line="240" w:lineRule="auto"/>
        <w:ind w:firstLine="720"/>
        <w:jc w:val="lowKashida"/>
        <w:rPr>
          <w:rFonts w:ascii="Arial" w:hAnsi="Arial" w:cstheme="majorBidi"/>
          <w:lang w:val="vi-VN"/>
        </w:rPr>
      </w:pPr>
      <w:r w:rsidRPr="008D3F0B">
        <w:rPr>
          <w:rFonts w:asciiTheme="majorBidi" w:hAnsiTheme="majorBidi" w:cstheme="majorBidi"/>
          <w:b/>
          <w:bCs/>
          <w:lang w:val="vi-VN"/>
        </w:rPr>
        <w:t>Về Sunnah,</w:t>
      </w:r>
      <w:r>
        <w:rPr>
          <w:rFonts w:asciiTheme="majorBidi" w:hAnsiTheme="majorBidi" w:cstheme="majorBidi"/>
          <w:lang w:val="vi-VN"/>
        </w:rPr>
        <w:t xml:space="preserve"> trong Hadith Al-Me’raaj (thăng thiên) có ghi: </w:t>
      </w:r>
      <w:r w:rsidRPr="001424D9">
        <w:rPr>
          <w:rFonts w:ascii="KFGQPC Uthman Taha Naskh" w:hAnsi="KFGQPC Uthman Taha Naskh" w:cs="KFGQPC Uthman Taha Naskh" w:hint="cs"/>
          <w:b/>
          <w:bCs/>
          <w:color w:val="1F3864"/>
          <w:sz w:val="32"/>
          <w:szCs w:val="32"/>
          <w:rtl/>
        </w:rPr>
        <w:t>{</w:t>
      </w:r>
      <w:r w:rsidRPr="00A76835">
        <w:rPr>
          <w:rFonts w:asciiTheme="majorBidi" w:hAnsiTheme="majorBidi" w:cs="KFGQPC Uthman Taha Naskh" w:hint="cs"/>
          <w:b/>
          <w:bCs/>
          <w:color w:val="1F497D"/>
          <w:sz w:val="32"/>
          <w:szCs w:val="32"/>
          <w:rtl/>
          <w:lang w:val="vi-VN"/>
        </w:rPr>
        <w:t>هِيَ خَمْسٌ وَهِيَ خَمْسُوْنَ</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lang w:val="vi-VN"/>
        </w:rPr>
        <w:t xml:space="preserve"> </w:t>
      </w:r>
      <w:r>
        <w:rPr>
          <w:rFonts w:asciiTheme="majorBidi" w:hAnsiTheme="majorBidi" w:cstheme="majorBidi"/>
          <w:lang w:val="vi-VN"/>
        </w:rPr>
        <w:t>“</w:t>
      </w:r>
      <w:r>
        <w:rPr>
          <w:rFonts w:asciiTheme="majorBidi" w:hAnsiTheme="majorBidi" w:cstheme="majorBidi"/>
          <w:b/>
          <w:bCs/>
          <w:color w:val="1F497D"/>
          <w:lang w:val="vi-VN"/>
        </w:rPr>
        <w:t xml:space="preserve">Salah tuy năm lần </w:t>
      </w:r>
      <w:r w:rsidRPr="00AE1D6F">
        <w:rPr>
          <w:rFonts w:asciiTheme="majorBidi" w:hAnsiTheme="majorBidi" w:cstheme="majorBidi"/>
          <w:b/>
          <w:bCs/>
          <w:color w:val="1F497D"/>
          <w:lang w:val="vi-VN"/>
        </w:rPr>
        <w:t>(</w:t>
      </w:r>
      <w:r>
        <w:rPr>
          <w:rFonts w:asciiTheme="majorBidi" w:hAnsiTheme="majorBidi" w:cstheme="majorBidi"/>
          <w:b/>
          <w:bCs/>
          <w:color w:val="1F497D"/>
          <w:lang w:val="vi-VN"/>
        </w:rPr>
        <w:t>thực hiện) nhưng</w:t>
      </w:r>
      <w:r w:rsidRPr="00AE1D6F">
        <w:rPr>
          <w:rFonts w:asciiTheme="majorBidi" w:hAnsiTheme="majorBidi" w:cstheme="majorBidi"/>
          <w:b/>
          <w:bCs/>
          <w:color w:val="1F497D"/>
          <w:lang w:val="vi-VN"/>
        </w:rPr>
        <w:t xml:space="preserve"> hưởng được đến năm mươi lần (ân phước)</w:t>
      </w:r>
      <w:r>
        <w:rPr>
          <w:rFonts w:asciiTheme="majorBidi" w:hAnsiTheme="majorBidi" w:cstheme="majorBidi"/>
          <w:b/>
          <w:bCs/>
          <w:color w:val="1F497D"/>
          <w:lang w:val="vi-VN"/>
        </w:rPr>
        <w:t>.</w:t>
      </w:r>
      <w:r>
        <w:rPr>
          <w:rFonts w:asciiTheme="majorBidi" w:hAnsiTheme="majorBidi" w:cstheme="majorBidi"/>
          <w:lang w:val="vi-VN"/>
        </w:rPr>
        <w:t>”</w:t>
      </w:r>
      <w:r w:rsidRPr="00AD76D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
      </w:r>
      <w:r w:rsidRPr="00B76AF7">
        <w:rPr>
          <w:rFonts w:ascii="Rockwell Extra Bold" w:hAnsi="Rockwell Extra Bold" w:cs="Traditional Arabic"/>
          <w:color w:val="C00000"/>
          <w:vertAlign w:val="superscript"/>
        </w:rPr>
        <w:t>)</w:t>
      </w:r>
    </w:p>
    <w:p w:rsidR="002D3C1B" w:rsidRPr="00DA71D1" w:rsidRDefault="002D3C1B" w:rsidP="002D3C1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 xml:space="preserve">Có lần một người hỏi Rasul </w:t>
      </w:r>
      <w:r w:rsidRPr="0032013A">
        <w:rPr>
          <w:rFonts w:asciiTheme="majorBidi" w:hAnsiTheme="majorBidi" w:cs="Arial Unicode MS"/>
          <w:color w:val="C00000"/>
          <w:rtl/>
          <w:lang w:val="vi-VN"/>
        </w:rPr>
        <w:t>ﷺ</w:t>
      </w:r>
      <w:r>
        <w:rPr>
          <w:rFonts w:asciiTheme="majorBidi" w:hAnsiTheme="majorBidi" w:cstheme="majorBidi"/>
          <w:lang w:val="vi-VN"/>
        </w:rPr>
        <w:t xml:space="preserve"> về các biểu hiệu Islam</w:t>
      </w:r>
      <w:r>
        <w:rPr>
          <w:rFonts w:asciiTheme="majorBidi" w:hAnsiTheme="majorBidi" w:cstheme="majorBidi"/>
        </w:rPr>
        <w:t xml:space="preserve"> thì</w:t>
      </w:r>
      <w:r>
        <w:rPr>
          <w:rFonts w:asciiTheme="majorBidi" w:hAnsiTheme="majorBidi" w:cstheme="majorBidi"/>
          <w:lang w:val="vi-VN"/>
        </w:rPr>
        <w:t xml:space="preserve"> Người đáp: </w:t>
      </w:r>
      <w:r w:rsidRPr="001424D9">
        <w:rPr>
          <w:rFonts w:ascii="KFGQPC Uthman Taha Naskh" w:hAnsi="KFGQPC Uthman Taha Naskh" w:cs="KFGQPC Uthman Taha Naskh" w:hint="cs"/>
          <w:b/>
          <w:bCs/>
          <w:color w:val="1F3864"/>
          <w:sz w:val="32"/>
          <w:szCs w:val="32"/>
          <w:rtl/>
        </w:rPr>
        <w:t>{</w:t>
      </w:r>
      <w:r w:rsidRPr="00866CE5">
        <w:rPr>
          <w:rFonts w:asciiTheme="majorBidi" w:hAnsiTheme="majorBidi" w:cs="KFGQPC Uthman Taha Naskh" w:hint="cs"/>
          <w:b/>
          <w:bCs/>
          <w:color w:val="1F497D"/>
          <w:sz w:val="32"/>
          <w:szCs w:val="32"/>
          <w:rtl/>
          <w:lang w:val="vi-VN"/>
        </w:rPr>
        <w:t>خَمْسُ صَلَوَاتٍ فِي الْيَوْمِ وَاللَّيْلَةِ</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lang w:val="vi-VN"/>
        </w:rPr>
        <w:t xml:space="preserve"> </w:t>
      </w:r>
      <w:r>
        <w:rPr>
          <w:rFonts w:asciiTheme="majorBidi" w:hAnsiTheme="majorBidi" w:cstheme="majorBidi"/>
          <w:lang w:val="vi-VN"/>
        </w:rPr>
        <w:t>“</w:t>
      </w:r>
      <w:r>
        <w:rPr>
          <w:rFonts w:asciiTheme="majorBidi" w:hAnsiTheme="majorBidi" w:cstheme="majorBidi"/>
          <w:b/>
          <w:bCs/>
          <w:color w:val="1F497D"/>
          <w:lang w:val="vi-VN"/>
        </w:rPr>
        <w:t>Năm lễ Salah trong ngày đêm.</w:t>
      </w:r>
      <w:r>
        <w:rPr>
          <w:rFonts w:asciiTheme="majorBidi" w:hAnsiTheme="majorBidi" w:cstheme="majorBidi"/>
          <w:lang w:val="vi-VN"/>
        </w:rPr>
        <w:t xml:space="preserve">” Người đó hỏi tiếp: Ngoài tôi còn phải hành lễ Salah nào khác không? Người đáp: </w:t>
      </w:r>
      <w:r w:rsidRPr="001424D9">
        <w:rPr>
          <w:rFonts w:ascii="KFGQPC Uthman Taha Naskh" w:hAnsi="KFGQPC Uthman Taha Naskh" w:cs="KFGQPC Uthman Taha Naskh" w:hint="cs"/>
          <w:b/>
          <w:bCs/>
          <w:color w:val="1F3864"/>
          <w:sz w:val="32"/>
          <w:szCs w:val="32"/>
          <w:rtl/>
        </w:rPr>
        <w:t>{</w:t>
      </w:r>
      <w:r w:rsidRPr="003403EA">
        <w:rPr>
          <w:rFonts w:asciiTheme="majorBidi" w:hAnsiTheme="majorBidi" w:cs="KFGQPC Uthman Taha Naskh" w:hint="cs"/>
          <w:b/>
          <w:bCs/>
          <w:color w:val="1F497D"/>
          <w:sz w:val="30"/>
          <w:szCs w:val="30"/>
          <w:rtl/>
          <w:lang w:val="vi-VN"/>
        </w:rPr>
        <w:t>لَا، إِلَّا أَنْ تَطَوَّعَ</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lang w:val="vi-VN"/>
        </w:rPr>
        <w:t>“</w:t>
      </w:r>
      <w:r>
        <w:rPr>
          <w:rFonts w:asciiTheme="majorBidi" w:hAnsiTheme="majorBidi" w:cstheme="majorBidi"/>
          <w:b/>
          <w:bCs/>
          <w:color w:val="1F497D"/>
          <w:lang w:val="vi-VN"/>
        </w:rPr>
        <w:t>Không, trừ phi anh tự nguyện.</w:t>
      </w:r>
      <w:r>
        <w:rPr>
          <w:rFonts w:asciiTheme="majorBidi" w:hAnsiTheme="majorBidi" w:cstheme="majorBidi"/>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4"/>
      </w:r>
      <w:r w:rsidRPr="00B76AF7">
        <w:rPr>
          <w:rFonts w:ascii="Rockwell Extra Bold" w:hAnsi="Rockwell Extra Bold" w:cs="Traditional Arabic"/>
          <w:color w:val="C00000"/>
          <w:vertAlign w:val="superscript"/>
        </w:rPr>
        <w:t>)</w:t>
      </w:r>
    </w:p>
    <w:p w:rsidR="002D3C1B" w:rsidRPr="00C57F92"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Lễ Salah</w:t>
      </w:r>
      <w:r w:rsidRPr="00AE1D6F">
        <w:rPr>
          <w:rFonts w:asciiTheme="majorBidi" w:hAnsiTheme="majorBidi" w:cstheme="majorBidi"/>
          <w:lang w:val="vi-VN"/>
        </w:rPr>
        <w:t xml:space="preserve"> chỉ</w:t>
      </w:r>
      <w:r>
        <w:rPr>
          <w:rFonts w:asciiTheme="majorBidi" w:hAnsiTheme="majorBidi" w:cstheme="majorBidi"/>
          <w:lang w:val="vi-VN"/>
        </w:rPr>
        <w:t xml:space="preserve"> bắt buộc đối với người Muslim</w:t>
      </w:r>
      <w:r w:rsidRPr="00AE1D6F">
        <w:rPr>
          <w:rFonts w:asciiTheme="majorBidi" w:hAnsiTheme="majorBidi" w:cstheme="majorBidi"/>
          <w:lang w:val="vi-VN"/>
        </w:rPr>
        <w:t>,</w:t>
      </w:r>
      <w:r>
        <w:rPr>
          <w:rFonts w:asciiTheme="majorBidi" w:hAnsiTheme="majorBidi" w:cstheme="majorBidi"/>
          <w:lang w:val="vi-VN"/>
        </w:rPr>
        <w:t xml:space="preserve"> trưởng thành, trí</w:t>
      </w:r>
      <w:r w:rsidRPr="00AE1D6F">
        <w:rPr>
          <w:rFonts w:asciiTheme="majorBidi" w:hAnsiTheme="majorBidi" w:cstheme="majorBidi"/>
          <w:lang w:val="vi-VN"/>
        </w:rPr>
        <w:t xml:space="preserve"> tuệ</w:t>
      </w:r>
      <w:r>
        <w:rPr>
          <w:rFonts w:asciiTheme="majorBidi" w:hAnsiTheme="majorBidi" w:cstheme="majorBidi"/>
          <w:lang w:val="vi-VN"/>
        </w:rPr>
        <w:t xml:space="preserve">, nên không bắt buộc người Kafir, trẻ em và người bị khùng,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0B5085" w:rsidRDefault="002D3C1B" w:rsidP="002D3C1B">
      <w:pPr>
        <w:spacing w:before="120" w:after="0" w:line="240" w:lineRule="auto"/>
        <w:jc w:val="both"/>
        <w:rPr>
          <w:rFonts w:ascii="Calibri" w:eastAsia="Times New Roman" w:hAnsi="Calibri" w:cs="KFGQPC Uthman Taha Naskh"/>
          <w:sz w:val="18"/>
          <w:szCs w:val="18"/>
          <w:rtl/>
        </w:rPr>
      </w:pPr>
      <w:r w:rsidRPr="001424D9">
        <w:rPr>
          <w:rFonts w:ascii="KFGQPC Uthman Taha Naskh" w:hAnsi="KFGQPC Uthman Taha Naskh" w:cs="KFGQPC Uthman Taha Naskh" w:hint="cs"/>
          <w:b/>
          <w:bCs/>
          <w:color w:val="1F3864"/>
          <w:sz w:val="32"/>
          <w:szCs w:val="32"/>
          <w:rtl/>
        </w:rPr>
        <w:t>{</w:t>
      </w:r>
      <w:r w:rsidRPr="003403EA">
        <w:rPr>
          <w:rFonts w:ascii="Traditional Arabic" w:eastAsia="Times New Roman" w:hAnsi="Calibri" w:cs="KFGQPC Uthman Taha Naskh" w:hint="eastAsia"/>
          <w:b/>
          <w:bCs/>
          <w:color w:val="1F497D"/>
          <w:sz w:val="32"/>
          <w:szCs w:val="32"/>
          <w:rtl/>
        </w:rPr>
        <w:t>رُفِعَ</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الْقَلَمُ</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عَنْ</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ثَلاَثٍ</w:t>
      </w:r>
      <w:r w:rsidRPr="003403EA">
        <w:rPr>
          <w:rFonts w:ascii="Traditional Arabic" w:eastAsia="Times New Roman" w:hAnsi="Calibri" w:cs="KFGQPC Uthman Taha Naskh" w:hint="cs"/>
          <w:b/>
          <w:bCs/>
          <w:color w:val="1F497D"/>
          <w:sz w:val="32"/>
          <w:szCs w:val="32"/>
          <w:rtl/>
        </w:rPr>
        <w:t>:</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عَنِ</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النَّائِمِ</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حَتَّى</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يَسْتَيْقِظَ</w:t>
      </w:r>
      <w:r w:rsidRPr="003403EA">
        <w:rPr>
          <w:rFonts w:ascii="Traditional Arabic" w:cs="KFGQPC Uthman Taha Naskh" w:hint="cs"/>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وَعَنِ</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الْمَجْنُونِ</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حَتَّى</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يَفِيقَ</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وَعَنْ</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الصَّبِيِّ</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حَتَّى</w:t>
      </w:r>
      <w:r w:rsidRPr="003403EA">
        <w:rPr>
          <w:rFonts w:ascii="Traditional Arabic" w:eastAsia="Times New Roman" w:hAnsi="Calibri" w:cs="KFGQPC Uthman Taha Naskh"/>
          <w:b/>
          <w:bCs/>
          <w:color w:val="1F497D"/>
          <w:sz w:val="32"/>
          <w:szCs w:val="32"/>
          <w:rtl/>
        </w:rPr>
        <w:t xml:space="preserve"> </w:t>
      </w:r>
      <w:r w:rsidRPr="003403EA">
        <w:rPr>
          <w:rFonts w:ascii="Traditional Arabic" w:eastAsia="Times New Roman" w:hAnsi="Calibri" w:cs="KFGQPC Uthman Taha Naskh" w:hint="eastAsia"/>
          <w:b/>
          <w:bCs/>
          <w:color w:val="1F497D"/>
          <w:sz w:val="32"/>
          <w:szCs w:val="32"/>
          <w:rtl/>
        </w:rPr>
        <w:t>يَبْلُغَ</w:t>
      </w:r>
      <w:r w:rsidRPr="001424D9">
        <w:rPr>
          <w:rFonts w:ascii="KFGQPC Uthman Taha Naskh" w:hAnsi="KFGQPC Uthman Taha Naskh" w:cs="KFGQPC Uthman Taha Naskh" w:hint="cs"/>
          <w:b/>
          <w:bCs/>
          <w:color w:val="1F3864"/>
          <w:sz w:val="32"/>
          <w:szCs w:val="32"/>
          <w:rtl/>
        </w:rPr>
        <w:t>}</w:t>
      </w:r>
      <w:r w:rsidRPr="000B5085">
        <w:rPr>
          <w:rFonts w:ascii="Calibri" w:eastAsia="Times New Roman" w:hAnsi="Calibri" w:cs="KFGQPC Uthman Taha Naskh"/>
          <w:sz w:val="30"/>
          <w:szCs w:val="30"/>
        </w:rPr>
        <w:t xml:space="preserve"> </w:t>
      </w:r>
    </w:p>
    <w:p w:rsidR="002D3C1B" w:rsidRDefault="002D3C1B" w:rsidP="002D3C1B">
      <w:pPr>
        <w:bidi w:val="0"/>
        <w:spacing w:before="120" w:after="0" w:line="240" w:lineRule="auto"/>
        <w:jc w:val="both"/>
        <w:rPr>
          <w:rFonts w:asciiTheme="majorBidi" w:hAnsiTheme="majorBidi" w:cstheme="majorBidi"/>
          <w:lang w:val="vi-VN"/>
        </w:rPr>
      </w:pPr>
      <w:r w:rsidRPr="00A17972">
        <w:rPr>
          <w:rFonts w:eastAsia="Times New Roman"/>
        </w:rPr>
        <w:t>“</w:t>
      </w:r>
      <w:r w:rsidRPr="00A17972">
        <w:rPr>
          <w:rFonts w:eastAsia="Times New Roman"/>
          <w:b/>
          <w:bCs/>
          <w:color w:val="1F497D"/>
        </w:rPr>
        <w:t>Có ba loại người không bị bắt tội:</w:t>
      </w:r>
      <w:r w:rsidRPr="00A17972">
        <w:rPr>
          <w:rFonts w:eastAsia="Times New Roman"/>
          <w:b/>
          <w:bCs/>
          <w:color w:val="1F497D"/>
          <w:lang w:val="vi-VN"/>
        </w:rPr>
        <w:t xml:space="preserve"> </w:t>
      </w:r>
      <w:r w:rsidRPr="00A17972">
        <w:rPr>
          <w:rFonts w:eastAsia="Times New Roman"/>
          <w:b/>
          <w:bCs/>
          <w:color w:val="1F497D"/>
        </w:rPr>
        <w:t>N</w:t>
      </w:r>
      <w:r w:rsidRPr="00A17972">
        <w:rPr>
          <w:rFonts w:eastAsia="Times New Roman"/>
          <w:b/>
          <w:bCs/>
          <w:color w:val="1F497D"/>
          <w:lang w:val="vi-VN"/>
        </w:rPr>
        <w:t>gười ngủ say cho đến khi thức dậy; người khùng cho đến khi tỉnh táo</w:t>
      </w:r>
      <w:r>
        <w:rPr>
          <w:rFonts w:asciiTheme="majorBidi" w:hAnsiTheme="majorBidi" w:cstheme="majorBidi"/>
          <w:b/>
          <w:bCs/>
          <w:color w:val="1F497D"/>
          <w:lang w:val="vi-VN"/>
        </w:rPr>
        <w:t xml:space="preserve"> và </w:t>
      </w:r>
      <w:r w:rsidRPr="00A17972">
        <w:rPr>
          <w:rFonts w:eastAsia="Times New Roman"/>
          <w:b/>
          <w:bCs/>
          <w:color w:val="1F497D"/>
          <w:lang w:val="vi-VN"/>
        </w:rPr>
        <w:t>t</w:t>
      </w:r>
      <w:r w:rsidRPr="00A17972">
        <w:rPr>
          <w:rFonts w:eastAsia="Times New Roman"/>
          <w:b/>
          <w:bCs/>
          <w:color w:val="1F497D"/>
        </w:rPr>
        <w:t>rẻ em đến khi trưởng thành.</w:t>
      </w:r>
      <w:r w:rsidRPr="00A17972">
        <w:rPr>
          <w:rFonts w:eastAsia="Times New Roman"/>
        </w:rPr>
        <w:t>”</w:t>
      </w:r>
      <w:r w:rsidRPr="004F0957">
        <w:rPr>
          <w:rFonts w:ascii="Rockwell Extra Bold" w:eastAsia="Times New Roman" w:hAnsi="Rockwell Extra Bold"/>
          <w:color w:val="C00000"/>
          <w:vertAlign w:val="superscript"/>
        </w:rPr>
        <w:t>(</w:t>
      </w:r>
      <w:r w:rsidRPr="004F0957">
        <w:rPr>
          <w:rStyle w:val="FootnoteReference"/>
          <w:rFonts w:ascii="Rockwell Extra Bold" w:eastAsia="Times New Roman" w:hAnsi="Rockwell Extra Bold"/>
          <w:color w:val="C00000"/>
        </w:rPr>
        <w:footnoteReference w:id="5"/>
      </w:r>
      <w:r w:rsidRPr="004F0957">
        <w:rPr>
          <w:rFonts w:ascii="Rockwell Extra Bold" w:eastAsia="Times New Roman" w:hAnsi="Rockwell Extra Bold"/>
          <w:color w:val="C00000"/>
          <w:vertAlign w:val="superscript"/>
        </w:rPr>
        <w:t>)</w:t>
      </w:r>
      <w:r>
        <w:rPr>
          <w:rFonts w:ascii="Arial" w:hAnsi="Arial" w:cstheme="majorBidi"/>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cha mẹ, bậc bảo hộ trẻ em phải ra lệnh trẻ hành lễ Salah lúc tròn bảy tuổi và đánh chúng khi đã mười tuổi khi bỏ lễ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ai chống đối hoặc bỏ hành lễ Salah là người Kafir, là người phản đạo tôn giáo Islam,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Arial" w:hAnsi="Arial" w:cs="KFGQPC Uthman Taha Naskh"/>
          <w:lang w:val="vi-VN"/>
        </w:rPr>
      </w:pPr>
      <w:r w:rsidRPr="001424D9">
        <w:rPr>
          <w:rFonts w:ascii="KFGQPC Uthman Taha Naskh" w:hAnsi="KFGQPC Uthman Taha Naskh" w:cs="KFGQPC Uthman Taha Naskh" w:hint="cs"/>
          <w:b/>
          <w:bCs/>
          <w:color w:val="1F3864"/>
          <w:sz w:val="32"/>
          <w:szCs w:val="32"/>
          <w:rtl/>
        </w:rPr>
        <w:t>{</w:t>
      </w:r>
      <w:r w:rsidRPr="00150AD2">
        <w:rPr>
          <w:rFonts w:ascii="Traditional Arabic" w:cs="KFGQPC Uthman Taha Naskh" w:hint="cs"/>
          <w:b/>
          <w:bCs/>
          <w:color w:val="1F497D"/>
          <w:sz w:val="32"/>
          <w:szCs w:val="32"/>
          <w:rtl/>
        </w:rPr>
        <w:t>الْعَهْدُ</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الَّذِي</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بَيْنَنَا</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وَبَيْنَهُمْ</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الصَّلاَةُ</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فَمَنْ</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تَرَكَهَا</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فَقَدْ</w:t>
      </w:r>
      <w:r w:rsidRPr="00150AD2">
        <w:rPr>
          <w:rFonts w:ascii="Traditional Arabic" w:cs="KFGQPC Uthman Taha Naskh"/>
          <w:b/>
          <w:bCs/>
          <w:color w:val="1F497D"/>
          <w:sz w:val="32"/>
          <w:szCs w:val="32"/>
          <w:rtl/>
        </w:rPr>
        <w:t xml:space="preserve"> </w:t>
      </w:r>
      <w:r w:rsidRPr="00150AD2">
        <w:rPr>
          <w:rFonts w:ascii="Traditional Arabic" w:cs="KFGQPC Uthman Taha Naskh" w:hint="cs"/>
          <w:b/>
          <w:bCs/>
          <w:color w:val="1F497D"/>
          <w:sz w:val="32"/>
          <w:szCs w:val="32"/>
          <w:rtl/>
        </w:rPr>
        <w:t>كَفَرَ</w:t>
      </w:r>
      <w:r w:rsidRPr="001424D9">
        <w:rPr>
          <w:rFonts w:ascii="KFGQPC Uthman Taha Naskh" w:hAnsi="KFGQPC Uthman Taha Naskh" w:cs="KFGQPC Uthman Taha Naskh" w:hint="cs"/>
          <w:b/>
          <w:bCs/>
          <w:color w:val="1F3864"/>
          <w:sz w:val="32"/>
          <w:szCs w:val="32"/>
          <w:rtl/>
        </w:rPr>
        <w:t>}</w:t>
      </w:r>
      <w:r w:rsidRPr="004E3639">
        <w:rPr>
          <w:rFonts w:ascii="Arial" w:hAnsi="Arial" w:cs="KFGQPC Uthman Taha Naskh"/>
          <w:lang w:val="vi-VN"/>
        </w:rPr>
        <w:t xml:space="preserve"> </w:t>
      </w:r>
    </w:p>
    <w:p w:rsidR="002D3C1B" w:rsidRDefault="002D3C1B" w:rsidP="002D3C1B">
      <w:pPr>
        <w:bidi w:val="0"/>
        <w:spacing w:before="120" w:after="0" w:line="240" w:lineRule="auto"/>
        <w:jc w:val="both"/>
        <w:rPr>
          <w:lang w:val="vi-VN"/>
        </w:rPr>
      </w:pPr>
      <w:r>
        <w:rPr>
          <w:noProof/>
        </w:rPr>
        <w:drawing>
          <wp:anchor distT="0" distB="0" distL="114300" distR="114300" simplePos="0" relativeHeight="251673600" behindDoc="0" locked="0" layoutInCell="1" allowOverlap="1">
            <wp:simplePos x="0" y="0"/>
            <wp:positionH relativeFrom="column">
              <wp:posOffset>795655</wp:posOffset>
            </wp:positionH>
            <wp:positionV relativeFrom="paragraph">
              <wp:posOffset>782320</wp:posOffset>
            </wp:positionV>
            <wp:extent cx="2252980" cy="334010"/>
            <wp:effectExtent l="19050" t="0" r="0" b="0"/>
            <wp:wrapSquare wrapText="bothSides"/>
            <wp:docPr id="1"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2980" cy="334010"/>
                    </a:xfrm>
                    <a:prstGeom prst="rect">
                      <a:avLst/>
                    </a:prstGeom>
                    <a:noFill/>
                    <a:ln w="9525">
                      <a:noFill/>
                      <a:miter lim="800000"/>
                      <a:headEnd/>
                      <a:tailEnd/>
                    </a:ln>
                  </pic:spPr>
                </pic:pic>
              </a:graphicData>
            </a:graphic>
          </wp:anchor>
        </w:drawing>
      </w:r>
      <w:r w:rsidRPr="004E3639">
        <w:rPr>
          <w:lang w:val="vi-VN"/>
        </w:rPr>
        <w:t>“</w:t>
      </w:r>
      <w:r w:rsidRPr="004E3639">
        <w:rPr>
          <w:b/>
          <w:bCs/>
          <w:color w:val="1F497D"/>
          <w:lang w:val="vi-VN"/>
        </w:rPr>
        <w:t>Sự khác biệt giữa chúng ta (người Muslim) và họ (người ngoại đạo) chính là Salah. Ai bỏ bê nó thì y là kẻ ngoại đạo.</w:t>
      </w:r>
      <w:r w:rsidRPr="004E3639">
        <w:rPr>
          <w:lang w:val="vi-VN"/>
        </w:rPr>
        <w:t>”</w:t>
      </w:r>
      <w:r w:rsidRPr="00532564">
        <w:rPr>
          <w:rFonts w:ascii="Rockwell Extra Bold" w:eastAsia="Times New Roman" w:hAnsi="Rockwell Extra Bold"/>
          <w:color w:val="C00000"/>
          <w:vertAlign w:val="superscript"/>
          <w:lang w:val="vi-VN"/>
        </w:rPr>
        <w:t>(</w:t>
      </w:r>
      <w:r w:rsidRPr="004F0957">
        <w:rPr>
          <w:rStyle w:val="FootnoteReference"/>
          <w:rFonts w:ascii="Rockwell Extra Bold" w:eastAsia="Times New Roman" w:hAnsi="Rockwell Extra Bold"/>
          <w:color w:val="C00000"/>
        </w:rPr>
        <w:footnoteReference w:id="6"/>
      </w:r>
      <w:r w:rsidRPr="004F0957">
        <w:rPr>
          <w:rFonts w:ascii="Rockwell Extra Bold" w:eastAsia="Times New Roman" w:hAnsi="Rockwell Extra Bold"/>
          <w:color w:val="C00000"/>
          <w:vertAlign w:val="superscript"/>
        </w:rPr>
        <w:t>)</w:t>
      </w:r>
      <w:r>
        <w:rPr>
          <w:lang w:val="vi-VN"/>
        </w:rPr>
        <w:t xml:space="preserve">  </w:t>
      </w: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lastRenderedPageBreak/>
        <w:t>Phần Hai</w:t>
      </w:r>
      <w:r w:rsidRPr="00B76AF7">
        <w:rPr>
          <w:rFonts w:asciiTheme="majorBidi" w:hAnsiTheme="majorBidi" w:cstheme="majorBidi"/>
          <w:b/>
          <w:bCs/>
          <w:color w:val="00B050"/>
          <w:lang w:val="vi-VN"/>
        </w:rPr>
        <w:t>: Về Azaan và Iqaamah</w:t>
      </w:r>
    </w:p>
    <w:p w:rsidR="002D3C1B" w:rsidRPr="00D34E6D"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Azaan và Iqaamah, giáo lý về hai hình thức này:</w:t>
      </w:r>
    </w:p>
    <w:p w:rsidR="002D3C1B" w:rsidRPr="00F96B20" w:rsidRDefault="002D3C1B" w:rsidP="002D3C1B">
      <w:pPr>
        <w:bidi w:val="0"/>
        <w:spacing w:before="120" w:after="0" w:line="240" w:lineRule="auto"/>
        <w:ind w:firstLine="720"/>
        <w:jc w:val="both"/>
        <w:rPr>
          <w:rFonts w:asciiTheme="majorBidi" w:hAnsiTheme="majorBidi" w:cstheme="majorBidi"/>
          <w:b/>
          <w:bCs/>
          <w:lang w:val="vi-VN"/>
        </w:rPr>
      </w:pPr>
      <w:r w:rsidRPr="00F96B20">
        <w:rPr>
          <w:rFonts w:asciiTheme="majorBidi" w:hAnsiTheme="majorBidi" w:cstheme="majorBidi"/>
          <w:b/>
          <w:bCs/>
          <w:lang w:val="vi-VN"/>
        </w:rPr>
        <w:t>a) Định nghĩa Azaan và Iqaamah:</w:t>
      </w:r>
    </w:p>
    <w:p w:rsidR="002D3C1B" w:rsidRPr="00FA7FA7"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FA7FA7">
        <w:rPr>
          <w:rFonts w:asciiTheme="majorBidi" w:hAnsiTheme="majorBidi" w:cstheme="majorBidi"/>
          <w:lang w:val="vi-VN"/>
        </w:rPr>
        <w:t>Azaan theo nghĩa ngôn từ là thông báo. Allah phán:</w:t>
      </w:r>
    </w:p>
    <w:p w:rsidR="002D3C1B" w:rsidRPr="000903A3" w:rsidRDefault="002D3C1B" w:rsidP="002D3C1B">
      <w:pPr>
        <w:spacing w:before="120" w:after="0" w:line="240" w:lineRule="auto"/>
        <w:jc w:val="lowKashida"/>
        <w:rPr>
          <w:rFonts w:ascii="Traditional Arabic" w:hAnsi="Traditional Arabic" w:cs="Traditional Arabic"/>
          <w:rtl/>
          <w:lang w:val="vi-VN"/>
        </w:rPr>
      </w:pPr>
      <w:r w:rsidRPr="00264648">
        <w:rPr>
          <w:rFonts w:ascii="KFGQPC Uthman Taha Naskh" w:cs="KFGQPC Uthman Taha Naskh" w:hint="cs"/>
          <w:sz w:val="32"/>
          <w:szCs w:val="32"/>
          <w:rtl/>
          <w:lang w:bidi="ar-EG"/>
        </w:rPr>
        <w:t>﴿</w:t>
      </w:r>
      <w:r w:rsidRPr="00264648">
        <w:rPr>
          <w:rFonts w:cs="KFGQPC Uthmanic Script HAFS"/>
          <w:b/>
          <w:bCs/>
          <w:color w:val="006600"/>
          <w:sz w:val="32"/>
          <w:szCs w:val="32"/>
          <w:rtl/>
        </w:rPr>
        <w:t>وَأَذَٰن</w:t>
      </w:r>
      <w:r w:rsidRPr="00264648">
        <w:rPr>
          <w:rFonts w:cs="KFGQPC Uthmanic Script HAFS" w:hint="cs"/>
          <w:b/>
          <w:bCs/>
          <w:color w:val="006600"/>
          <w:sz w:val="32"/>
          <w:szCs w:val="32"/>
          <w:rtl/>
        </w:rPr>
        <w:t>ٞ مِّنَ ٱ</w:t>
      </w:r>
      <w:r w:rsidRPr="00264648">
        <w:rPr>
          <w:rFonts w:cs="KFGQPC Uthmanic Script HAFS"/>
          <w:b/>
          <w:bCs/>
          <w:color w:val="006600"/>
          <w:sz w:val="32"/>
          <w:szCs w:val="32"/>
          <w:rtl/>
        </w:rPr>
        <w:t>للَّهِ وَرَسُولِهِۦٓ</w:t>
      </w:r>
      <w:r w:rsidRPr="00264648">
        <w:rPr>
          <w:rFonts w:ascii="KFGQPC Uthman Taha Naskh" w:cs="KFGQPC Uthman Taha Naskh" w:hint="cs"/>
          <w:sz w:val="32"/>
          <w:szCs w:val="32"/>
          <w:rtl/>
          <w:lang w:bidi="ar-EG"/>
        </w:rPr>
        <w:t>﴾</w:t>
      </w:r>
      <w:r w:rsidRPr="000903A3">
        <w:rPr>
          <w:rFonts w:ascii="Arial" w:hAnsi="Arial" w:cs="Arial"/>
          <w:color w:val="000000"/>
          <w:sz w:val="24"/>
          <w:szCs w:val="24"/>
          <w:rtl/>
        </w:rPr>
        <w:t xml:space="preserve"> التوبة: </w:t>
      </w:r>
      <w:r w:rsidRPr="000903A3">
        <w:rPr>
          <w:rFonts w:ascii="Arial" w:hAnsi="Arial" w:cs="Arial"/>
          <w:color w:val="000000"/>
          <w:sz w:val="24"/>
          <w:szCs w:val="24"/>
          <w:lang w:val="vi-VN"/>
        </w:rPr>
        <w:t>3</w:t>
      </w:r>
    </w:p>
    <w:p w:rsidR="002D3C1B" w:rsidRPr="000903A3" w:rsidRDefault="002D3C1B" w:rsidP="002D3C1B">
      <w:pPr>
        <w:bidi w:val="0"/>
        <w:spacing w:before="120" w:after="0" w:line="240" w:lineRule="auto"/>
        <w:jc w:val="lowKashida"/>
        <w:rPr>
          <w:rFonts w:asciiTheme="majorBidi" w:hAnsiTheme="majorBidi" w:cstheme="majorBidi"/>
          <w:lang w:val="vi-VN"/>
        </w:rPr>
      </w:pPr>
      <w:r w:rsidRPr="000903A3">
        <w:rPr>
          <w:rFonts w:asciiTheme="majorBidi" w:hAnsiTheme="majorBidi" w:cstheme="majorBidi"/>
        </w:rPr>
        <w:sym w:font="AGA Arabesque" w:char="F07B"/>
      </w:r>
      <w:r w:rsidRPr="000903A3">
        <w:rPr>
          <w:rFonts w:asciiTheme="majorBidi" w:hAnsiTheme="majorBidi" w:cstheme="majorBidi"/>
          <w:b/>
          <w:bCs/>
          <w:color w:val="006600"/>
          <w:lang w:val="vi-VN"/>
        </w:rPr>
        <w:t>Và một bản tuyên cáo từ Allah và Sứ giả của Ngài đã thông báo.</w:t>
      </w:r>
      <w:r w:rsidRPr="000903A3">
        <w:rPr>
          <w:rFonts w:asciiTheme="majorBidi" w:hAnsiTheme="majorBidi" w:cstheme="majorBidi"/>
        </w:rPr>
        <w:sym w:font="AGA Arabesque" w:char="F07D"/>
      </w:r>
      <w:r w:rsidRPr="000903A3">
        <w:rPr>
          <w:rFonts w:asciiTheme="majorBidi" w:hAnsiTheme="majorBidi" w:cstheme="majorBidi"/>
          <w:lang w:val="vi-VN"/>
        </w:rPr>
        <w:t xml:space="preserve"> Al-Tawbah: 3 (Chương 9).</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nghĩa giáo lý là sự thông báo đã đến giờ Salah bằng phong cách riêng biệt.</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Iqaamah theo nghĩa ngôn từ là dựng người ngồi đứng dậy.</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nghĩa giáo lý là thông báo đứng dậy hành lễ Salah bằng phong cách riêng biệt được giáo lý ra lệnh.</w:t>
      </w:r>
    </w:p>
    <w:p w:rsidR="002D3C1B" w:rsidRPr="00D216C3" w:rsidRDefault="002D3C1B" w:rsidP="002D3C1B">
      <w:pPr>
        <w:bidi w:val="0"/>
        <w:spacing w:before="120" w:after="0" w:line="240" w:lineRule="auto"/>
        <w:ind w:firstLine="720"/>
        <w:jc w:val="both"/>
        <w:rPr>
          <w:rFonts w:asciiTheme="majorBidi" w:hAnsiTheme="majorBidi" w:cstheme="majorBidi"/>
          <w:b/>
          <w:bCs/>
          <w:lang w:val="vi-VN"/>
        </w:rPr>
      </w:pPr>
      <w:r w:rsidRPr="00D216C3">
        <w:rPr>
          <w:rFonts w:asciiTheme="majorBidi" w:hAnsiTheme="majorBidi" w:cstheme="majorBidi"/>
          <w:b/>
          <w:bCs/>
          <w:lang w:val="vi-VN"/>
        </w:rPr>
        <w:t>b) Giáo lý về hai hình thức này:</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Azaan và Iqaamah là hai nhiệm vụ bắt buộc tín đồ nam Muslim thực hiện thông báo về năm lễ Salah chính. Tuy nhiên đây chỉ là Fardhul Kifaayah tức ai thực hiện được thì tội lỗi của những người khác được tha, bởi đây là hai biểu hiệu của Islam không được phép lơ đễnh, cẩu thả.</w:t>
      </w:r>
    </w:p>
    <w:p w:rsidR="002D3C1B" w:rsidRPr="002F5234" w:rsidRDefault="002D3C1B" w:rsidP="002D3C1B">
      <w:pPr>
        <w:bidi w:val="0"/>
        <w:spacing w:before="120" w:after="0" w:line="240" w:lineRule="auto"/>
        <w:ind w:firstLine="720"/>
        <w:jc w:val="both"/>
        <w:rPr>
          <w:rFonts w:asciiTheme="majorBidi" w:hAnsiTheme="majorBidi" w:cstheme="majorBidi"/>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5D3CCA">
        <w:rPr>
          <w:rFonts w:asciiTheme="majorBidi" w:hAnsiTheme="majorBidi" w:cstheme="majorBidi"/>
          <w:b/>
          <w:bCs/>
          <w:color w:val="002060"/>
          <w:u w:val="single"/>
          <w:lang w:val="vi-VN"/>
        </w:rPr>
        <w:lastRenderedPageBreak/>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5D3CCA">
        <w:rPr>
          <w:rFonts w:asciiTheme="majorBidi" w:hAnsiTheme="majorBidi" w:cstheme="majorBidi"/>
          <w:b/>
          <w:bCs/>
          <w:lang w:val="vi-VN"/>
        </w:rPr>
        <w:t xml:space="preserve">Về </w:t>
      </w:r>
      <w:r>
        <w:rPr>
          <w:rFonts w:asciiTheme="majorBidi" w:hAnsiTheme="majorBidi" w:cstheme="majorBidi"/>
          <w:b/>
          <w:bCs/>
          <w:lang w:val="vi-VN"/>
        </w:rPr>
        <w:t>các điều khoản bắt buộc của hai hình thức này:</w:t>
      </w:r>
    </w:p>
    <w:p w:rsidR="002D3C1B" w:rsidRDefault="002D3C1B" w:rsidP="002D3C1B">
      <w:pPr>
        <w:pStyle w:val="ListParagraph"/>
        <w:numPr>
          <w:ilvl w:val="0"/>
          <w:numId w:val="4"/>
        </w:numPr>
        <w:bidi w:val="0"/>
        <w:spacing w:before="120" w:after="0" w:line="240" w:lineRule="auto"/>
        <w:ind w:left="0" w:firstLine="720"/>
        <w:jc w:val="both"/>
        <w:rPr>
          <w:rFonts w:asciiTheme="majorBidi" w:hAnsiTheme="majorBidi" w:cstheme="majorBidi"/>
          <w:lang w:val="vi-VN"/>
        </w:rPr>
      </w:pPr>
      <w:r w:rsidRPr="00E34320">
        <w:rPr>
          <w:rFonts w:asciiTheme="majorBidi" w:hAnsiTheme="majorBidi" w:cstheme="majorBidi"/>
          <w:b/>
          <w:bCs/>
          <w:lang w:val="vi-VN"/>
        </w:rPr>
        <w:t>Islam,</w:t>
      </w:r>
      <w:r>
        <w:rPr>
          <w:rFonts w:asciiTheme="majorBidi" w:hAnsiTheme="majorBidi" w:cstheme="majorBidi"/>
          <w:lang w:val="vi-VN"/>
        </w:rPr>
        <w:t xml:space="preserve"> tức phải là người Muslim, sẽ vô hiệu nếu là người Kafir thực hiện.</w:t>
      </w:r>
    </w:p>
    <w:p w:rsidR="002D3C1B" w:rsidRDefault="002D3C1B" w:rsidP="002D3C1B">
      <w:pPr>
        <w:pStyle w:val="ListParagraph"/>
        <w:numPr>
          <w:ilvl w:val="0"/>
          <w:numId w:val="4"/>
        </w:numPr>
        <w:bidi w:val="0"/>
        <w:spacing w:before="120" w:after="0" w:line="240" w:lineRule="auto"/>
        <w:ind w:left="0" w:firstLine="720"/>
        <w:jc w:val="both"/>
        <w:rPr>
          <w:rFonts w:asciiTheme="majorBidi" w:hAnsiTheme="majorBidi" w:cstheme="majorBidi"/>
          <w:lang w:val="vi-VN"/>
        </w:rPr>
      </w:pPr>
      <w:r w:rsidRPr="00E34320">
        <w:rPr>
          <w:rFonts w:asciiTheme="majorBidi" w:hAnsiTheme="majorBidi" w:cstheme="majorBidi"/>
          <w:b/>
          <w:bCs/>
          <w:lang w:val="vi-VN"/>
        </w:rPr>
        <w:t>Trí tuệ,</w:t>
      </w:r>
      <w:r>
        <w:rPr>
          <w:rFonts w:asciiTheme="majorBidi" w:hAnsiTheme="majorBidi" w:cstheme="majorBidi"/>
          <w:lang w:val="vi-VN"/>
        </w:rPr>
        <w:t xml:space="preserve"> tức phải là người bình thường, nếu người khùng, người say xỉn và trẻ chưa hiểu chuyện thì không được công nhận.</w:t>
      </w:r>
    </w:p>
    <w:p w:rsidR="002D3C1B" w:rsidRDefault="002D3C1B" w:rsidP="002D3C1B">
      <w:pPr>
        <w:pStyle w:val="ListParagraph"/>
        <w:numPr>
          <w:ilvl w:val="0"/>
          <w:numId w:val="4"/>
        </w:numPr>
        <w:bidi w:val="0"/>
        <w:spacing w:before="120" w:after="0" w:line="240" w:lineRule="auto"/>
        <w:ind w:left="0" w:firstLine="720"/>
        <w:jc w:val="both"/>
        <w:rPr>
          <w:rFonts w:asciiTheme="majorBidi" w:hAnsiTheme="majorBidi" w:cstheme="majorBidi"/>
          <w:lang w:val="vi-VN"/>
        </w:rPr>
      </w:pPr>
      <w:r w:rsidRPr="00E34320">
        <w:rPr>
          <w:rFonts w:asciiTheme="majorBidi" w:hAnsiTheme="majorBidi" w:cstheme="majorBidi"/>
          <w:b/>
          <w:bCs/>
          <w:lang w:val="vi-VN"/>
        </w:rPr>
        <w:t>Nam giới,</w:t>
      </w:r>
      <w:r>
        <w:rPr>
          <w:rFonts w:asciiTheme="majorBidi" w:hAnsiTheme="majorBidi" w:cstheme="majorBidi"/>
          <w:lang w:val="vi-VN"/>
        </w:rPr>
        <w:t xml:space="preserve"> tức sẽ vô hiệu nếu là nữ thực hiện bởi chất giọng</w:t>
      </w:r>
      <w:r w:rsidRPr="00FF354A">
        <w:rPr>
          <w:rFonts w:asciiTheme="majorBidi" w:hAnsiTheme="majorBidi" w:cstheme="majorBidi"/>
          <w:lang w:val="vi-VN"/>
        </w:rPr>
        <w:t xml:space="preserve"> nữ</w:t>
      </w:r>
      <w:r>
        <w:rPr>
          <w:rFonts w:asciiTheme="majorBidi" w:hAnsiTheme="majorBidi" w:cstheme="majorBidi"/>
          <w:lang w:val="vi-VN"/>
        </w:rPr>
        <w:t xml:space="preserve"> sẽ tạo ảnh hưởng xấu và nếu là người lưỡng tính cũng không được bởi không xác định được giới</w:t>
      </w:r>
      <w:r w:rsidRPr="00B91ED5">
        <w:rPr>
          <w:rFonts w:asciiTheme="majorBidi" w:hAnsiTheme="majorBidi" w:cstheme="majorBidi"/>
          <w:lang w:val="vi-VN"/>
        </w:rPr>
        <w:t xml:space="preserve"> tính nam</w:t>
      </w:r>
      <w:r>
        <w:rPr>
          <w:rFonts w:asciiTheme="majorBidi" w:hAnsiTheme="majorBidi" w:cstheme="majorBidi"/>
          <w:lang w:val="vi-VN"/>
        </w:rPr>
        <w:t xml:space="preserve"> của y.</w:t>
      </w:r>
    </w:p>
    <w:p w:rsidR="002D3C1B" w:rsidRDefault="002D3C1B" w:rsidP="002D3C1B">
      <w:pPr>
        <w:pStyle w:val="ListParagraph"/>
        <w:numPr>
          <w:ilvl w:val="0"/>
          <w:numId w:val="4"/>
        </w:numPr>
        <w:bidi w:val="0"/>
        <w:spacing w:before="120" w:after="0" w:line="240" w:lineRule="auto"/>
        <w:ind w:left="0" w:firstLine="720"/>
        <w:jc w:val="both"/>
        <w:rPr>
          <w:rFonts w:asciiTheme="majorBidi" w:hAnsiTheme="majorBidi" w:cstheme="majorBidi"/>
          <w:lang w:val="vi-VN"/>
        </w:rPr>
      </w:pPr>
      <w:r w:rsidRPr="00E34320">
        <w:rPr>
          <w:rFonts w:asciiTheme="majorBidi" w:hAnsiTheme="majorBidi" w:cstheme="majorBidi"/>
          <w:b/>
          <w:bCs/>
          <w:lang w:val="vi-VN"/>
        </w:rPr>
        <w:t>Azaan phải được cất trong giờ Salah,</w:t>
      </w:r>
      <w:r>
        <w:rPr>
          <w:rFonts w:asciiTheme="majorBidi" w:hAnsiTheme="majorBidi" w:cstheme="majorBidi"/>
          <w:lang w:val="vi-VN"/>
        </w:rPr>
        <w:t xml:space="preserve"> nếu Azaan trước giờ lễ Salah là vô hiệu trừ phi lời Azaan đầu tiên của Salah Fajr và Salah Jum-a’h thì được phép Azaan trước giờ Salah. Còn Iqaamah thực hiện khi có ý định đứng hành lễ Salah.</w:t>
      </w:r>
    </w:p>
    <w:p w:rsidR="002D3C1B" w:rsidRDefault="002D3C1B" w:rsidP="002D3C1B">
      <w:pPr>
        <w:pStyle w:val="ListParagraph"/>
        <w:numPr>
          <w:ilvl w:val="0"/>
          <w:numId w:val="4"/>
        </w:numPr>
        <w:bidi w:val="0"/>
        <w:spacing w:before="120" w:after="0" w:line="240" w:lineRule="auto"/>
        <w:ind w:left="0" w:firstLine="720"/>
        <w:jc w:val="both"/>
        <w:rPr>
          <w:rFonts w:asciiTheme="majorBidi" w:hAnsiTheme="majorBidi" w:cstheme="majorBidi"/>
          <w:lang w:val="vi-VN"/>
        </w:rPr>
      </w:pPr>
      <w:r w:rsidRPr="00E34320">
        <w:rPr>
          <w:rFonts w:asciiTheme="majorBidi" w:hAnsiTheme="majorBidi" w:cstheme="majorBidi"/>
          <w:b/>
          <w:bCs/>
          <w:lang w:val="vi-VN"/>
        </w:rPr>
        <w:t>Phải Azaan và Iqaamah phải thứ tự và liên tiếp</w:t>
      </w:r>
      <w:r>
        <w:rPr>
          <w:rFonts w:asciiTheme="majorBidi" w:hAnsiTheme="majorBidi" w:cstheme="majorBidi"/>
          <w:lang w:val="vi-VN"/>
        </w:rPr>
        <w:t xml:space="preserve"> như được truyền lại từ Sunnah. Sẽ được phân tích chi tiết ở phần dưới.</w:t>
      </w:r>
    </w:p>
    <w:p w:rsidR="002D3C1B" w:rsidRDefault="002D3C1B" w:rsidP="002D3C1B">
      <w:pPr>
        <w:pStyle w:val="ListParagraph"/>
        <w:numPr>
          <w:ilvl w:val="0"/>
          <w:numId w:val="4"/>
        </w:numPr>
        <w:bidi w:val="0"/>
        <w:spacing w:before="120" w:after="0" w:line="240" w:lineRule="auto"/>
        <w:ind w:left="0" w:firstLine="720"/>
        <w:jc w:val="both"/>
        <w:rPr>
          <w:rFonts w:asciiTheme="majorBidi" w:hAnsiTheme="majorBidi" w:cstheme="majorBidi"/>
          <w:lang w:val="vi-VN"/>
        </w:rPr>
      </w:pPr>
      <w:r w:rsidRPr="00E34320">
        <w:rPr>
          <w:rFonts w:asciiTheme="majorBidi" w:hAnsiTheme="majorBidi" w:cstheme="majorBidi"/>
          <w:b/>
          <w:bCs/>
          <w:lang w:val="vi-VN"/>
        </w:rPr>
        <w:t>Phải Azaan và Iqaamah bằng nguyên văn tiếng Ả Rập</w:t>
      </w:r>
      <w:r>
        <w:rPr>
          <w:rFonts w:asciiTheme="majorBidi" w:hAnsiTheme="majorBidi" w:cstheme="majorBidi"/>
          <w:lang w:val="vi-VN"/>
        </w:rPr>
        <w:t xml:space="preserve"> như được truyền lại từ Sunnah.</w:t>
      </w:r>
    </w:p>
    <w:p w:rsidR="002D3C1B" w:rsidRDefault="002D3C1B" w:rsidP="002D3C1B">
      <w:pPr>
        <w:bidi w:val="0"/>
        <w:spacing w:before="120" w:after="0" w:line="240" w:lineRule="auto"/>
        <w:jc w:val="both"/>
        <w:rPr>
          <w:rFonts w:ascii="Arial" w:hAnsi="Arial" w:cstheme="majorBidi"/>
          <w:b/>
          <w:bCs/>
          <w:color w:val="002060"/>
          <w:lang w:val="vi-VN"/>
        </w:rPr>
      </w:pPr>
    </w:p>
    <w:p w:rsidR="002D3C1B"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500B43">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hình thức khuyến khích cho người thực hiện Azaan:</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Nên là người thật thà đáng tin</w:t>
      </w:r>
      <w:r w:rsidRPr="00390EB5">
        <w:rPr>
          <w:rFonts w:asciiTheme="majorBidi" w:hAnsiTheme="majorBidi" w:cstheme="majorBidi"/>
          <w:lang w:val="vi-VN"/>
        </w:rPr>
        <w:t>, bởi</w:t>
      </w:r>
      <w:r>
        <w:rPr>
          <w:rFonts w:asciiTheme="majorBidi" w:hAnsiTheme="majorBidi" w:cstheme="majorBidi"/>
          <w:lang w:val="vi-VN"/>
        </w:rPr>
        <w:t xml:space="preserve"> giáo dân sẽ dựa vào lời Azaan đó mà thực hiện lễ Salah và nhịn </w:t>
      </w:r>
      <w:r>
        <w:rPr>
          <w:rFonts w:asciiTheme="majorBidi" w:hAnsiTheme="majorBidi" w:cstheme="majorBidi"/>
          <w:lang w:val="vi-VN"/>
        </w:rPr>
        <w:lastRenderedPageBreak/>
        <w:t>chay, nên sẽ không an tâm với người không có bản tính đó.</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 Nên là người trưởng thành, có trí tuệ</w:t>
      </w:r>
      <w:r w:rsidRPr="00390EB5">
        <w:rPr>
          <w:rFonts w:asciiTheme="majorBidi" w:hAnsiTheme="majorBidi" w:cstheme="majorBidi"/>
          <w:lang w:val="vi-VN"/>
        </w:rPr>
        <w:t xml:space="preserve">. </w:t>
      </w:r>
      <w:r w:rsidRPr="00E46D78">
        <w:rPr>
          <w:rFonts w:asciiTheme="majorBidi" w:hAnsiTheme="majorBidi" w:cstheme="majorBidi"/>
          <w:lang w:val="vi-VN"/>
        </w:rPr>
        <w:t>Tuy nhiên,</w:t>
      </w:r>
      <w:r>
        <w:rPr>
          <w:rFonts w:asciiTheme="majorBidi" w:hAnsiTheme="majorBidi" w:cstheme="majorBidi"/>
          <w:lang w:val="vi-VN"/>
        </w:rPr>
        <w:t xml:space="preserve"> nếu là trẻ em hiểu việc thì Azaan của nó được công nhận.</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Nên là người biết rõ giờ giấc để Azaan ngay giờ đầu của lễ Salah,</w:t>
      </w:r>
      <w:r w:rsidRPr="00752D14">
        <w:rPr>
          <w:rFonts w:asciiTheme="majorBidi" w:hAnsiTheme="majorBidi" w:cstheme="majorBidi"/>
          <w:lang w:val="vi-VN"/>
        </w:rPr>
        <w:t xml:space="preserve"> bởi</w:t>
      </w:r>
      <w:r>
        <w:rPr>
          <w:rFonts w:asciiTheme="majorBidi" w:hAnsiTheme="majorBidi" w:cstheme="majorBidi"/>
          <w:lang w:val="vi-VN"/>
        </w:rPr>
        <w:t xml:space="preserve"> </w:t>
      </w:r>
      <w:r w:rsidRPr="0038669F">
        <w:rPr>
          <w:rFonts w:asciiTheme="majorBidi" w:hAnsiTheme="majorBidi" w:cstheme="majorBidi"/>
          <w:lang w:val="vi-VN"/>
        </w:rPr>
        <w:t>khi</w:t>
      </w:r>
      <w:r>
        <w:rPr>
          <w:rFonts w:asciiTheme="majorBidi" w:hAnsiTheme="majorBidi" w:cstheme="majorBidi"/>
          <w:lang w:val="vi-VN"/>
        </w:rPr>
        <w:t xml:space="preserve"> không biết rõ giờ giấc sẽ Azaan sai.</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Nên là người có giọng khỏe để truyền âm thanh đến các giáo dân khác.</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Đã tẩy rửa sau khi bị Hadith lớn hoặc Hadith nhỏ.</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Nên đứng Azaan hướng về Qiblah.</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Nên nhét hai ngón trỏ vào hai lổ tai, và xoay mặt sang phải khi đến câu: </w:t>
      </w:r>
      <w:r w:rsidRPr="00646EAF">
        <w:rPr>
          <w:rFonts w:asciiTheme="majorBidi" w:hAnsiTheme="majorBidi" w:cstheme="majorBidi"/>
          <w:sz w:val="30"/>
          <w:szCs w:val="30"/>
          <w:lang w:val="vi-VN"/>
        </w:rPr>
        <w:t>“</w:t>
      </w:r>
      <w:r w:rsidRPr="00646EAF">
        <w:rPr>
          <w:rFonts w:asciiTheme="majorBidi" w:hAnsiTheme="majorBidi" w:cs="KFGQPC Uthman Taha Naskh" w:hint="cs"/>
          <w:sz w:val="30"/>
          <w:szCs w:val="30"/>
          <w:rtl/>
          <w:lang w:val="vi-VN"/>
        </w:rPr>
        <w:t>حَيَّ عَلَى الصَّلَاةِ</w:t>
      </w:r>
      <w:r w:rsidRPr="00646EAF">
        <w:rPr>
          <w:rFonts w:asciiTheme="majorBidi" w:hAnsiTheme="majorBidi" w:cstheme="majorBidi"/>
          <w:sz w:val="30"/>
          <w:szCs w:val="30"/>
          <w:lang w:val="vi-VN"/>
        </w:rPr>
        <w:t>”</w:t>
      </w:r>
      <w:r>
        <w:rPr>
          <w:rFonts w:asciiTheme="majorBidi" w:hAnsiTheme="majorBidi" w:cstheme="majorBidi"/>
          <w:lang w:val="vi-VN"/>
        </w:rPr>
        <w:t xml:space="preserve"> (Hay ya a’ los so l.a.h) và xoay mặt sang trái khi đến câu:</w:t>
      </w:r>
    </w:p>
    <w:p w:rsidR="002D3C1B" w:rsidRPr="00876FE0" w:rsidRDefault="002D3C1B" w:rsidP="002D3C1B">
      <w:pPr>
        <w:bidi w:val="0"/>
        <w:spacing w:before="120" w:after="0" w:line="240" w:lineRule="auto"/>
        <w:jc w:val="center"/>
        <w:rPr>
          <w:rFonts w:asciiTheme="majorBidi" w:hAnsiTheme="majorBidi" w:cstheme="majorBidi"/>
          <w:lang w:val="vi-VN"/>
        </w:rPr>
      </w:pPr>
      <w:r w:rsidRPr="00876FE0">
        <w:rPr>
          <w:rFonts w:asciiTheme="majorBidi" w:hAnsiTheme="majorBidi" w:cstheme="majorBidi"/>
          <w:sz w:val="30"/>
          <w:szCs w:val="30"/>
          <w:lang w:val="vi-VN"/>
        </w:rPr>
        <w:t>“</w:t>
      </w:r>
      <w:r w:rsidRPr="00876FE0">
        <w:rPr>
          <w:rFonts w:asciiTheme="majorBidi" w:hAnsiTheme="majorBidi" w:cs="KFGQPC Uthman Taha Naskh" w:hint="cs"/>
          <w:sz w:val="30"/>
          <w:szCs w:val="30"/>
          <w:rtl/>
          <w:lang w:val="vi-VN"/>
        </w:rPr>
        <w:t>حَيَّ عَلَى الْفَلَاحِ</w:t>
      </w:r>
      <w:r w:rsidRPr="00876FE0">
        <w:rPr>
          <w:rFonts w:asciiTheme="majorBidi" w:hAnsiTheme="majorBidi" w:cstheme="majorBidi"/>
          <w:sz w:val="30"/>
          <w:szCs w:val="30"/>
          <w:lang w:val="vi-VN"/>
        </w:rPr>
        <w:t>”</w:t>
      </w:r>
      <w:r w:rsidRPr="00876FE0">
        <w:rPr>
          <w:rFonts w:asciiTheme="majorBidi" w:hAnsiTheme="majorBidi" w:cstheme="majorBidi"/>
          <w:lang w:val="vi-VN"/>
        </w:rPr>
        <w:t xml:space="preserve"> (Hay ya a’ lal fa l.a.h).</w:t>
      </w:r>
    </w:p>
    <w:p w:rsidR="002D3C1B" w:rsidRDefault="002D3C1B" w:rsidP="002D3C1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Nên Azaan với giọng từ từ và Iqaamah với giọng hơi nhanh.</w:t>
      </w:r>
    </w:p>
    <w:p w:rsidR="002D3C1B" w:rsidRPr="00EF343B" w:rsidRDefault="002D3C1B" w:rsidP="002D3C1B">
      <w:pPr>
        <w:bidi w:val="0"/>
        <w:spacing w:before="120" w:after="0" w:line="240" w:lineRule="auto"/>
        <w:jc w:val="both"/>
        <w:rPr>
          <w:rFonts w:asciiTheme="majorBidi" w:hAnsiTheme="majorBidi" w:cstheme="majorBidi"/>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lang w:val="vi-VN"/>
        </w:rPr>
      </w:pPr>
      <w:r w:rsidRPr="0012031F">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12031F">
        <w:rPr>
          <w:rFonts w:asciiTheme="majorBidi" w:hAnsiTheme="majorBidi" w:cstheme="majorBidi"/>
          <w:b/>
          <w:bCs/>
          <w:lang w:val="vi-VN"/>
        </w:rPr>
        <w:t>Về cách thức Azaan và Iqaamah:</w:t>
      </w:r>
    </w:p>
    <w:p w:rsidR="002D3C1B" w:rsidRPr="0025512E"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b/>
          <w:bCs/>
          <w:color w:val="1F497D"/>
          <w:lang w:val="vi-VN"/>
        </w:rPr>
      </w:pPr>
      <w:r w:rsidRPr="0025512E">
        <w:rPr>
          <w:rFonts w:asciiTheme="majorBidi" w:hAnsiTheme="majorBidi" w:cstheme="majorBidi"/>
          <w:lang w:val="vi-VN"/>
        </w:rPr>
        <w:t xml:space="preserve">Về cách Azaan được truyền lại từ rất nhiều Hadith điển hình như Hadith Abi Mahzurah </w:t>
      </w:r>
      <w:r w:rsidRPr="00F22833">
        <w:rPr>
          <w:rFonts w:cs="KFGQPC Uthman Taha Naskh"/>
          <w:color w:val="FF0000"/>
        </w:rPr>
        <w:sym w:font="AGA Arabesque" w:char="F074"/>
      </w:r>
      <w:r w:rsidRPr="0025512E">
        <w:rPr>
          <w:rFonts w:asciiTheme="majorBidi" w:hAnsiTheme="majorBidi" w:cstheme="majorBidi"/>
          <w:lang w:val="vi-VN"/>
        </w:rPr>
        <w:t xml:space="preserve">, rằng Nabi </w:t>
      </w:r>
      <w:r w:rsidRPr="0032013A">
        <w:rPr>
          <w:rFonts w:asciiTheme="majorBidi" w:hAnsiTheme="majorBidi" w:cs="Arial Unicode MS"/>
          <w:color w:val="C00000"/>
          <w:rtl/>
          <w:lang w:val="vi-VN"/>
        </w:rPr>
        <w:t>ﷺ</w:t>
      </w:r>
      <w:r w:rsidRPr="0025512E">
        <w:rPr>
          <w:rFonts w:asciiTheme="majorBidi" w:hAnsiTheme="majorBidi" w:cstheme="majorBidi"/>
          <w:lang w:val="vi-VN"/>
        </w:rPr>
        <w:t xml:space="preserve"> đã dạy ông cách Azaan, Người nói: “</w:t>
      </w:r>
      <w:r w:rsidRPr="0025512E">
        <w:rPr>
          <w:rFonts w:asciiTheme="majorBidi" w:hAnsiTheme="majorBidi" w:cstheme="majorBidi"/>
          <w:b/>
          <w:bCs/>
          <w:color w:val="1F497D"/>
          <w:lang w:val="vi-VN"/>
        </w:rPr>
        <w:t>Anh hãy hô:</w:t>
      </w:r>
    </w:p>
    <w:p w:rsidR="002D3C1B" w:rsidRDefault="002D3C1B" w:rsidP="002D3C1B">
      <w:pPr>
        <w:spacing w:before="120" w:after="0" w:line="240" w:lineRule="auto"/>
        <w:rPr>
          <w:rFonts w:ascii="Traditional Arabic" w:hAnsi="Traditional Arabic" w:cs="KFGQPC Uthman Taha Naskh"/>
          <w:b/>
          <w:color w:val="1F497D"/>
          <w:sz w:val="30"/>
          <w:szCs w:val="30"/>
          <w:rtl/>
        </w:rPr>
      </w:pPr>
      <w:r>
        <w:rPr>
          <w:rFonts w:ascii="Traditional Arabic" w:hAnsi="Traditional Arabic" w:cs="KFGQPC Uthman Taha Naskh" w:hint="cs"/>
          <w:b/>
          <w:color w:val="1F497D"/>
          <w:sz w:val="30"/>
          <w:szCs w:val="30"/>
          <w:rtl/>
        </w:rPr>
        <w:t>اللهُ أَكْبَرُ،</w:t>
      </w:r>
      <w:r w:rsidRPr="00264DAE">
        <w:rPr>
          <w:rFonts w:ascii="Traditional Arabic" w:hAnsi="Traditional Arabic" w:cs="KFGQPC Uthman Taha Naskh" w:hint="cs"/>
          <w:b/>
          <w:color w:val="1F497D"/>
          <w:sz w:val="30"/>
          <w:szCs w:val="30"/>
          <w:rtl/>
        </w:rPr>
        <w:t xml:space="preserve"> </w:t>
      </w:r>
      <w:r>
        <w:rPr>
          <w:rFonts w:ascii="Traditional Arabic" w:hAnsi="Traditional Arabic" w:cs="KFGQPC Uthman Taha Naskh" w:hint="cs"/>
          <w:b/>
          <w:color w:val="1F497D"/>
          <w:sz w:val="30"/>
          <w:szCs w:val="30"/>
          <w:rtl/>
        </w:rPr>
        <w:t>اللهُ أَكْبَرُ،</w:t>
      </w:r>
      <w:r w:rsidRPr="00264DAE">
        <w:rPr>
          <w:rFonts w:ascii="Traditional Arabic" w:hAnsi="Traditional Arabic" w:cs="KFGQPC Uthman Taha Naskh" w:hint="cs"/>
          <w:b/>
          <w:color w:val="1F497D"/>
          <w:sz w:val="30"/>
          <w:szCs w:val="30"/>
          <w:rtl/>
        </w:rPr>
        <w:t xml:space="preserve"> </w:t>
      </w:r>
      <w:r>
        <w:rPr>
          <w:rFonts w:ascii="Traditional Arabic" w:hAnsi="Traditional Arabic" w:cs="KFGQPC Uthman Taha Naskh" w:hint="cs"/>
          <w:b/>
          <w:color w:val="1F497D"/>
          <w:sz w:val="30"/>
          <w:szCs w:val="30"/>
          <w:rtl/>
        </w:rPr>
        <w:t>اللهُ أَكْبَرُ،</w:t>
      </w:r>
      <w:r w:rsidRPr="00264DAE">
        <w:rPr>
          <w:rFonts w:ascii="Traditional Arabic" w:hAnsi="Traditional Arabic" w:cs="KFGQPC Uthman Taha Naskh" w:hint="cs"/>
          <w:b/>
          <w:color w:val="1F497D"/>
          <w:sz w:val="30"/>
          <w:szCs w:val="30"/>
          <w:rtl/>
        </w:rPr>
        <w:t xml:space="preserve"> </w:t>
      </w:r>
      <w:r>
        <w:rPr>
          <w:rFonts w:ascii="Traditional Arabic" w:hAnsi="Traditional Arabic" w:cs="KFGQPC Uthman Taha Naskh" w:hint="cs"/>
          <w:b/>
          <w:color w:val="1F497D"/>
          <w:sz w:val="30"/>
          <w:szCs w:val="30"/>
          <w:rtl/>
        </w:rPr>
        <w:t xml:space="preserve">اللهُ أَكْبَرُ، </w:t>
      </w:r>
    </w:p>
    <w:p w:rsidR="002D3C1B" w:rsidRDefault="002D3C1B" w:rsidP="002D3C1B">
      <w:pPr>
        <w:spacing w:before="120" w:after="0" w:line="240" w:lineRule="auto"/>
        <w:rPr>
          <w:rFonts w:ascii="Traditional Arabic" w:hAnsi="Traditional Arabic" w:cs="KFGQPC Uthman Taha Naskh"/>
          <w:b/>
          <w:color w:val="1F497D"/>
          <w:sz w:val="30"/>
          <w:szCs w:val="30"/>
          <w:rtl/>
        </w:rPr>
      </w:pPr>
      <w:r w:rsidRPr="00264DAE">
        <w:rPr>
          <w:rFonts w:ascii="Traditional Arabic" w:hAnsi="Traditional Arabic" w:cs="KFGQPC Uthman Taha Naskh"/>
          <w:b/>
          <w:color w:val="1F497D"/>
          <w:sz w:val="30"/>
          <w:szCs w:val="30"/>
          <w:rtl/>
        </w:rPr>
        <w:lastRenderedPageBreak/>
        <w:t>أَشْهَدُ</w:t>
      </w:r>
      <w:r w:rsidRPr="00264DAE">
        <w:rPr>
          <w:rFonts w:ascii="Traditional Arabic" w:hAnsi="Traditional Arabic" w:cs="KFGQPC Uthman Taha Naskh" w:hint="cs"/>
          <w:b/>
          <w:color w:val="1F497D"/>
          <w:sz w:val="30"/>
          <w:szCs w:val="30"/>
          <w:rtl/>
        </w:rPr>
        <w:t xml:space="preserve"> </w:t>
      </w:r>
      <w:r w:rsidRPr="00264DAE">
        <w:rPr>
          <w:rFonts w:ascii="Traditional Arabic" w:hAnsi="Traditional Arabic" w:cs="KFGQPC Uthman Taha Naskh"/>
          <w:b/>
          <w:color w:val="1F497D"/>
          <w:sz w:val="30"/>
          <w:szCs w:val="30"/>
          <w:rtl/>
        </w:rPr>
        <w:t xml:space="preserve">أَنْ لَا </w:t>
      </w:r>
      <w:r w:rsidRPr="00264DAE">
        <w:rPr>
          <w:rFonts w:cs="KFGQPC Uthman Taha Naskh"/>
          <w:color w:val="1F497D"/>
          <w:sz w:val="30"/>
          <w:szCs w:val="30"/>
          <w:rtl/>
        </w:rPr>
        <w:t>إِلَـٰهَ</w:t>
      </w:r>
      <w:r w:rsidRPr="00264DAE">
        <w:rPr>
          <w:rFonts w:ascii="Traditional Arabic" w:hAnsi="Traditional Arabic" w:cs="KFGQPC Uthman Taha Naskh"/>
          <w:b/>
          <w:color w:val="1F497D"/>
          <w:sz w:val="30"/>
          <w:szCs w:val="30"/>
          <w:rtl/>
        </w:rPr>
        <w:t xml:space="preserve"> إِلَّا ا</w:t>
      </w:r>
      <w:r w:rsidRPr="00264DAE">
        <w:rPr>
          <w:rFonts w:ascii="Traditional Arabic" w:hAnsi="Traditional Arabic" w:cs="KFGQPC Uthman Taha Naskh" w:hint="cs"/>
          <w:b/>
          <w:color w:val="1F497D"/>
          <w:sz w:val="30"/>
          <w:szCs w:val="30"/>
          <w:rtl/>
        </w:rPr>
        <w:t>للهُ</w:t>
      </w:r>
      <w:r>
        <w:rPr>
          <w:rFonts w:ascii="Traditional Arabic" w:hAnsi="Traditional Arabic" w:cs="KFGQPC Uthman Taha Naskh" w:hint="cs"/>
          <w:b/>
          <w:color w:val="1F497D"/>
          <w:sz w:val="30"/>
          <w:szCs w:val="30"/>
          <w:rtl/>
        </w:rPr>
        <w:t xml:space="preserve">، </w:t>
      </w:r>
      <w:r w:rsidRPr="00264DAE">
        <w:rPr>
          <w:rFonts w:ascii="Traditional Arabic" w:hAnsi="Traditional Arabic" w:cs="KFGQPC Uthman Taha Naskh"/>
          <w:b/>
          <w:color w:val="1F497D"/>
          <w:sz w:val="30"/>
          <w:szCs w:val="30"/>
          <w:rtl/>
        </w:rPr>
        <w:t>أَشْهَدُ</w:t>
      </w:r>
      <w:r w:rsidRPr="00264DAE">
        <w:rPr>
          <w:rFonts w:ascii="Traditional Arabic" w:hAnsi="Traditional Arabic" w:cs="KFGQPC Uthman Taha Naskh" w:hint="cs"/>
          <w:b/>
          <w:color w:val="1F497D"/>
          <w:sz w:val="30"/>
          <w:szCs w:val="30"/>
          <w:rtl/>
        </w:rPr>
        <w:t xml:space="preserve"> </w:t>
      </w:r>
      <w:r w:rsidRPr="00264DAE">
        <w:rPr>
          <w:rFonts w:ascii="Traditional Arabic" w:hAnsi="Traditional Arabic" w:cs="KFGQPC Uthman Taha Naskh"/>
          <w:b/>
          <w:color w:val="1F497D"/>
          <w:sz w:val="30"/>
          <w:szCs w:val="30"/>
          <w:rtl/>
        </w:rPr>
        <w:t xml:space="preserve">أَنْ لَا </w:t>
      </w:r>
      <w:r w:rsidRPr="00264DAE">
        <w:rPr>
          <w:rFonts w:cs="KFGQPC Uthman Taha Naskh"/>
          <w:color w:val="1F497D"/>
          <w:sz w:val="30"/>
          <w:szCs w:val="30"/>
          <w:rtl/>
        </w:rPr>
        <w:t>إِلَـٰهَ</w:t>
      </w:r>
      <w:r w:rsidRPr="00264DAE">
        <w:rPr>
          <w:rFonts w:ascii="Traditional Arabic" w:hAnsi="Traditional Arabic" w:cs="KFGQPC Uthman Taha Naskh"/>
          <w:b/>
          <w:color w:val="1F497D"/>
          <w:sz w:val="30"/>
          <w:szCs w:val="30"/>
          <w:rtl/>
        </w:rPr>
        <w:t xml:space="preserve"> إِلَّا ا</w:t>
      </w:r>
      <w:r w:rsidRPr="00264DAE">
        <w:rPr>
          <w:rFonts w:ascii="Traditional Arabic" w:hAnsi="Traditional Arabic" w:cs="KFGQPC Uthman Taha Naskh" w:hint="cs"/>
          <w:b/>
          <w:color w:val="1F497D"/>
          <w:sz w:val="30"/>
          <w:szCs w:val="30"/>
          <w:rtl/>
        </w:rPr>
        <w:t>للهُ</w:t>
      </w:r>
      <w:r>
        <w:rPr>
          <w:rFonts w:ascii="Traditional Arabic" w:hAnsi="Traditional Arabic" w:cs="KFGQPC Uthman Taha Naskh" w:hint="cs"/>
          <w:b/>
          <w:color w:val="1F497D"/>
          <w:sz w:val="30"/>
          <w:szCs w:val="30"/>
          <w:rtl/>
        </w:rPr>
        <w:t>،</w:t>
      </w:r>
      <w:r w:rsidRPr="00264DAE">
        <w:rPr>
          <w:rFonts w:ascii="Traditional Arabic" w:hAnsi="Traditional Arabic" w:cs="KFGQPC Uthman Taha Naskh"/>
          <w:b/>
          <w:color w:val="1F497D"/>
          <w:sz w:val="30"/>
          <w:szCs w:val="30"/>
          <w:rtl/>
        </w:rPr>
        <w:t xml:space="preserve"> </w:t>
      </w:r>
      <w:bookmarkStart w:id="1" w:name="OLE_LINK78"/>
      <w:bookmarkStart w:id="2" w:name="OLE_LINK79"/>
    </w:p>
    <w:p w:rsidR="002D3C1B" w:rsidRDefault="002D3C1B" w:rsidP="002D3C1B">
      <w:pPr>
        <w:spacing w:before="120" w:after="0" w:line="240" w:lineRule="auto"/>
        <w:rPr>
          <w:rFonts w:ascii="Traditional Arabic" w:hAnsi="Traditional Arabic" w:cs="KFGQPC Uthman Taha Naskh"/>
          <w:b/>
          <w:color w:val="1F497D"/>
          <w:sz w:val="30"/>
          <w:szCs w:val="30"/>
          <w:rtl/>
        </w:rPr>
      </w:pPr>
      <w:r w:rsidRPr="00264DAE">
        <w:rPr>
          <w:rFonts w:ascii="Traditional Arabic" w:hAnsi="Traditional Arabic" w:cs="KFGQPC Uthman Taha Naskh"/>
          <w:b/>
          <w:color w:val="1F497D"/>
          <w:sz w:val="30"/>
          <w:szCs w:val="30"/>
          <w:rtl/>
        </w:rPr>
        <w:t>أَشْهَدُ</w:t>
      </w:r>
      <w:bookmarkEnd w:id="1"/>
      <w:bookmarkEnd w:id="2"/>
      <w:r w:rsidRPr="00264DAE">
        <w:rPr>
          <w:rFonts w:ascii="Traditional Arabic" w:hAnsi="Traditional Arabic" w:cs="KFGQPC Uthman Taha Naskh"/>
          <w:b/>
          <w:color w:val="1F497D"/>
          <w:sz w:val="30"/>
          <w:szCs w:val="30"/>
          <w:rtl/>
        </w:rPr>
        <w:t xml:space="preserve"> أَنَّ مُحَمَّدًا </w:t>
      </w:r>
      <w:r>
        <w:rPr>
          <w:rFonts w:ascii="Traditional Arabic" w:hAnsi="Traditional Arabic" w:cs="KFGQPC Uthman Taha Naskh"/>
          <w:b/>
          <w:color w:val="1F497D"/>
          <w:sz w:val="30"/>
          <w:szCs w:val="30"/>
          <w:rtl/>
        </w:rPr>
        <w:t>رَسُولُ</w:t>
      </w:r>
      <w:r>
        <w:rPr>
          <w:rFonts w:ascii="Traditional Arabic" w:hAnsi="Traditional Arabic" w:cs="KFGQPC Uthman Taha Naskh" w:hint="cs"/>
          <w:b/>
          <w:color w:val="1F497D"/>
          <w:sz w:val="30"/>
          <w:szCs w:val="30"/>
          <w:rtl/>
        </w:rPr>
        <w:t xml:space="preserve"> اللهِ، </w:t>
      </w:r>
      <w:r w:rsidRPr="00264DAE">
        <w:rPr>
          <w:rFonts w:ascii="Traditional Arabic" w:hAnsi="Traditional Arabic" w:cs="KFGQPC Uthman Taha Naskh"/>
          <w:b/>
          <w:color w:val="1F497D"/>
          <w:sz w:val="30"/>
          <w:szCs w:val="30"/>
          <w:rtl/>
        </w:rPr>
        <w:t xml:space="preserve">أَشْهَدُ أَنَّ مُحَمَّدًا </w:t>
      </w:r>
      <w:r>
        <w:rPr>
          <w:rFonts w:ascii="Traditional Arabic" w:hAnsi="Traditional Arabic" w:cs="KFGQPC Uthman Taha Naskh"/>
          <w:b/>
          <w:color w:val="1F497D"/>
          <w:sz w:val="30"/>
          <w:szCs w:val="30"/>
          <w:rtl/>
        </w:rPr>
        <w:t>رَسُولُ</w:t>
      </w:r>
      <w:r>
        <w:rPr>
          <w:rFonts w:ascii="Traditional Arabic" w:hAnsi="Traditional Arabic" w:cs="KFGQPC Uthman Taha Naskh" w:hint="cs"/>
          <w:b/>
          <w:color w:val="1F497D"/>
          <w:sz w:val="30"/>
          <w:szCs w:val="30"/>
          <w:rtl/>
        </w:rPr>
        <w:t xml:space="preserve"> اللهِ، </w:t>
      </w:r>
    </w:p>
    <w:p w:rsidR="002D3C1B" w:rsidRDefault="002D3C1B" w:rsidP="002D3C1B">
      <w:pPr>
        <w:spacing w:before="120" w:after="0" w:line="240" w:lineRule="auto"/>
        <w:rPr>
          <w:rFonts w:asciiTheme="majorBidi" w:hAnsiTheme="majorBidi" w:cs="KFGQPC Uthman Taha Naskh"/>
          <w:color w:val="1F497D"/>
          <w:sz w:val="30"/>
          <w:szCs w:val="30"/>
          <w:rtl/>
          <w:lang w:val="vi-VN"/>
        </w:rPr>
      </w:pPr>
      <w:r w:rsidRPr="00264DAE">
        <w:rPr>
          <w:rFonts w:asciiTheme="majorBidi" w:hAnsiTheme="majorBidi" w:cs="KFGQPC Uthman Taha Naskh" w:hint="cs"/>
          <w:color w:val="1F497D"/>
          <w:sz w:val="30"/>
          <w:szCs w:val="30"/>
          <w:rtl/>
          <w:lang w:val="vi-VN"/>
        </w:rPr>
        <w:t>حَيَّ عَلَى الصَّلَاةِ</w:t>
      </w:r>
      <w:r>
        <w:rPr>
          <w:rFonts w:asciiTheme="majorBidi" w:hAnsiTheme="majorBidi" w:cs="KFGQPC Uthman Taha Naskh" w:hint="cs"/>
          <w:color w:val="1F497D"/>
          <w:sz w:val="30"/>
          <w:szCs w:val="30"/>
          <w:rtl/>
          <w:lang w:val="vi-VN"/>
        </w:rPr>
        <w:t xml:space="preserve">، </w:t>
      </w:r>
      <w:r w:rsidRPr="00264DAE">
        <w:rPr>
          <w:rFonts w:asciiTheme="majorBidi" w:hAnsiTheme="majorBidi" w:cs="KFGQPC Uthman Taha Naskh" w:hint="cs"/>
          <w:color w:val="1F497D"/>
          <w:sz w:val="30"/>
          <w:szCs w:val="30"/>
          <w:rtl/>
          <w:lang w:val="vi-VN"/>
        </w:rPr>
        <w:t>حَيَّ عَلَى الصَّلَاةِ</w:t>
      </w:r>
      <w:r>
        <w:rPr>
          <w:rFonts w:asciiTheme="majorBidi" w:hAnsiTheme="majorBidi" w:cs="KFGQPC Uthman Taha Naskh" w:hint="cs"/>
          <w:color w:val="1F497D"/>
          <w:sz w:val="30"/>
          <w:szCs w:val="30"/>
          <w:rtl/>
          <w:lang w:val="vi-VN"/>
        </w:rPr>
        <w:t xml:space="preserve">، </w:t>
      </w:r>
    </w:p>
    <w:p w:rsidR="002D3C1B" w:rsidRDefault="002D3C1B" w:rsidP="002D3C1B">
      <w:pPr>
        <w:spacing w:before="120" w:after="0" w:line="240" w:lineRule="auto"/>
        <w:rPr>
          <w:rFonts w:asciiTheme="majorBidi" w:hAnsiTheme="majorBidi" w:cs="KFGQPC Uthman Taha Naskh"/>
          <w:color w:val="1F497D"/>
          <w:sz w:val="30"/>
          <w:szCs w:val="30"/>
          <w:rtl/>
          <w:lang w:val="vi-VN"/>
        </w:rPr>
      </w:pPr>
      <w:r w:rsidRPr="00264DAE">
        <w:rPr>
          <w:rFonts w:asciiTheme="majorBidi" w:hAnsiTheme="majorBidi" w:cs="KFGQPC Uthman Taha Naskh" w:hint="cs"/>
          <w:color w:val="1F497D"/>
          <w:sz w:val="30"/>
          <w:szCs w:val="30"/>
          <w:rtl/>
          <w:lang w:val="vi-VN"/>
        </w:rPr>
        <w:t>حَيَّ عَلَى الْفَلَاحِ</w:t>
      </w:r>
      <w:r>
        <w:rPr>
          <w:rFonts w:asciiTheme="majorBidi" w:hAnsiTheme="majorBidi" w:cs="KFGQPC Uthman Taha Naskh" w:hint="cs"/>
          <w:color w:val="1F497D"/>
          <w:sz w:val="30"/>
          <w:szCs w:val="30"/>
          <w:rtl/>
          <w:lang w:val="vi-VN"/>
        </w:rPr>
        <w:t xml:space="preserve">، </w:t>
      </w:r>
      <w:r w:rsidRPr="00264DAE">
        <w:rPr>
          <w:rFonts w:asciiTheme="majorBidi" w:hAnsiTheme="majorBidi" w:cs="KFGQPC Uthman Taha Naskh" w:hint="cs"/>
          <w:color w:val="1F497D"/>
          <w:sz w:val="30"/>
          <w:szCs w:val="30"/>
          <w:rtl/>
          <w:lang w:val="vi-VN"/>
        </w:rPr>
        <w:t>حَيَّ عَلَى الْفَلَاحِ</w:t>
      </w:r>
      <w:r>
        <w:rPr>
          <w:rFonts w:asciiTheme="majorBidi" w:hAnsiTheme="majorBidi" w:cs="KFGQPC Uthman Taha Naskh" w:hint="cs"/>
          <w:color w:val="1F497D"/>
          <w:sz w:val="30"/>
          <w:szCs w:val="30"/>
          <w:rtl/>
          <w:lang w:val="vi-VN"/>
        </w:rPr>
        <w:t xml:space="preserve">، </w:t>
      </w:r>
    </w:p>
    <w:p w:rsidR="002D3C1B" w:rsidRPr="00264DAE" w:rsidRDefault="002D3C1B" w:rsidP="002D3C1B">
      <w:pPr>
        <w:spacing w:before="120" w:after="0" w:line="240" w:lineRule="auto"/>
        <w:rPr>
          <w:rFonts w:ascii="Traditional Arabic" w:hAnsi="Traditional Arabic" w:cs="KFGQPC Uthman Taha Naskh"/>
          <w:b/>
          <w:color w:val="1F497D"/>
          <w:sz w:val="30"/>
          <w:szCs w:val="30"/>
          <w:rtl/>
        </w:rPr>
      </w:pPr>
      <w:r>
        <w:rPr>
          <w:rFonts w:ascii="Traditional Arabic" w:hAnsi="Traditional Arabic" w:cs="KFGQPC Uthman Taha Naskh" w:hint="cs"/>
          <w:b/>
          <w:color w:val="1F497D"/>
          <w:sz w:val="30"/>
          <w:szCs w:val="30"/>
          <w:rtl/>
        </w:rPr>
        <w:t>اللهُ أَكْبَرُ،</w:t>
      </w:r>
      <w:r w:rsidRPr="00264DAE">
        <w:rPr>
          <w:rFonts w:ascii="Traditional Arabic" w:hAnsi="Traditional Arabic" w:cs="KFGQPC Uthman Taha Naskh" w:hint="cs"/>
          <w:b/>
          <w:color w:val="1F497D"/>
          <w:sz w:val="30"/>
          <w:szCs w:val="30"/>
          <w:rtl/>
        </w:rPr>
        <w:t xml:space="preserve"> </w:t>
      </w:r>
      <w:r>
        <w:rPr>
          <w:rFonts w:ascii="Traditional Arabic" w:hAnsi="Traditional Arabic" w:cs="KFGQPC Uthman Taha Naskh" w:hint="cs"/>
          <w:b/>
          <w:color w:val="1F497D"/>
          <w:sz w:val="30"/>
          <w:szCs w:val="30"/>
          <w:rtl/>
        </w:rPr>
        <w:t xml:space="preserve">اللهُ أَكْبَرُ، </w:t>
      </w:r>
      <w:r w:rsidRPr="00264DAE">
        <w:rPr>
          <w:rFonts w:ascii="Traditional Arabic" w:hAnsi="Traditional Arabic" w:cs="KFGQPC Uthman Taha Naskh"/>
          <w:b/>
          <w:color w:val="1F497D"/>
          <w:sz w:val="30"/>
          <w:szCs w:val="30"/>
          <w:rtl/>
        </w:rPr>
        <w:t xml:space="preserve">لَا </w:t>
      </w:r>
      <w:r w:rsidRPr="00264DAE">
        <w:rPr>
          <w:rFonts w:cs="KFGQPC Uthman Taha Naskh"/>
          <w:color w:val="1F497D"/>
          <w:sz w:val="30"/>
          <w:szCs w:val="30"/>
          <w:rtl/>
        </w:rPr>
        <w:t>إِلَـٰهَ</w:t>
      </w:r>
      <w:r w:rsidRPr="00264DAE">
        <w:rPr>
          <w:rFonts w:ascii="Traditional Arabic" w:hAnsi="Traditional Arabic" w:cs="KFGQPC Uthman Taha Naskh"/>
          <w:b/>
          <w:color w:val="1F497D"/>
          <w:sz w:val="30"/>
          <w:szCs w:val="30"/>
          <w:rtl/>
        </w:rPr>
        <w:t xml:space="preserve"> إِلَّا ا</w:t>
      </w:r>
      <w:r w:rsidRPr="00264DAE">
        <w:rPr>
          <w:rFonts w:ascii="Traditional Arabic" w:hAnsi="Traditional Arabic" w:cs="KFGQPC Uthman Taha Naskh" w:hint="cs"/>
          <w:b/>
          <w:color w:val="1F497D"/>
          <w:sz w:val="30"/>
          <w:szCs w:val="30"/>
          <w:rtl/>
        </w:rPr>
        <w:t>للهُ</w:t>
      </w:r>
    </w:p>
    <w:p w:rsidR="002D3C1B" w:rsidRPr="005E250D" w:rsidRDefault="002D3C1B" w:rsidP="002D3C1B">
      <w:pPr>
        <w:bidi w:val="0"/>
        <w:spacing w:before="120" w:after="0" w:line="240" w:lineRule="auto"/>
        <w:jc w:val="both"/>
        <w:rPr>
          <w:rFonts w:asciiTheme="majorBidi" w:hAnsiTheme="majorBidi" w:cstheme="majorBidi"/>
          <w:b/>
          <w:bCs/>
          <w:color w:val="1F497D"/>
        </w:rPr>
      </w:pPr>
      <w:r w:rsidRPr="005E250D">
        <w:rPr>
          <w:rFonts w:asciiTheme="majorBidi" w:hAnsiTheme="majorBidi" w:cstheme="majorBidi"/>
          <w:b/>
          <w:bCs/>
          <w:color w:val="1F497D"/>
        </w:rPr>
        <w:t>Allahu Akbar, Allahu Akbar, Allahu Akbar, Allahu Akbar,</w:t>
      </w:r>
    </w:p>
    <w:p w:rsidR="002D3C1B" w:rsidRPr="005E250D" w:rsidRDefault="002D3C1B" w:rsidP="002D3C1B">
      <w:pPr>
        <w:bidi w:val="0"/>
        <w:spacing w:before="120" w:after="0" w:line="240" w:lineRule="auto"/>
        <w:jc w:val="both"/>
        <w:rPr>
          <w:rFonts w:asciiTheme="majorBidi" w:hAnsiTheme="majorBidi" w:cstheme="majorBidi"/>
          <w:b/>
          <w:bCs/>
          <w:color w:val="1F497D"/>
        </w:rPr>
      </w:pPr>
      <w:r w:rsidRPr="005E250D">
        <w:rPr>
          <w:rFonts w:asciiTheme="majorBidi" w:hAnsiTheme="majorBidi" w:cstheme="majorBidi"/>
          <w:b/>
          <w:bCs/>
          <w:color w:val="1F497D"/>
        </w:rPr>
        <w:t>Ash ha du al la i la ha il lol l.o.h, Ash ha du al la i la ha il lol l.o.h,</w:t>
      </w:r>
    </w:p>
    <w:p w:rsidR="002D3C1B" w:rsidRPr="005E250D" w:rsidRDefault="002D3C1B" w:rsidP="002D3C1B">
      <w:pPr>
        <w:bidi w:val="0"/>
        <w:spacing w:before="120" w:after="0" w:line="240" w:lineRule="auto"/>
        <w:jc w:val="both"/>
        <w:rPr>
          <w:rFonts w:asciiTheme="majorBidi" w:hAnsiTheme="majorBidi" w:cstheme="majorBidi"/>
          <w:b/>
          <w:bCs/>
          <w:color w:val="1F497D"/>
        </w:rPr>
      </w:pPr>
      <w:r w:rsidRPr="005E250D">
        <w:rPr>
          <w:rFonts w:asciiTheme="majorBidi" w:hAnsiTheme="majorBidi" w:cstheme="majorBidi"/>
          <w:b/>
          <w:bCs/>
          <w:color w:val="1F497D"/>
        </w:rPr>
        <w:t>Ash ha du an na mu ham ma dar ro su lul l.o.h, Ash ha du an na mu ham ma dar ro su lul l.o.h</w:t>
      </w:r>
    </w:p>
    <w:p w:rsidR="002D3C1B" w:rsidRPr="005E250D" w:rsidRDefault="002D3C1B" w:rsidP="002D3C1B">
      <w:pPr>
        <w:bidi w:val="0"/>
        <w:spacing w:before="120" w:after="0" w:line="240" w:lineRule="auto"/>
        <w:jc w:val="both"/>
        <w:rPr>
          <w:rFonts w:asciiTheme="majorBidi" w:hAnsiTheme="majorBidi" w:cstheme="majorBidi"/>
          <w:b/>
          <w:bCs/>
          <w:color w:val="1F497D"/>
        </w:rPr>
      </w:pPr>
      <w:r w:rsidRPr="005E250D">
        <w:rPr>
          <w:rFonts w:asciiTheme="majorBidi" w:hAnsiTheme="majorBidi" w:cstheme="majorBidi"/>
          <w:b/>
          <w:bCs/>
          <w:color w:val="1F497D"/>
          <w:lang w:val="vi-VN"/>
        </w:rPr>
        <w:t>Hay ya a’ los so l.a.h</w:t>
      </w:r>
      <w:r w:rsidRPr="005E250D">
        <w:rPr>
          <w:rFonts w:asciiTheme="majorBidi" w:hAnsiTheme="majorBidi" w:cstheme="majorBidi"/>
          <w:b/>
          <w:bCs/>
          <w:color w:val="1F497D"/>
        </w:rPr>
        <w:t xml:space="preserve">, </w:t>
      </w:r>
      <w:r w:rsidRPr="005E250D">
        <w:rPr>
          <w:rFonts w:asciiTheme="majorBidi" w:hAnsiTheme="majorBidi" w:cstheme="majorBidi"/>
          <w:b/>
          <w:bCs/>
          <w:color w:val="1F497D"/>
          <w:lang w:val="vi-VN"/>
        </w:rPr>
        <w:t>Hay ya a’ los so l.a.h</w:t>
      </w:r>
    </w:p>
    <w:p w:rsidR="002D3C1B" w:rsidRPr="005E250D" w:rsidRDefault="002D3C1B" w:rsidP="002D3C1B">
      <w:pPr>
        <w:bidi w:val="0"/>
        <w:spacing w:before="120" w:after="0" w:line="240" w:lineRule="auto"/>
        <w:jc w:val="both"/>
        <w:rPr>
          <w:rFonts w:asciiTheme="majorBidi" w:hAnsiTheme="majorBidi" w:cstheme="majorBidi"/>
          <w:b/>
          <w:bCs/>
          <w:color w:val="1F497D"/>
        </w:rPr>
      </w:pPr>
      <w:r w:rsidRPr="005E250D">
        <w:rPr>
          <w:rFonts w:asciiTheme="majorBidi" w:hAnsiTheme="majorBidi" w:cstheme="majorBidi"/>
          <w:b/>
          <w:bCs/>
          <w:color w:val="1F497D"/>
          <w:lang w:val="vi-VN"/>
        </w:rPr>
        <w:t>Hay ya a’ lal fa l.a.h</w:t>
      </w:r>
      <w:r w:rsidRPr="005E250D">
        <w:rPr>
          <w:rFonts w:asciiTheme="majorBidi" w:hAnsiTheme="majorBidi" w:cstheme="majorBidi"/>
          <w:b/>
          <w:bCs/>
          <w:color w:val="1F497D"/>
        </w:rPr>
        <w:t xml:space="preserve">, </w:t>
      </w:r>
      <w:r w:rsidRPr="005E250D">
        <w:rPr>
          <w:rFonts w:asciiTheme="majorBidi" w:hAnsiTheme="majorBidi" w:cstheme="majorBidi"/>
          <w:b/>
          <w:bCs/>
          <w:color w:val="1F497D"/>
          <w:lang w:val="vi-VN"/>
        </w:rPr>
        <w:t>Hay ya a’ lal fa l.a.h</w:t>
      </w:r>
    </w:p>
    <w:p w:rsidR="002D3C1B" w:rsidRDefault="002D3C1B" w:rsidP="002D3C1B">
      <w:pPr>
        <w:bidi w:val="0"/>
        <w:spacing w:before="120" w:after="0" w:line="240" w:lineRule="auto"/>
        <w:jc w:val="both"/>
        <w:rPr>
          <w:rFonts w:asciiTheme="majorBidi" w:hAnsiTheme="majorBidi" w:cstheme="majorBidi"/>
          <w:lang w:val="vi-VN"/>
        </w:rPr>
      </w:pPr>
      <w:r w:rsidRPr="005E250D">
        <w:rPr>
          <w:rFonts w:asciiTheme="majorBidi" w:hAnsiTheme="majorBidi" w:cstheme="majorBidi"/>
          <w:b/>
          <w:bCs/>
          <w:color w:val="1F497D"/>
        </w:rPr>
        <w:t>Allahu Akbar, Allahu Akbar, La i la ha il lol l.o.h</w:t>
      </w:r>
      <w:r>
        <w:rPr>
          <w:rFonts w:asciiTheme="majorBidi" w:hAnsiTheme="majorBidi" w:cstheme="majorBidi"/>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7"/>
      </w:r>
      <w:r w:rsidRPr="00B76AF7">
        <w:rPr>
          <w:rFonts w:ascii="Rockwell Extra Bold" w:hAnsi="Rockwell Extra Bold" w:cs="Traditional Arabic"/>
          <w:color w:val="C00000"/>
          <w:vertAlign w:val="superscript"/>
        </w:rPr>
        <w:t>)</w:t>
      </w:r>
      <w:r>
        <w:rPr>
          <w:rFonts w:asciiTheme="majorBidi" w:hAnsiTheme="majorBidi" w:cstheme="majorBidi"/>
        </w:rPr>
        <w:t xml:space="preserve">  </w:t>
      </w:r>
    </w:p>
    <w:p w:rsidR="002D3C1B" w:rsidRPr="00B50684" w:rsidRDefault="002D3C1B" w:rsidP="002D3C1B">
      <w:pPr>
        <w:bidi w:val="0"/>
        <w:spacing w:before="120" w:after="0" w:line="240" w:lineRule="auto"/>
        <w:jc w:val="both"/>
        <w:rPr>
          <w:rFonts w:asciiTheme="majorBidi" w:hAnsiTheme="majorBidi" w:cstheme="majorBidi"/>
          <w:lang w:val="vi-VN"/>
        </w:rPr>
      </w:pP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25512E">
        <w:rPr>
          <w:rFonts w:asciiTheme="majorBidi" w:hAnsiTheme="majorBidi" w:cstheme="majorBidi"/>
          <w:lang w:val="vi-VN"/>
        </w:rPr>
        <w:t>Về cách thức Iqaamah</w:t>
      </w:r>
      <w:r>
        <w:rPr>
          <w:rFonts w:asciiTheme="majorBidi" w:hAnsiTheme="majorBidi" w:cstheme="majorBidi"/>
          <w:lang w:val="vi-VN"/>
        </w:rPr>
        <w:t xml:space="preserve"> như sau:</w:t>
      </w:r>
    </w:p>
    <w:p w:rsidR="002D3C1B" w:rsidRDefault="002D3C1B" w:rsidP="002D3C1B">
      <w:pPr>
        <w:spacing w:before="120" w:after="0" w:line="240" w:lineRule="auto"/>
        <w:rPr>
          <w:rFonts w:ascii="Arial" w:hAnsi="Arial" w:cs="KFGQPC Uthman Taha Naskh"/>
          <w:b/>
          <w:color w:val="1F497D"/>
          <w:sz w:val="30"/>
          <w:szCs w:val="30"/>
          <w:lang w:val="vi-VN"/>
        </w:rPr>
      </w:pPr>
      <w:r w:rsidRPr="00120A04">
        <w:rPr>
          <w:rFonts w:ascii="Traditional Arabic" w:hAnsi="Traditional Arabic" w:cs="KFGQPC Uthman Taha Naskh" w:hint="cs"/>
          <w:b/>
          <w:color w:val="1F497D"/>
          <w:sz w:val="30"/>
          <w:szCs w:val="30"/>
          <w:rtl/>
        </w:rPr>
        <w:t xml:space="preserve">اللهُ أَكْبَرُ، اللهُ أَكْبَرُ، </w:t>
      </w:r>
    </w:p>
    <w:p w:rsidR="002D3C1B" w:rsidRDefault="002D3C1B" w:rsidP="002D3C1B">
      <w:pPr>
        <w:spacing w:before="120" w:after="0" w:line="240" w:lineRule="auto"/>
        <w:rPr>
          <w:rFonts w:ascii="Arial" w:hAnsi="Arial" w:cs="KFGQPC Uthman Taha Naskh"/>
          <w:b/>
          <w:color w:val="1F497D"/>
          <w:sz w:val="30"/>
          <w:szCs w:val="30"/>
          <w:lang w:val="vi-VN"/>
        </w:rPr>
      </w:pPr>
      <w:r w:rsidRPr="00120A04">
        <w:rPr>
          <w:rFonts w:ascii="Traditional Arabic" w:hAnsi="Traditional Arabic" w:cs="KFGQPC Uthman Taha Naskh"/>
          <w:b/>
          <w:color w:val="1F497D"/>
          <w:sz w:val="30"/>
          <w:szCs w:val="30"/>
          <w:rtl/>
        </w:rPr>
        <w:t>أَشْهَدُ</w:t>
      </w:r>
      <w:r w:rsidRPr="00120A04">
        <w:rPr>
          <w:rFonts w:ascii="Traditional Arabic" w:hAnsi="Traditional Arabic" w:cs="KFGQPC Uthman Taha Naskh" w:hint="cs"/>
          <w:b/>
          <w:color w:val="1F497D"/>
          <w:sz w:val="30"/>
          <w:szCs w:val="30"/>
          <w:rtl/>
        </w:rPr>
        <w:t xml:space="preserve"> </w:t>
      </w:r>
      <w:r w:rsidRPr="00120A04">
        <w:rPr>
          <w:rFonts w:ascii="Traditional Arabic" w:hAnsi="Traditional Arabic" w:cs="KFGQPC Uthman Taha Naskh"/>
          <w:b/>
          <w:color w:val="1F497D"/>
          <w:sz w:val="30"/>
          <w:szCs w:val="30"/>
          <w:rtl/>
        </w:rPr>
        <w:t xml:space="preserve">أَنْ لَا </w:t>
      </w:r>
      <w:r w:rsidRPr="00120A04">
        <w:rPr>
          <w:rFonts w:cs="KFGQPC Uthman Taha Naskh"/>
          <w:color w:val="1F497D"/>
          <w:sz w:val="30"/>
          <w:szCs w:val="30"/>
          <w:rtl/>
        </w:rPr>
        <w:t>إِلَـٰهَ</w:t>
      </w:r>
      <w:r w:rsidRPr="00120A04">
        <w:rPr>
          <w:rFonts w:ascii="Traditional Arabic" w:hAnsi="Traditional Arabic" w:cs="KFGQPC Uthman Taha Naskh"/>
          <w:b/>
          <w:color w:val="1F497D"/>
          <w:sz w:val="30"/>
          <w:szCs w:val="30"/>
          <w:rtl/>
        </w:rPr>
        <w:t xml:space="preserve"> إِلَّا ا</w:t>
      </w:r>
      <w:r w:rsidRPr="00120A04">
        <w:rPr>
          <w:rFonts w:ascii="Traditional Arabic" w:hAnsi="Traditional Arabic" w:cs="KFGQPC Uthman Taha Naskh" w:hint="cs"/>
          <w:b/>
          <w:color w:val="1F497D"/>
          <w:sz w:val="30"/>
          <w:szCs w:val="30"/>
          <w:rtl/>
        </w:rPr>
        <w:t xml:space="preserve">للهُ، </w:t>
      </w:r>
      <w:r w:rsidRPr="00120A04">
        <w:rPr>
          <w:rFonts w:ascii="Traditional Arabic" w:hAnsi="Traditional Arabic" w:cs="KFGQPC Uthman Taha Naskh"/>
          <w:b/>
          <w:color w:val="1F497D"/>
          <w:sz w:val="30"/>
          <w:szCs w:val="30"/>
          <w:rtl/>
        </w:rPr>
        <w:t>أَشْهَدُ أَنَّ مُحَمَّدًا رَسُولُ</w:t>
      </w:r>
      <w:r w:rsidRPr="00120A04">
        <w:rPr>
          <w:rFonts w:ascii="Traditional Arabic" w:hAnsi="Traditional Arabic" w:cs="KFGQPC Uthman Taha Naskh" w:hint="cs"/>
          <w:b/>
          <w:color w:val="1F497D"/>
          <w:sz w:val="30"/>
          <w:szCs w:val="30"/>
          <w:rtl/>
        </w:rPr>
        <w:t xml:space="preserve"> اللهِ، </w:t>
      </w:r>
    </w:p>
    <w:p w:rsidR="002D3C1B" w:rsidRDefault="002D3C1B" w:rsidP="002D3C1B">
      <w:pPr>
        <w:spacing w:before="120" w:after="0" w:line="240" w:lineRule="auto"/>
        <w:rPr>
          <w:rFonts w:asciiTheme="majorBidi" w:hAnsiTheme="majorBidi" w:cs="KFGQPC Uthman Taha Naskh"/>
          <w:color w:val="1F497D"/>
          <w:sz w:val="30"/>
          <w:szCs w:val="30"/>
          <w:rtl/>
          <w:lang w:val="vi-VN"/>
        </w:rPr>
      </w:pPr>
      <w:r w:rsidRPr="00120A04">
        <w:rPr>
          <w:rFonts w:asciiTheme="majorBidi" w:hAnsiTheme="majorBidi" w:cs="KFGQPC Uthman Taha Naskh" w:hint="cs"/>
          <w:color w:val="1F497D"/>
          <w:sz w:val="30"/>
          <w:szCs w:val="30"/>
          <w:rtl/>
          <w:lang w:val="vi-VN"/>
        </w:rPr>
        <w:lastRenderedPageBreak/>
        <w:t xml:space="preserve">حَيَّ عَلَى الصَّلَاةِ، حَيَّ عَلَى الْفَلَاحِ، </w:t>
      </w:r>
    </w:p>
    <w:p w:rsidR="002D3C1B" w:rsidRPr="00120A04" w:rsidRDefault="002D3C1B" w:rsidP="002D3C1B">
      <w:pPr>
        <w:spacing w:before="120" w:after="0" w:line="240" w:lineRule="auto"/>
        <w:rPr>
          <w:rFonts w:asciiTheme="majorBidi" w:hAnsiTheme="majorBidi" w:cs="KFGQPC Uthman Taha Naskh"/>
          <w:color w:val="1F497D"/>
          <w:sz w:val="30"/>
          <w:szCs w:val="30"/>
          <w:lang w:val="vi-VN"/>
        </w:rPr>
      </w:pPr>
      <w:r>
        <w:rPr>
          <w:rFonts w:asciiTheme="majorBidi" w:hAnsiTheme="majorBidi" w:cs="KFGQPC Uthman Taha Naskh" w:hint="cs"/>
          <w:color w:val="1F497D"/>
          <w:sz w:val="30"/>
          <w:szCs w:val="30"/>
          <w:rtl/>
          <w:lang w:val="vi-VN"/>
        </w:rPr>
        <w:t>قَدْ قَامَتِ الصَّلَاةُ، قَدْ قَامَتِ الصَّلَاةُ،</w:t>
      </w:r>
    </w:p>
    <w:p w:rsidR="002D3C1B" w:rsidRPr="00120A04" w:rsidRDefault="002D3C1B" w:rsidP="002D3C1B">
      <w:pPr>
        <w:spacing w:before="120" w:after="0" w:line="240" w:lineRule="auto"/>
        <w:rPr>
          <w:rFonts w:ascii="Traditional Arabic" w:hAnsi="Traditional Arabic" w:cs="KFGQPC Uthman Taha Naskh"/>
          <w:b/>
          <w:color w:val="1F497D"/>
          <w:sz w:val="30"/>
          <w:szCs w:val="30"/>
          <w:rtl/>
        </w:rPr>
      </w:pPr>
      <w:r w:rsidRPr="00120A04">
        <w:rPr>
          <w:rFonts w:ascii="Traditional Arabic" w:hAnsi="Traditional Arabic" w:cs="KFGQPC Uthman Taha Naskh" w:hint="cs"/>
          <w:b/>
          <w:color w:val="1F497D"/>
          <w:sz w:val="30"/>
          <w:szCs w:val="30"/>
          <w:rtl/>
        </w:rPr>
        <w:t xml:space="preserve">اللهُ أَكْبَرُ، اللهُ أَكْبَرُ، </w:t>
      </w:r>
      <w:r w:rsidRPr="00120A04">
        <w:rPr>
          <w:rFonts w:ascii="Traditional Arabic" w:hAnsi="Traditional Arabic" w:cs="KFGQPC Uthman Taha Naskh"/>
          <w:b/>
          <w:color w:val="1F497D"/>
          <w:sz w:val="30"/>
          <w:szCs w:val="30"/>
          <w:rtl/>
        </w:rPr>
        <w:t xml:space="preserve">لَا </w:t>
      </w:r>
      <w:r w:rsidRPr="00120A04">
        <w:rPr>
          <w:rFonts w:cs="KFGQPC Uthman Taha Naskh"/>
          <w:color w:val="1F497D"/>
          <w:sz w:val="30"/>
          <w:szCs w:val="30"/>
          <w:rtl/>
        </w:rPr>
        <w:t>إِلَـٰهَ</w:t>
      </w:r>
      <w:r w:rsidRPr="00120A04">
        <w:rPr>
          <w:rFonts w:ascii="Traditional Arabic" w:hAnsi="Traditional Arabic" w:cs="KFGQPC Uthman Taha Naskh"/>
          <w:b/>
          <w:color w:val="1F497D"/>
          <w:sz w:val="30"/>
          <w:szCs w:val="30"/>
          <w:rtl/>
        </w:rPr>
        <w:t xml:space="preserve"> إِلَّا ا</w:t>
      </w:r>
      <w:r w:rsidRPr="00120A04">
        <w:rPr>
          <w:rFonts w:ascii="Traditional Arabic" w:hAnsi="Traditional Arabic" w:cs="KFGQPC Uthman Taha Naskh" w:hint="cs"/>
          <w:b/>
          <w:color w:val="1F497D"/>
          <w:sz w:val="30"/>
          <w:szCs w:val="30"/>
          <w:rtl/>
        </w:rPr>
        <w:t>للهُ</w:t>
      </w:r>
    </w:p>
    <w:p w:rsidR="002D3C1B" w:rsidRDefault="002D3C1B" w:rsidP="002D3C1B">
      <w:pPr>
        <w:bidi w:val="0"/>
        <w:spacing w:before="120" w:after="0" w:line="240" w:lineRule="auto"/>
        <w:jc w:val="both"/>
        <w:rPr>
          <w:rFonts w:asciiTheme="majorBidi" w:hAnsiTheme="majorBidi" w:cstheme="majorBidi"/>
          <w:b/>
          <w:bCs/>
          <w:color w:val="1F497D"/>
          <w:lang w:val="vi-VN"/>
        </w:rPr>
      </w:pPr>
      <w:r w:rsidRPr="00120A04">
        <w:rPr>
          <w:rFonts w:asciiTheme="majorBidi" w:hAnsiTheme="majorBidi" w:cstheme="majorBidi"/>
          <w:b/>
          <w:bCs/>
          <w:color w:val="1F497D"/>
        </w:rPr>
        <w:t>Allahu Akbar, Allahu Akbar,</w:t>
      </w:r>
      <w:r>
        <w:rPr>
          <w:rFonts w:asciiTheme="majorBidi" w:hAnsiTheme="majorBidi" w:cstheme="majorBidi"/>
          <w:b/>
          <w:bCs/>
          <w:color w:val="1F497D"/>
          <w:lang w:val="vi-VN"/>
        </w:rPr>
        <w:t xml:space="preserve"> </w:t>
      </w:r>
    </w:p>
    <w:p w:rsidR="002D3C1B" w:rsidRDefault="002D3C1B" w:rsidP="002D3C1B">
      <w:pPr>
        <w:bidi w:val="0"/>
        <w:spacing w:before="120" w:after="0" w:line="240" w:lineRule="auto"/>
        <w:jc w:val="both"/>
        <w:rPr>
          <w:rFonts w:asciiTheme="majorBidi" w:hAnsiTheme="majorBidi" w:cstheme="majorBidi"/>
          <w:b/>
          <w:bCs/>
          <w:color w:val="1F497D"/>
          <w:lang w:val="vi-VN"/>
        </w:rPr>
      </w:pPr>
      <w:r w:rsidRPr="00120A04">
        <w:rPr>
          <w:rFonts w:asciiTheme="majorBidi" w:hAnsiTheme="majorBidi" w:cstheme="majorBidi"/>
          <w:b/>
          <w:bCs/>
          <w:color w:val="1F497D"/>
        </w:rPr>
        <w:t>Ash ha du al la i la ha il lol l.o.h, Ash ha du an na mu ham ma dar ro su lul l.o.h</w:t>
      </w:r>
    </w:p>
    <w:p w:rsidR="002D3C1B" w:rsidRDefault="002D3C1B" w:rsidP="002D3C1B">
      <w:pPr>
        <w:bidi w:val="0"/>
        <w:spacing w:before="120" w:after="0" w:line="240" w:lineRule="auto"/>
        <w:jc w:val="both"/>
        <w:rPr>
          <w:rFonts w:asciiTheme="majorBidi" w:hAnsiTheme="majorBidi" w:cstheme="majorBidi"/>
          <w:b/>
          <w:bCs/>
          <w:color w:val="1F497D"/>
          <w:lang w:val="vi-VN"/>
        </w:rPr>
      </w:pPr>
      <w:r w:rsidRPr="00120A04">
        <w:rPr>
          <w:rFonts w:asciiTheme="majorBidi" w:hAnsiTheme="majorBidi" w:cstheme="majorBidi"/>
          <w:b/>
          <w:bCs/>
          <w:color w:val="1F497D"/>
          <w:lang w:val="vi-VN"/>
        </w:rPr>
        <w:t>Hay ya a’ los so l.a.h</w:t>
      </w:r>
      <w:r w:rsidRPr="00120A04">
        <w:rPr>
          <w:rFonts w:asciiTheme="majorBidi" w:hAnsiTheme="majorBidi" w:cstheme="majorBidi"/>
          <w:b/>
          <w:bCs/>
          <w:color w:val="1F497D"/>
        </w:rPr>
        <w:t xml:space="preserve">, </w:t>
      </w:r>
      <w:r w:rsidRPr="00120A04">
        <w:rPr>
          <w:rFonts w:asciiTheme="majorBidi" w:hAnsiTheme="majorBidi" w:cstheme="majorBidi"/>
          <w:b/>
          <w:bCs/>
          <w:color w:val="1F497D"/>
          <w:lang w:val="vi-VN"/>
        </w:rPr>
        <w:t>Hay ya a’ lal fa l.a.h</w:t>
      </w:r>
    </w:p>
    <w:p w:rsidR="002D3C1B" w:rsidRDefault="002D3C1B" w:rsidP="002D3C1B">
      <w:pPr>
        <w:bidi w:val="0"/>
        <w:spacing w:before="120" w:after="0" w:line="240" w:lineRule="auto"/>
        <w:jc w:val="both"/>
        <w:rPr>
          <w:rFonts w:asciiTheme="majorBidi" w:hAnsiTheme="majorBidi" w:cstheme="majorBidi"/>
          <w:b/>
          <w:bCs/>
          <w:color w:val="1F497D"/>
          <w:lang w:val="vi-VN"/>
        </w:rPr>
      </w:pPr>
      <w:r>
        <w:rPr>
          <w:rFonts w:asciiTheme="majorBidi" w:hAnsiTheme="majorBidi" w:cstheme="majorBidi"/>
          <w:b/>
          <w:bCs/>
          <w:color w:val="1F497D"/>
          <w:lang w:val="vi-VN"/>
        </w:rPr>
        <w:t>Qad qaa ma tis so l.a.h, Qad qaa ma tis so l.a.h,</w:t>
      </w:r>
    </w:p>
    <w:p w:rsidR="002D3C1B" w:rsidRDefault="002D3C1B" w:rsidP="002D3C1B">
      <w:pPr>
        <w:bidi w:val="0"/>
        <w:spacing w:before="120" w:after="0" w:line="240" w:lineRule="auto"/>
        <w:jc w:val="both"/>
        <w:rPr>
          <w:rFonts w:asciiTheme="majorBidi" w:hAnsiTheme="majorBidi" w:cstheme="majorBidi"/>
          <w:lang w:val="vi-VN"/>
        </w:rPr>
      </w:pPr>
      <w:r w:rsidRPr="00042659">
        <w:rPr>
          <w:rFonts w:asciiTheme="majorBidi" w:hAnsiTheme="majorBidi" w:cstheme="majorBidi"/>
          <w:b/>
          <w:bCs/>
          <w:color w:val="1F497D"/>
          <w:lang w:val="vi-VN"/>
        </w:rPr>
        <w:t>Allahu Akbar, Allahu Akbar, La i la ha il lol l.o.h</w:t>
      </w:r>
      <w:r w:rsidRPr="00120A04">
        <w:rPr>
          <w:rFonts w:asciiTheme="majorBidi" w:hAnsiTheme="majorBidi" w:cstheme="majorBidi"/>
          <w:lang w:val="vi-VN"/>
        </w:rPr>
        <w:t>”</w:t>
      </w:r>
      <w:r>
        <w:rPr>
          <w:rFonts w:asciiTheme="majorBidi" w:hAnsiTheme="majorBidi" w:cstheme="majorBidi"/>
          <w:lang w:val="vi-VN"/>
        </w:rPr>
        <w:t xml:space="preserve"> Bởi Hadith Anas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Rasul </w:t>
      </w:r>
      <w:r w:rsidRPr="00C36678">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ra lệnh cho Bilaal</w:t>
      </w:r>
      <w:r w:rsidRPr="000D3037">
        <w:rPr>
          <w:rFonts w:asciiTheme="majorBidi" w:hAnsiTheme="majorBidi" w:cstheme="majorBidi"/>
          <w:i/>
          <w:iCs/>
          <w:color w:val="1F497D"/>
          <w:lang w:val="vi-VN"/>
        </w:rPr>
        <w:t xml:space="preserve"> </w:t>
      </w:r>
      <w:r w:rsidRPr="000D3037">
        <w:rPr>
          <w:rFonts w:cs="KFGQPC Uthman Taha Naskh"/>
          <w:i/>
          <w:iCs/>
          <w:color w:val="FF0000"/>
        </w:rPr>
        <w:sym w:font="AGA Arabesque" w:char="F074"/>
      </w:r>
      <w:r>
        <w:rPr>
          <w:rFonts w:asciiTheme="majorBidi" w:hAnsiTheme="majorBidi" w:cstheme="majorBidi"/>
          <w:i/>
          <w:iCs/>
          <w:color w:val="1F497D"/>
          <w:lang w:val="vi-VN"/>
        </w:rPr>
        <w:t xml:space="preserve"> hô chẳn khi Azaan và hô lẻ khi Iqaamah.</w:t>
      </w:r>
      <w:r>
        <w:rPr>
          <w:rFonts w:asciiTheme="majorBidi" w:hAnsiTheme="majorBidi" w:cstheme="majorBidi"/>
          <w:lang w:val="vi-VN"/>
        </w:rPr>
        <w:t>”</w:t>
      </w:r>
      <w:r w:rsidRPr="008D552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8"/>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0D3037"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Trên là cách Azaan và Iqaamah mà Bilaal</w:t>
      </w:r>
      <w:r w:rsidRPr="000D3037">
        <w:rPr>
          <w:rFonts w:asciiTheme="majorBidi" w:hAnsiTheme="majorBidi" w:cstheme="majorBidi"/>
          <w:lang w:val="vi-VN"/>
        </w:rPr>
        <w:t xml:space="preserve"> </w:t>
      </w:r>
      <w:r w:rsidRPr="00B76AF7">
        <w:rPr>
          <w:rFonts w:cs="KFGQPC Uthman Taha Naskh"/>
          <w:color w:val="FF0000"/>
        </w:rPr>
        <w:sym w:font="AGA Arabesque" w:char="F074"/>
      </w:r>
      <w:r>
        <w:rPr>
          <w:rFonts w:asciiTheme="majorBidi" w:hAnsiTheme="majorBidi" w:cstheme="majorBidi"/>
          <w:lang w:val="vi-VN"/>
        </w:rPr>
        <w:t xml:space="preserve"> đã Azaan khi đang ở quê nhà và lúc đi du hành cùng với Rasul </w:t>
      </w:r>
      <w:r w:rsidRPr="0032013A">
        <w:rPr>
          <w:rFonts w:asciiTheme="majorBidi" w:hAnsiTheme="majorBidi" w:cs="Arial Unicode MS"/>
          <w:color w:val="C00000"/>
          <w:rtl/>
          <w:lang w:val="vi-VN"/>
        </w:rPr>
        <w:t>ﷺ</w:t>
      </w:r>
      <w:r>
        <w:rPr>
          <w:rFonts w:asciiTheme="majorBidi" w:hAnsiTheme="majorBidi" w:cstheme="majorBidi"/>
          <w:lang w:val="vi-VN"/>
        </w:rPr>
        <w:t xml:space="preserve"> cho đến khi Người qua đời.</w:t>
      </w:r>
      <w:r w:rsidRPr="000D3037">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w:t>
      </w:r>
      <w:r w:rsidRPr="00E95519">
        <w:rPr>
          <w:rFonts w:asciiTheme="majorBidi" w:hAnsiTheme="majorBidi" w:cstheme="majorBidi"/>
          <w:lang w:val="vi-VN"/>
        </w:rPr>
        <w:t xml:space="preserve"> trong Azaan Salah Fajr</w:t>
      </w:r>
      <w:r>
        <w:rPr>
          <w:rFonts w:asciiTheme="majorBidi" w:hAnsiTheme="majorBidi" w:cstheme="majorBidi"/>
          <w:lang w:val="vi-VN"/>
        </w:rPr>
        <w:t xml:space="preserve"> nên nói hai lần câu:</w:t>
      </w:r>
      <w:r w:rsidRPr="004F0085">
        <w:rPr>
          <w:rFonts w:asciiTheme="majorBidi" w:hAnsiTheme="majorBidi" w:cstheme="majorBidi"/>
          <w:lang w:val="vi-VN"/>
        </w:rPr>
        <w:t xml:space="preserve"> </w:t>
      </w:r>
      <w:r>
        <w:rPr>
          <w:rFonts w:asciiTheme="majorBidi" w:hAnsiTheme="majorBidi" w:cstheme="majorBidi"/>
          <w:lang w:val="vi-VN"/>
        </w:rPr>
        <w:t>“</w:t>
      </w:r>
      <w:r w:rsidRPr="0067317C">
        <w:rPr>
          <w:rFonts w:asciiTheme="majorBidi" w:hAnsiTheme="majorBidi" w:cs="KFGQPC Uthman Taha Naskh" w:hint="cs"/>
          <w:sz w:val="30"/>
          <w:szCs w:val="30"/>
          <w:rtl/>
          <w:lang w:val="vi-VN"/>
        </w:rPr>
        <w:t>الصَّلَاةُ خَيْرٌ مِنَ النَّوْمِ</w:t>
      </w:r>
      <w:r>
        <w:rPr>
          <w:rFonts w:asciiTheme="majorBidi" w:hAnsiTheme="majorBidi" w:cstheme="majorBidi"/>
          <w:lang w:val="vi-VN"/>
        </w:rPr>
        <w:t>” (Os so l.a tu khoi rum mi nan nawm)</w:t>
      </w:r>
      <w:r w:rsidRPr="00312F8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
      </w:r>
      <w:r w:rsidRPr="00312F8A">
        <w:rPr>
          <w:rFonts w:ascii="Rockwell Extra Bold" w:hAnsi="Rockwell Extra Bold" w:cs="Traditional Arabic"/>
          <w:color w:val="C00000"/>
          <w:vertAlign w:val="superscript"/>
          <w:lang w:val="vi-VN"/>
        </w:rPr>
        <w:t>)</w:t>
      </w:r>
      <w:r>
        <w:rPr>
          <w:rFonts w:asciiTheme="majorBidi" w:hAnsiTheme="majorBidi" w:cstheme="majorBidi"/>
          <w:lang w:val="vi-VN"/>
        </w:rPr>
        <w:t xml:space="preserve"> sau câu “Hay ya a’ lal fa l.a.h” bởi Hadith Abi Mahzurah</w:t>
      </w:r>
      <w:r w:rsidRPr="004F0085">
        <w:rPr>
          <w:rFonts w:asciiTheme="majorBidi" w:hAnsiTheme="majorBidi" w:cstheme="majorBidi"/>
          <w:lang w:val="vi-VN"/>
        </w:rPr>
        <w:t xml:space="preserve">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bảo ông: </w:t>
      </w:r>
      <w:r w:rsidRPr="001424D9">
        <w:rPr>
          <w:rFonts w:ascii="KFGQPC Uthman Taha Naskh" w:hAnsi="KFGQPC Uthman Taha Naskh" w:cs="KFGQPC Uthman Taha Naskh" w:hint="cs"/>
          <w:b/>
          <w:bCs/>
          <w:color w:val="1F3864"/>
          <w:sz w:val="32"/>
          <w:szCs w:val="32"/>
          <w:rtl/>
        </w:rPr>
        <w:t>{</w:t>
      </w:r>
      <w:r w:rsidRPr="00264648">
        <w:rPr>
          <w:rFonts w:asciiTheme="majorBidi" w:hAnsiTheme="majorBidi" w:cs="KFGQPC Uthman Taha Naskh" w:hint="cs"/>
          <w:b/>
          <w:bCs/>
          <w:color w:val="1F497D"/>
          <w:sz w:val="32"/>
          <w:szCs w:val="32"/>
          <w:rtl/>
          <w:lang w:val="vi-VN"/>
        </w:rPr>
        <w:t>إِنْ كَانَ فِي أذَانِ الصُّبْحِ قُلْتَ: الصَّلَاةُ خَيْرٌ مِنَ النَّوْمِ</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 xml:space="preserve">Khi Azaan Salah </w:t>
      </w:r>
      <w:r>
        <w:rPr>
          <w:rFonts w:asciiTheme="majorBidi" w:hAnsiTheme="majorBidi" w:cstheme="majorBidi"/>
          <w:b/>
          <w:bCs/>
          <w:color w:val="1F497D"/>
          <w:lang w:val="vi-VN"/>
        </w:rPr>
        <w:lastRenderedPageBreak/>
        <w:t xml:space="preserve">Fajr thì hãy hô: </w:t>
      </w:r>
      <w:r w:rsidRPr="004271ED">
        <w:rPr>
          <w:rFonts w:asciiTheme="majorBidi" w:hAnsiTheme="majorBidi" w:cstheme="majorBidi"/>
          <w:b/>
          <w:bCs/>
          <w:color w:val="1F497D"/>
          <w:lang w:val="vi-VN"/>
        </w:rPr>
        <w:t>Os so l.a tu khoi rum mi nan nawm</w:t>
      </w:r>
      <w:r>
        <w:rPr>
          <w:rFonts w:asciiTheme="majorBidi" w:hAnsiTheme="majorBidi" w:cstheme="majorBidi"/>
          <w:color w:val="C00000"/>
          <w:lang w:val="vi-VN"/>
        </w:rPr>
        <w:t>”</w:t>
      </w:r>
      <w:r w:rsidRPr="001D303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
      </w:r>
      <w:r w:rsidRPr="001D303B">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D3C1B" w:rsidRPr="00B50684" w:rsidRDefault="002D3C1B" w:rsidP="002D3C1B">
      <w:pPr>
        <w:bidi w:val="0"/>
        <w:spacing w:before="120" w:after="0" w:line="240" w:lineRule="auto"/>
        <w:jc w:val="both"/>
        <w:rPr>
          <w:rFonts w:asciiTheme="majorBidi" w:hAnsiTheme="majorBidi"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F3CCD">
        <w:rPr>
          <w:rFonts w:asciiTheme="majorBidi" w:hAnsiTheme="majorBidi" w:cstheme="majorBidi"/>
          <w:b/>
          <w:bCs/>
          <w:color w:val="002060"/>
          <w:u w:val="single"/>
          <w:lang w:val="vi-VN"/>
        </w:rPr>
        <w:t>Chủ đề thứ năm</w:t>
      </w:r>
      <w:r w:rsidRPr="001F3CCD">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nói gì khi nghe được lời Azaan và lời cầu xin sau Azaan: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những ai nghe được lời Azaan thì hãy nói theo giống lời Azaan, bởi Hadith Abi Sa-e’d </w:t>
      </w:r>
      <w:r w:rsidRPr="00B76AF7">
        <w:rPr>
          <w:rFonts w:cs="KFGQPC Uthman Taha Naskh"/>
          <w:color w:val="FF0000"/>
        </w:rPr>
        <w:sym w:font="AGA Arabesque" w:char="F074"/>
      </w:r>
      <w:r>
        <w:rPr>
          <w:rFonts w:asciiTheme="majorBidi" w:hAnsiTheme="majorBidi" w:cstheme="majorBidi"/>
          <w:lang w:val="vi-VN"/>
        </w:rPr>
        <w:t xml:space="preserve"> dẫn lời Nabi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2C5010">
        <w:rPr>
          <w:rFonts w:ascii="Traditional Arabic" w:cs="KFGQPC Uthman Taha Naskh" w:hint="eastAsia"/>
          <w:b/>
          <w:bCs/>
          <w:color w:val="1F497D"/>
          <w:sz w:val="32"/>
          <w:szCs w:val="32"/>
          <w:rtl/>
        </w:rPr>
        <w:t>إِذَا</w:t>
      </w:r>
      <w:r w:rsidRPr="002C5010">
        <w:rPr>
          <w:rFonts w:ascii="Traditional Arabic" w:cs="KFGQPC Uthman Taha Naskh"/>
          <w:b/>
          <w:bCs/>
          <w:color w:val="1F497D"/>
          <w:sz w:val="32"/>
          <w:szCs w:val="32"/>
          <w:rtl/>
        </w:rPr>
        <w:t xml:space="preserve"> </w:t>
      </w:r>
      <w:r w:rsidRPr="002C5010">
        <w:rPr>
          <w:rFonts w:ascii="Traditional Arabic" w:cs="KFGQPC Uthman Taha Naskh" w:hint="eastAsia"/>
          <w:b/>
          <w:bCs/>
          <w:color w:val="1F497D"/>
          <w:sz w:val="32"/>
          <w:szCs w:val="32"/>
          <w:rtl/>
        </w:rPr>
        <w:t>سَمِعْتُمُ</w:t>
      </w:r>
      <w:r w:rsidRPr="002C5010">
        <w:rPr>
          <w:rFonts w:ascii="Traditional Arabic" w:cs="KFGQPC Uthman Taha Naskh"/>
          <w:b/>
          <w:bCs/>
          <w:color w:val="1F497D"/>
          <w:sz w:val="32"/>
          <w:szCs w:val="32"/>
          <w:rtl/>
        </w:rPr>
        <w:t xml:space="preserve"> </w:t>
      </w:r>
      <w:r w:rsidRPr="002C5010">
        <w:rPr>
          <w:rFonts w:ascii="Traditional Arabic" w:cs="KFGQPC Uthman Taha Naskh" w:hint="eastAsia"/>
          <w:b/>
          <w:bCs/>
          <w:color w:val="1F497D"/>
          <w:sz w:val="32"/>
          <w:szCs w:val="32"/>
          <w:rtl/>
        </w:rPr>
        <w:t>النِّدَاءَ</w:t>
      </w:r>
      <w:r w:rsidRPr="002C5010">
        <w:rPr>
          <w:rFonts w:ascii="Traditional Arabic" w:cs="KFGQPC Uthman Taha Naskh"/>
          <w:b/>
          <w:bCs/>
          <w:color w:val="1F497D"/>
          <w:sz w:val="32"/>
          <w:szCs w:val="32"/>
          <w:rtl/>
        </w:rPr>
        <w:t xml:space="preserve"> </w:t>
      </w:r>
      <w:r w:rsidRPr="002C5010">
        <w:rPr>
          <w:rFonts w:ascii="Traditional Arabic" w:cs="KFGQPC Uthman Taha Naskh" w:hint="eastAsia"/>
          <w:b/>
          <w:bCs/>
          <w:color w:val="1F497D"/>
          <w:sz w:val="32"/>
          <w:szCs w:val="32"/>
          <w:rtl/>
        </w:rPr>
        <w:t>فَقُولُوا</w:t>
      </w:r>
      <w:r w:rsidRPr="002C5010">
        <w:rPr>
          <w:rFonts w:ascii="Traditional Arabic" w:cs="KFGQPC Uthman Taha Naskh"/>
          <w:b/>
          <w:bCs/>
          <w:color w:val="1F497D"/>
          <w:sz w:val="32"/>
          <w:szCs w:val="32"/>
          <w:rtl/>
        </w:rPr>
        <w:t xml:space="preserve"> </w:t>
      </w:r>
      <w:r w:rsidRPr="002C5010">
        <w:rPr>
          <w:rFonts w:ascii="Traditional Arabic" w:cs="KFGQPC Uthman Taha Naskh" w:hint="eastAsia"/>
          <w:b/>
          <w:bCs/>
          <w:color w:val="1F497D"/>
          <w:sz w:val="32"/>
          <w:szCs w:val="32"/>
          <w:rtl/>
        </w:rPr>
        <w:t>مِثْلَ</w:t>
      </w:r>
      <w:r w:rsidRPr="002C5010">
        <w:rPr>
          <w:rFonts w:ascii="Traditional Arabic" w:cs="KFGQPC Uthman Taha Naskh"/>
          <w:b/>
          <w:bCs/>
          <w:color w:val="1F497D"/>
          <w:sz w:val="32"/>
          <w:szCs w:val="32"/>
          <w:rtl/>
        </w:rPr>
        <w:t xml:space="preserve"> </w:t>
      </w:r>
      <w:r w:rsidRPr="002C5010">
        <w:rPr>
          <w:rFonts w:ascii="Traditional Arabic" w:cs="KFGQPC Uthman Taha Naskh" w:hint="eastAsia"/>
          <w:b/>
          <w:bCs/>
          <w:color w:val="1F497D"/>
          <w:sz w:val="32"/>
          <w:szCs w:val="32"/>
          <w:rtl/>
        </w:rPr>
        <w:t>مَا</w:t>
      </w:r>
      <w:r w:rsidRPr="002C5010">
        <w:rPr>
          <w:rFonts w:ascii="Traditional Arabic" w:cs="KFGQPC Uthman Taha Naskh"/>
          <w:b/>
          <w:bCs/>
          <w:color w:val="1F497D"/>
          <w:sz w:val="32"/>
          <w:szCs w:val="32"/>
          <w:rtl/>
        </w:rPr>
        <w:t xml:space="preserve"> </w:t>
      </w:r>
      <w:r w:rsidRPr="002C5010">
        <w:rPr>
          <w:rFonts w:ascii="Traditional Arabic" w:cs="KFGQPC Uthman Taha Naskh" w:hint="eastAsia"/>
          <w:b/>
          <w:bCs/>
          <w:color w:val="1F497D"/>
          <w:sz w:val="32"/>
          <w:szCs w:val="32"/>
          <w:rtl/>
        </w:rPr>
        <w:t>يَقُولُ</w:t>
      </w:r>
      <w:r w:rsidRPr="002C5010">
        <w:rPr>
          <w:rFonts w:ascii="Traditional Arabic" w:cs="KFGQPC Uthman Taha Naskh"/>
          <w:b/>
          <w:bCs/>
          <w:color w:val="1F497D"/>
          <w:sz w:val="32"/>
          <w:szCs w:val="32"/>
          <w:rtl/>
        </w:rPr>
        <w:t xml:space="preserve"> </w:t>
      </w:r>
      <w:r w:rsidRPr="002C5010">
        <w:rPr>
          <w:rFonts w:ascii="Traditional Arabic" w:cs="KFGQPC Uthman Taha Naskh" w:hint="eastAsia"/>
          <w:b/>
          <w:bCs/>
          <w:color w:val="1F497D"/>
          <w:sz w:val="32"/>
          <w:szCs w:val="32"/>
          <w:rtl/>
        </w:rPr>
        <w:t>الْمُؤَذِّنُ</w:t>
      </w:r>
      <w:r w:rsidRPr="001424D9">
        <w:rPr>
          <w:rFonts w:ascii="KFGQPC Uthman Taha Naskh" w:hAnsi="KFGQPC Uthman Taha Naskh" w:cs="KFGQPC Uthman Taha Naskh" w:hint="cs"/>
          <w:b/>
          <w:bCs/>
          <w:color w:val="1F3864"/>
          <w:sz w:val="32"/>
          <w:szCs w:val="32"/>
          <w:rtl/>
        </w:rPr>
        <w:t>}</w:t>
      </w:r>
      <w:r w:rsidRPr="002C5010">
        <w:rPr>
          <w:rFonts w:asciiTheme="majorBidi" w:hAnsiTheme="majorBidi" w:cs="KFGQPC Uthman Taha Naskh"/>
          <w:b/>
          <w:bCs/>
          <w:sz w:val="30"/>
          <w:szCs w:val="30"/>
          <w:lang w:val="vi-VN"/>
        </w:rPr>
        <w:t xml:space="preserve"> </w:t>
      </w:r>
    </w:p>
    <w:p w:rsidR="002D3C1B" w:rsidRDefault="002D3C1B" w:rsidP="002D3C1B">
      <w:pPr>
        <w:bidi w:val="0"/>
        <w:spacing w:before="120" w:after="0" w:line="240" w:lineRule="auto"/>
        <w:jc w:val="both"/>
        <w:rPr>
          <w:rFonts w:ascii="Arial" w:hAnsi="Arial" w:cs="KFGQPC Uthman Taha Naskh"/>
          <w:color w:val="FF0000"/>
          <w:lang w:val="vi-VN"/>
        </w:rPr>
      </w:pPr>
      <w:r>
        <w:rPr>
          <w:rFonts w:asciiTheme="majorBidi" w:hAnsiTheme="majorBidi" w:cstheme="majorBidi"/>
          <w:color w:val="C00000"/>
          <w:lang w:val="vi-VN"/>
        </w:rPr>
        <w:t>“</w:t>
      </w:r>
      <w:r>
        <w:rPr>
          <w:rFonts w:asciiTheme="majorBidi" w:hAnsiTheme="majorBidi" w:cstheme="majorBidi"/>
          <w:b/>
          <w:bCs/>
          <w:color w:val="1F497D"/>
          <w:lang w:val="vi-VN"/>
        </w:rPr>
        <w:t>Khi các ngươi nghe được lời Azaan thì hãy nói theo giống lời người Azaan.</w:t>
      </w:r>
      <w:r>
        <w:rPr>
          <w:rFonts w:asciiTheme="majorBidi" w:hAnsiTheme="majorBidi" w:cstheme="majorBidi"/>
          <w:color w:val="C00000"/>
          <w:lang w:val="vi-VN"/>
        </w:rPr>
        <w:t>”</w:t>
      </w:r>
      <w:r w:rsidRPr="007F77A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Ngoại trừ hai câu “Hay ya a’ los so l.a.h” thì nói: “</w:t>
      </w:r>
      <w:r>
        <w:rPr>
          <w:rFonts w:asciiTheme="majorBidi" w:hAnsiTheme="majorBidi" w:cs="KFGQPC Uthman Taha Naskh" w:hint="cs"/>
          <w:rtl/>
          <w:lang w:val="vi-VN"/>
        </w:rPr>
        <w:t>لَا حَوْلَ وَلَا قُوَّةَ إِلَّا بِاللهِ</w:t>
      </w:r>
      <w:r>
        <w:rPr>
          <w:rFonts w:asciiTheme="majorBidi" w:hAnsiTheme="majorBidi" w:cstheme="majorBidi"/>
          <w:lang w:val="vi-VN"/>
        </w:rPr>
        <w:t>” (La haw la wa la qu wa ta il la bil lah) và câu: “Hay ya a’ lal fa l.a.h” cũng nói: “</w:t>
      </w:r>
      <w:r>
        <w:rPr>
          <w:rFonts w:asciiTheme="majorBidi" w:hAnsiTheme="majorBidi" w:cs="KFGQPC Uthman Taha Naskh" w:hint="cs"/>
          <w:rtl/>
          <w:lang w:val="vi-VN"/>
        </w:rPr>
        <w:t>لَا حَوْلَ وَلَا قُوَّةَ إِلَّا بِاللهِ</w:t>
      </w:r>
      <w:r>
        <w:rPr>
          <w:rFonts w:asciiTheme="majorBidi" w:hAnsiTheme="majorBidi" w:cstheme="majorBidi"/>
          <w:lang w:val="vi-VN"/>
        </w:rPr>
        <w:t xml:space="preserve">” (La haw la wa la qu wa ta il la bil lah), bởi Hadith do U’mar bin Al-Khattaab </w:t>
      </w:r>
      <w:r w:rsidRPr="00B76AF7">
        <w:rPr>
          <w:rFonts w:cs="KFGQPC Uthman Taha Naskh"/>
          <w:color w:val="FF0000"/>
        </w:rPr>
        <w:sym w:font="AGA Arabesque" w:char="F074"/>
      </w:r>
      <w:r>
        <w:rPr>
          <w:rFonts w:asciiTheme="majorBidi" w:hAnsiTheme="majorBidi" w:cstheme="majorBidi"/>
          <w:lang w:val="vi-VN"/>
        </w:rPr>
        <w:t xml:space="preserve"> đã dẫn chứng thế.</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12"/>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Chú ý khi người Azaan hô trong Salah Fajr “Os so l.a tu khoi rum mi nan nawm” thì nói theo giống như lời đó. Còn trong Iqaamah thì không </w:t>
      </w:r>
      <w:r w:rsidRPr="005F2A0B">
        <w:rPr>
          <w:rFonts w:asciiTheme="majorBidi" w:hAnsiTheme="majorBidi" w:cstheme="majorBidi"/>
          <w:lang w:val="vi-VN"/>
        </w:rPr>
        <w:t>hô câu</w:t>
      </w:r>
      <w:r>
        <w:rPr>
          <w:rFonts w:asciiTheme="majorBidi" w:hAnsiTheme="majorBidi" w:cstheme="majorBidi"/>
          <w:lang w:val="vi-VN"/>
        </w:rPr>
        <w:t xml:space="preserve"> này.</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Sau khi</w:t>
      </w:r>
      <w:r w:rsidRPr="005F2A0B">
        <w:rPr>
          <w:rFonts w:asciiTheme="majorBidi" w:hAnsiTheme="majorBidi" w:cstheme="majorBidi"/>
          <w:lang w:val="vi-VN"/>
        </w:rPr>
        <w:t xml:space="preserve"> nghe</w:t>
      </w:r>
      <w:r>
        <w:rPr>
          <w:rFonts w:asciiTheme="majorBidi" w:hAnsiTheme="majorBidi" w:cstheme="majorBidi"/>
          <w:lang w:val="vi-VN"/>
        </w:rPr>
        <w:t xml:space="preserve"> xong lời Azaan thì</w:t>
      </w:r>
      <w:r w:rsidRPr="005F2A0B">
        <w:rPr>
          <w:rFonts w:asciiTheme="majorBidi" w:hAnsiTheme="majorBidi" w:cstheme="majorBidi"/>
          <w:lang w:val="vi-VN"/>
        </w:rPr>
        <w:t xml:space="preserve"> người nghe</w:t>
      </w:r>
      <w:r>
        <w:rPr>
          <w:rFonts w:asciiTheme="majorBidi" w:hAnsiTheme="majorBidi" w:cstheme="majorBidi"/>
          <w:lang w:val="vi-VN"/>
        </w:rPr>
        <w:t xml:space="preserve"> nên Solawaat</w:t>
      </w:r>
      <w:r w:rsidRPr="003023B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
      </w:r>
      <w:r w:rsidRPr="003023B1">
        <w:rPr>
          <w:rFonts w:ascii="Rockwell Extra Bold" w:hAnsi="Rockwell Extra Bold" w:cs="Traditional Arabic"/>
          <w:color w:val="C00000"/>
          <w:vertAlign w:val="superscript"/>
          <w:lang w:val="vi-VN"/>
        </w:rPr>
        <w:t>)</w:t>
      </w:r>
      <w:r>
        <w:rPr>
          <w:rFonts w:asciiTheme="majorBidi" w:hAnsiTheme="majorBidi" w:cstheme="majorBidi"/>
          <w:lang w:val="vi-VN"/>
        </w:rPr>
        <w:t xml:space="preserve"> cho Nabi </w:t>
      </w:r>
      <w:r w:rsidRPr="0032013A">
        <w:rPr>
          <w:rFonts w:asciiTheme="majorBidi" w:hAnsiTheme="majorBidi" w:cs="Arial Unicode MS"/>
          <w:color w:val="C00000"/>
          <w:rtl/>
          <w:lang w:val="vi-VN"/>
        </w:rPr>
        <w:t>ﷺ</w:t>
      </w:r>
      <w:r w:rsidRPr="008205AC">
        <w:rPr>
          <w:rFonts w:asciiTheme="majorBidi" w:hAnsiTheme="majorBidi" w:cstheme="majorBidi"/>
          <w:lang w:val="vi-VN"/>
        </w:rPr>
        <w:t xml:space="preserve"> sau đó</w:t>
      </w:r>
      <w:r>
        <w:rPr>
          <w:rFonts w:asciiTheme="majorBidi" w:hAnsiTheme="majorBidi" w:cstheme="majorBidi"/>
          <w:lang w:val="vi-VN"/>
        </w:rPr>
        <w:t xml:space="preserve"> thì cầu </w:t>
      </w:r>
      <w:r w:rsidRPr="008205AC">
        <w:rPr>
          <w:rFonts w:asciiTheme="majorBidi" w:hAnsiTheme="majorBidi" w:cstheme="majorBidi"/>
          <w:lang w:val="vi-VN"/>
        </w:rPr>
        <w:t>nguyện</w:t>
      </w:r>
      <w:r>
        <w:rPr>
          <w:rFonts w:asciiTheme="majorBidi" w:hAnsiTheme="majorBidi" w:cstheme="majorBidi"/>
          <w:lang w:val="vi-VN"/>
        </w:rPr>
        <w:t xml:space="preserve"> thêm: </w:t>
      </w:r>
    </w:p>
    <w:p w:rsidR="002D3C1B" w:rsidRPr="00162026" w:rsidRDefault="002D3C1B" w:rsidP="002D3C1B">
      <w:pPr>
        <w:spacing w:before="120" w:after="0" w:line="240" w:lineRule="auto"/>
        <w:jc w:val="both"/>
        <w:rPr>
          <w:rFonts w:cs="KFGQPC Uthman Taha Naskh"/>
          <w:b/>
          <w:bCs/>
          <w:color w:val="1F497D"/>
          <w:sz w:val="30"/>
          <w:szCs w:val="30"/>
        </w:rPr>
      </w:pPr>
      <w:r w:rsidRPr="001424D9">
        <w:rPr>
          <w:rFonts w:ascii="KFGQPC Uthman Taha Naskh" w:hAnsi="KFGQPC Uthman Taha Naskh" w:cs="KFGQPC Uthman Taha Naskh" w:hint="cs"/>
          <w:b/>
          <w:bCs/>
          <w:color w:val="1F3864"/>
          <w:sz w:val="32"/>
          <w:szCs w:val="32"/>
          <w:rtl/>
        </w:rPr>
        <w:t>{</w:t>
      </w:r>
      <w:r w:rsidRPr="00162026">
        <w:rPr>
          <w:rFonts w:ascii="Traditional Arabic" w:cs="KFGQPC Uthman Taha Naskh" w:hint="eastAsia"/>
          <w:b/>
          <w:bCs/>
          <w:color w:val="1F497D"/>
          <w:sz w:val="32"/>
          <w:szCs w:val="32"/>
          <w:rtl/>
        </w:rPr>
        <w:t>اللَّهُ</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مَّ</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رَبَّ</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هَ</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ذِهِ</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الدَّعْوَةِ</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التَّ</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امَّةِ</w:t>
      </w:r>
      <w:r w:rsidRPr="00162026">
        <w:rPr>
          <w:rFonts w:ascii="Traditional Arabic" w:cs="KFGQPC Uthman Taha Naskh" w:hint="cs"/>
          <w:b/>
          <w:bCs/>
          <w:color w:val="1F497D"/>
          <w:sz w:val="32"/>
          <w:szCs w:val="32"/>
          <w:rtl/>
        </w:rPr>
        <w:t>،</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وَالصَّ</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لا</w:t>
      </w:r>
      <w:r w:rsidRPr="00162026">
        <w:rPr>
          <w:rFonts w:ascii="Traditional Arabic" w:cs="KFGQPC Uthman Taha Naskh" w:hint="cs"/>
          <w:b/>
          <w:bCs/>
          <w:color w:val="1F497D"/>
          <w:sz w:val="32"/>
          <w:szCs w:val="32"/>
          <w:rtl/>
        </w:rPr>
        <w:t>َ</w:t>
      </w:r>
      <w:r w:rsidRPr="00162026">
        <w:rPr>
          <w:rFonts w:ascii="Traditional Arabic" w:cs="KFGQPC Uthman Taha Naskh" w:hint="eastAsia"/>
          <w:b/>
          <w:bCs/>
          <w:color w:val="1F497D"/>
          <w:sz w:val="32"/>
          <w:szCs w:val="32"/>
          <w:rtl/>
        </w:rPr>
        <w:t>ةِ</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الْقَ</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ائِمَةِ</w:t>
      </w:r>
      <w:r w:rsidRPr="00162026">
        <w:rPr>
          <w:rFonts w:ascii="Traditional Arabic" w:cs="KFGQPC Uthman Taha Naskh" w:hint="cs"/>
          <w:b/>
          <w:bCs/>
          <w:color w:val="1F497D"/>
          <w:sz w:val="32"/>
          <w:szCs w:val="32"/>
          <w:rtl/>
        </w:rPr>
        <w:t>،</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آتِ</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مُحَمَّ</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دًا</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الْوَسِ</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يلَةَ</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وَالْفَضِ</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يلَةَ</w:t>
      </w:r>
      <w:r w:rsidRPr="00162026">
        <w:rPr>
          <w:rFonts w:ascii="Traditional Arabic" w:cs="KFGQPC Uthman Taha Naskh" w:hint="cs"/>
          <w:b/>
          <w:bCs/>
          <w:color w:val="1F497D"/>
          <w:sz w:val="32"/>
          <w:szCs w:val="32"/>
          <w:rtl/>
        </w:rPr>
        <w:t>،</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وَابْعَثْ</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هُ</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مَقَام</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ا</w:t>
      </w:r>
      <w:r w:rsidRPr="00162026">
        <w:rPr>
          <w:rFonts w:ascii="Traditional Arabic" w:cs="KFGQPC Uthman Taha Naskh" w:hint="cs"/>
          <w:b/>
          <w:bCs/>
          <w:color w:val="1F497D"/>
          <w:sz w:val="32"/>
          <w:szCs w:val="32"/>
          <w:rtl/>
        </w:rPr>
        <w:t>ً</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مَحْمُ</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ودا</w:t>
      </w:r>
      <w:r w:rsidRPr="00162026">
        <w:rPr>
          <w:rFonts w:ascii="Traditional Arabic" w:cs="KFGQPC Uthman Taha Naskh" w:hint="cs"/>
          <w:b/>
          <w:bCs/>
          <w:color w:val="1F497D"/>
          <w:sz w:val="32"/>
          <w:szCs w:val="32"/>
          <w:rtl/>
        </w:rPr>
        <w:t>ً</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الَّذِي</w:t>
      </w:r>
      <w:r w:rsidRPr="00162026">
        <w:rPr>
          <w:rFonts w:ascii="Traditional Arabic" w:cs="KFGQPC Uthman Taha Naskh"/>
          <w:b/>
          <w:bCs/>
          <w:color w:val="1F497D"/>
          <w:sz w:val="32"/>
          <w:szCs w:val="32"/>
          <w:rtl/>
        </w:rPr>
        <w:t xml:space="preserve"> </w:t>
      </w:r>
      <w:r w:rsidRPr="00162026">
        <w:rPr>
          <w:rFonts w:ascii="Traditional Arabic" w:cs="KFGQPC Uthman Taha Naskh" w:hint="eastAsia"/>
          <w:b/>
          <w:bCs/>
          <w:color w:val="1F497D"/>
          <w:sz w:val="32"/>
          <w:szCs w:val="32"/>
          <w:rtl/>
        </w:rPr>
        <w:t>وَعَ</w:t>
      </w:r>
      <w:r w:rsidRPr="00162026">
        <w:rPr>
          <w:rFonts w:ascii="Traditional Arabic" w:cs="KFGQPC Uthman Taha Naskh" w:hint="cs"/>
          <w:b/>
          <w:bCs/>
          <w:color w:val="1F497D"/>
          <w:sz w:val="32"/>
          <w:szCs w:val="32"/>
          <w:rtl/>
        </w:rPr>
        <w:t>ـ</w:t>
      </w:r>
      <w:r w:rsidRPr="00162026">
        <w:rPr>
          <w:rFonts w:ascii="Traditional Arabic" w:cs="KFGQPC Uthman Taha Naskh" w:hint="eastAsia"/>
          <w:b/>
          <w:bCs/>
          <w:color w:val="1F497D"/>
          <w:sz w:val="32"/>
          <w:szCs w:val="32"/>
          <w:rtl/>
        </w:rPr>
        <w:t>دْتَهُ</w:t>
      </w:r>
      <w:r w:rsidRPr="001424D9">
        <w:rPr>
          <w:rFonts w:ascii="KFGQPC Uthman Taha Naskh" w:hAnsi="KFGQPC Uthman Taha Naskh" w:cs="KFGQPC Uthman Taha Naskh" w:hint="cs"/>
          <w:b/>
          <w:bCs/>
          <w:color w:val="1F3864"/>
          <w:sz w:val="32"/>
          <w:szCs w:val="32"/>
          <w:rtl/>
        </w:rPr>
        <w:t>}</w:t>
      </w:r>
    </w:p>
    <w:p w:rsidR="002D3C1B" w:rsidRPr="00F67D7A" w:rsidRDefault="002D3C1B" w:rsidP="002D3C1B">
      <w:pPr>
        <w:bidi w:val="0"/>
        <w:spacing w:before="120" w:after="0" w:line="240" w:lineRule="auto"/>
        <w:jc w:val="both"/>
        <w:rPr>
          <w:rFonts w:asciiTheme="majorBidi" w:hAnsiTheme="majorBidi" w:cstheme="majorBidi"/>
          <w:b/>
          <w:bCs/>
          <w:color w:val="1F497D"/>
          <w:rtl/>
        </w:rPr>
      </w:pPr>
      <w:r w:rsidRPr="00F67D7A">
        <w:rPr>
          <w:rFonts w:asciiTheme="majorBidi" w:hAnsiTheme="majorBidi" w:cstheme="majorBidi"/>
          <w:b/>
          <w:bCs/>
          <w:color w:val="1F497D"/>
        </w:rPr>
        <w:t>Ol</w:t>
      </w:r>
      <w:r>
        <w:rPr>
          <w:rFonts w:asciiTheme="majorBidi" w:hAnsiTheme="majorBidi" w:cstheme="majorBidi"/>
          <w:b/>
          <w:bCs/>
          <w:color w:val="1F497D"/>
        </w:rPr>
        <w:t xml:space="preserve"> lo hum ma rab ba ha zi hid da’ wa tit taam mah, wos so la til qaa i mah, a ti mu ham ma dal wa si la ta wal fa dhi lah, wab a’th hu ma qaa mam mah du dal la zi wa a’d tah.</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14"/>
      </w:r>
      <w:r w:rsidRPr="00B76AF7">
        <w:rPr>
          <w:rFonts w:ascii="Rockwell Extra Bold" w:hAnsi="Rockwell Extra Bold" w:cs="Traditional Arabic"/>
          <w:color w:val="C00000"/>
          <w:vertAlign w:val="superscript"/>
        </w:rPr>
        <w:t>)</w:t>
      </w:r>
      <w:r>
        <w:rPr>
          <w:rFonts w:asciiTheme="majorBidi" w:hAnsiTheme="majorBidi" w:cstheme="majorBidi"/>
          <w:b/>
          <w:bCs/>
          <w:color w:val="1F497D"/>
        </w:rPr>
        <w:t xml:space="preserve">  </w:t>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4624" behindDoc="0" locked="0" layoutInCell="1" allowOverlap="1">
            <wp:simplePos x="0" y="0"/>
            <wp:positionH relativeFrom="column">
              <wp:posOffset>970280</wp:posOffset>
            </wp:positionH>
            <wp:positionV relativeFrom="paragraph">
              <wp:posOffset>217170</wp:posOffset>
            </wp:positionV>
            <wp:extent cx="2252980" cy="334010"/>
            <wp:effectExtent l="19050" t="0" r="0" b="0"/>
            <wp:wrapSquare wrapText="bothSides"/>
            <wp:docPr id="2"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2980" cy="33401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t>Phần Ba</w:t>
      </w:r>
      <w:r w:rsidRPr="00B76AF7">
        <w:rPr>
          <w:rFonts w:asciiTheme="majorBidi" w:hAnsiTheme="majorBidi" w:cstheme="majorBidi"/>
          <w:b/>
          <w:bCs/>
          <w:color w:val="00B050"/>
          <w:lang w:val="vi-VN"/>
        </w:rPr>
        <w:t>: Về các giờ giấc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Mỗi tín đồ Muslim đều phải hành lễ Salah năm lần trong ngày đêm theo đúng giờ giấc mà giáo lý đã ấn định, Allah phán:</w:t>
      </w:r>
    </w:p>
    <w:p w:rsidR="002D3C1B" w:rsidRPr="006B1048" w:rsidRDefault="002D3C1B" w:rsidP="002D3C1B">
      <w:pPr>
        <w:spacing w:before="120" w:after="0" w:line="240" w:lineRule="auto"/>
        <w:jc w:val="lowKashida"/>
        <w:rPr>
          <w:rFonts w:asciiTheme="majorBidi" w:hAnsiTheme="majorBidi" w:cstheme="majorBidi"/>
          <w:sz w:val="27"/>
          <w:szCs w:val="27"/>
          <w:rtl/>
          <w:lang w:val="vi-VN"/>
        </w:rPr>
      </w:pPr>
      <w:r w:rsidRPr="002C5010">
        <w:rPr>
          <w:rFonts w:ascii="KFGQPC Uthman Taha Naskh" w:cs="KFGQPC Uthman Taha Naskh" w:hint="cs"/>
          <w:sz w:val="32"/>
          <w:szCs w:val="32"/>
          <w:rtl/>
          <w:lang w:bidi="ar-EG"/>
        </w:rPr>
        <w:lastRenderedPageBreak/>
        <w:t>﴿</w:t>
      </w:r>
      <w:r w:rsidRPr="002C5010">
        <w:rPr>
          <w:rFonts w:cs="KFGQPC Uthmanic Script HAFS"/>
          <w:b/>
          <w:bCs/>
          <w:color w:val="006600"/>
          <w:sz w:val="32"/>
          <w:szCs w:val="32"/>
          <w:rtl/>
        </w:rPr>
        <w:t>إِنَّ ٱلصَّلَوٰةَ كَانَتۡ عَلَى ٱلۡمُؤۡمِنِينَ كِتَٰب</w:t>
      </w:r>
      <w:r w:rsidRPr="002C5010">
        <w:rPr>
          <w:rFonts w:ascii="Jameel Noori Nastaleeq" w:hAnsi="Jameel Noori Nastaleeq" w:cs="KFGQPC Uthmanic Script HAFS" w:hint="cs"/>
          <w:b/>
          <w:bCs/>
          <w:color w:val="006600"/>
          <w:sz w:val="40"/>
          <w:szCs w:val="32"/>
          <w:rtl/>
        </w:rPr>
        <w:t>ٗ</w:t>
      </w:r>
      <w:r w:rsidRPr="002C5010">
        <w:rPr>
          <w:rFonts w:cs="KFGQPC Uthmanic Script HAFS" w:hint="cs"/>
          <w:b/>
          <w:bCs/>
          <w:color w:val="006600"/>
          <w:sz w:val="32"/>
          <w:szCs w:val="32"/>
          <w:rtl/>
        </w:rPr>
        <w:t>ا مَّوۡقُوت</w:t>
      </w:r>
      <w:r w:rsidRPr="002C5010">
        <w:rPr>
          <w:rFonts w:ascii="Jameel Noori Nastaleeq" w:hAnsi="Jameel Noori Nastaleeq" w:cs="KFGQPC Uthmanic Script HAFS" w:hint="cs"/>
          <w:b/>
          <w:bCs/>
          <w:color w:val="006600"/>
          <w:sz w:val="40"/>
          <w:szCs w:val="32"/>
          <w:rtl/>
        </w:rPr>
        <w:t>ٗ</w:t>
      </w:r>
      <w:r w:rsidRPr="002C5010">
        <w:rPr>
          <w:rFonts w:cs="KFGQPC Uthmanic Script HAFS" w:hint="cs"/>
          <w:b/>
          <w:bCs/>
          <w:color w:val="006600"/>
          <w:sz w:val="32"/>
          <w:szCs w:val="32"/>
          <w:rtl/>
        </w:rPr>
        <w:t>ا ١٠٣</w:t>
      </w:r>
      <w:r w:rsidRPr="002C501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B1048">
        <w:rPr>
          <w:rFonts w:asciiTheme="majorBidi" w:hAnsiTheme="majorBidi" w:cstheme="majorBidi"/>
          <w:sz w:val="24"/>
          <w:szCs w:val="24"/>
          <w:rtl/>
        </w:rPr>
        <w:t xml:space="preserve">النساء: </w:t>
      </w:r>
      <w:r w:rsidRPr="006B1048">
        <w:rPr>
          <w:rFonts w:asciiTheme="majorBidi" w:hAnsiTheme="majorBidi" w:cstheme="majorBidi"/>
          <w:sz w:val="24"/>
          <w:szCs w:val="24"/>
          <w:lang w:val="vi-VN"/>
        </w:rPr>
        <w:t>103</w:t>
      </w:r>
    </w:p>
    <w:p w:rsidR="002D3C1B" w:rsidRDefault="002D3C1B" w:rsidP="002D3C1B">
      <w:pPr>
        <w:bidi w:val="0"/>
        <w:spacing w:before="120" w:after="0" w:line="240" w:lineRule="auto"/>
        <w:jc w:val="lowKashida"/>
        <w:rPr>
          <w:rFonts w:asciiTheme="majorBidi" w:hAnsiTheme="majorBidi" w:cstheme="majorBidi"/>
          <w:lang w:val="vi-VN"/>
        </w:rPr>
      </w:pPr>
      <w:r w:rsidRPr="00186CBD">
        <w:rPr>
          <w:rFonts w:asciiTheme="majorBidi" w:hAnsiTheme="majorBidi" w:cstheme="majorBidi"/>
        </w:rPr>
        <w:sym w:font="AGA Arabesque" w:char="F07B"/>
      </w:r>
      <w:r>
        <w:rPr>
          <w:rFonts w:asciiTheme="majorBidi" w:hAnsiTheme="majorBidi" w:cstheme="majorBidi"/>
          <w:b/>
          <w:bCs/>
          <w:color w:val="006600"/>
          <w:lang w:val="vi-VN"/>
        </w:rPr>
        <w:t>B</w:t>
      </w:r>
      <w:r w:rsidRPr="00186CBD">
        <w:rPr>
          <w:rFonts w:asciiTheme="majorBidi" w:hAnsiTheme="majorBidi" w:cstheme="majorBidi"/>
          <w:b/>
          <w:bCs/>
          <w:color w:val="006600"/>
          <w:lang w:val="vi-VN"/>
        </w:rPr>
        <w:t>ởi nhiệm vụ hành lễ Salah đã được truyền xuống cho những người có đức tin phải hành lễ vào đúng giờ giấc đã ấn định.</w:t>
      </w:r>
      <w:r w:rsidRPr="00186CBD">
        <w:rPr>
          <w:rFonts w:asciiTheme="majorBidi" w:hAnsiTheme="majorBidi" w:cstheme="majorBidi"/>
        </w:rPr>
        <w:sym w:font="AGA Arabesque" w:char="F07D"/>
      </w:r>
      <w:r w:rsidRPr="00186CBD">
        <w:rPr>
          <w:rFonts w:asciiTheme="majorBidi" w:hAnsiTheme="majorBidi" w:cstheme="majorBidi"/>
          <w:lang w:val="vi-VN"/>
        </w:rPr>
        <w:t xml:space="preserve"> Al-Nisa: 103 (chương 4).</w:t>
      </w:r>
      <w:r>
        <w:rPr>
          <w:rFonts w:asciiTheme="majorBidi" w:hAnsiTheme="majorBidi" w:cstheme="majorBidi"/>
          <w:lang w:val="vi-VN"/>
        </w:rPr>
        <w:t xml:space="preserve"> Tức giờ giấc mỗi lễ Salah </w:t>
      </w:r>
      <w:r w:rsidRPr="008A4581">
        <w:rPr>
          <w:rFonts w:asciiTheme="majorBidi" w:hAnsiTheme="majorBidi" w:cstheme="majorBidi"/>
          <w:lang w:val="vi-VN"/>
        </w:rPr>
        <w:t>đã</w:t>
      </w:r>
      <w:r>
        <w:rPr>
          <w:rFonts w:asciiTheme="majorBidi" w:hAnsiTheme="majorBidi" w:cstheme="majorBidi"/>
          <w:lang w:val="vi-VN"/>
        </w:rPr>
        <w:t xml:space="preserve"> được ấn định sẵn, tuyệt đối không được thực hiện trước giờ giấc đó.</w:t>
      </w:r>
    </w:p>
    <w:p w:rsidR="002D3C1B" w:rsidRPr="00186CBD" w:rsidRDefault="002D3C1B" w:rsidP="002D3C1B">
      <w:pPr>
        <w:bidi w:val="0"/>
        <w:spacing w:before="120" w:after="0" w:line="240" w:lineRule="auto"/>
        <w:ind w:firstLine="720"/>
        <w:jc w:val="lowKashida"/>
        <w:rPr>
          <w:rFonts w:asciiTheme="majorBidi" w:hAnsiTheme="majorBidi" w:cstheme="majorBidi"/>
          <w:b/>
          <w:bCs/>
          <w:lang w:val="vi-VN"/>
        </w:rPr>
      </w:pPr>
      <w:r>
        <w:rPr>
          <w:rFonts w:asciiTheme="majorBidi" w:hAnsiTheme="majorBidi" w:cstheme="majorBidi"/>
          <w:lang w:val="vi-VN"/>
        </w:rPr>
        <w:t xml:space="preserve">Các giờ giấc này đã được đề cập trong Hadith Ibnu U’mar </w:t>
      </w:r>
      <w:r w:rsidRPr="00B76AF7">
        <w:rPr>
          <w:rFonts w:ascii="KFGQPC Arabic Symbols 01" w:hAnsi="KFGQPC Arabic Symbols 01"/>
          <w:color w:val="FF0000"/>
          <w:lang w:val="vi-VN"/>
        </w:rPr>
        <w:t></w:t>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DA304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DA304A">
        <w:rPr>
          <w:rFonts w:ascii="Traditional Arabic" w:cs="KFGQPC Uthman Taha Naskh" w:hint="eastAsia"/>
          <w:b/>
          <w:bCs/>
          <w:color w:val="1F497D"/>
          <w:sz w:val="32"/>
          <w:szCs w:val="32"/>
          <w:rtl/>
        </w:rPr>
        <w:t>وَقْتُ</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الظُّهْرِ</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إِذَا</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زَالَتِ</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الشَّمْسُ</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وَكَانَ</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ظِلُّ</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الرَّجُلِ</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كَطُولِهِ</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مَا</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لَمْ</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يَحْضُرِ</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الْعَصْرُ</w:t>
      </w:r>
      <w:r w:rsidRPr="00DA304A">
        <w:rPr>
          <w:rFonts w:ascii="Traditional Arabic" w:cs="KFGQPC Uthman Taha Naskh" w:hint="cs"/>
          <w:b/>
          <w:bCs/>
          <w:color w:val="1F497D"/>
          <w:sz w:val="32"/>
          <w:szCs w:val="32"/>
          <w:rtl/>
        </w:rPr>
        <w:t>،</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وَوَقْتُ</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الْعَصْرِ</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مَا</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لَمْ</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تَصْفَرَّ</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الشَّمْسُ</w:t>
      </w:r>
      <w:r w:rsidRPr="00DA304A">
        <w:rPr>
          <w:rFonts w:ascii="Traditional Arabic" w:cs="KFGQPC Uthman Taha Naskh" w:hint="cs"/>
          <w:b/>
          <w:bCs/>
          <w:color w:val="1F497D"/>
          <w:sz w:val="32"/>
          <w:szCs w:val="32"/>
          <w:rtl/>
        </w:rPr>
        <w:t>،</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وَوَقْتُ</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صَلاَةِ</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الْمَغْرِبِ</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مَا</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لَمْ</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يَغِبِ</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الشَّفَقُ</w:t>
      </w:r>
      <w:r w:rsidRPr="00DA304A">
        <w:rPr>
          <w:rFonts w:ascii="Traditional Arabic" w:cs="KFGQPC Uthman Taha Naskh" w:hint="cs"/>
          <w:b/>
          <w:bCs/>
          <w:color w:val="1F497D"/>
          <w:sz w:val="32"/>
          <w:szCs w:val="32"/>
          <w:rtl/>
        </w:rPr>
        <w:t>،</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وَوَقْتُ</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صَلاَةِ</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الْعِشَاءِ</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إِلَى</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نِصْفِ</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اللَّيْلِ</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الأَوْسَطِ</w:t>
      </w:r>
      <w:r w:rsidRPr="00DA304A">
        <w:rPr>
          <w:rFonts w:ascii="Traditional Arabic" w:cs="KFGQPC Uthman Taha Naskh" w:hint="cs"/>
          <w:b/>
          <w:bCs/>
          <w:color w:val="1F497D"/>
          <w:sz w:val="32"/>
          <w:szCs w:val="32"/>
          <w:rtl/>
        </w:rPr>
        <w:t>،</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وَوَقْتُ</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صَلاَةِ</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الصُّبْحِ</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مِنْ</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طُلُوعِ</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الْفَجْرِ</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مَا</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لَمْ</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تَطْلُعِ</w:t>
      </w:r>
      <w:r w:rsidRPr="00DA304A">
        <w:rPr>
          <w:rFonts w:ascii="Traditional Arabic" w:cs="KFGQPC Uthman Taha Naskh"/>
          <w:b/>
          <w:bCs/>
          <w:color w:val="1F497D"/>
          <w:sz w:val="32"/>
          <w:szCs w:val="32"/>
          <w:rtl/>
        </w:rPr>
        <w:t xml:space="preserve"> </w:t>
      </w:r>
      <w:r w:rsidRPr="00DA304A">
        <w:rPr>
          <w:rFonts w:ascii="Traditional Arabic" w:cs="KFGQPC Uthman Taha Naskh" w:hint="eastAsia"/>
          <w:b/>
          <w:bCs/>
          <w:color w:val="1F497D"/>
          <w:sz w:val="32"/>
          <w:szCs w:val="32"/>
          <w:rtl/>
        </w:rPr>
        <w:t>الشَّمْسُ</w:t>
      </w:r>
      <w:r w:rsidRPr="001424D9">
        <w:rPr>
          <w:rFonts w:ascii="KFGQPC Uthman Taha Naskh" w:hAnsi="KFGQPC Uthman Taha Naskh" w:cs="KFGQPC Uthman Taha Naskh" w:hint="cs"/>
          <w:b/>
          <w:bCs/>
          <w:color w:val="1F3864"/>
          <w:sz w:val="32"/>
          <w:szCs w:val="32"/>
          <w:rtl/>
        </w:rPr>
        <w:t>}</w:t>
      </w:r>
    </w:p>
    <w:p w:rsidR="002D3C1B" w:rsidRPr="00160EB1" w:rsidRDefault="002D3C1B" w:rsidP="002D3C1B">
      <w:pPr>
        <w:bidi w:val="0"/>
        <w:spacing w:before="120" w:after="0" w:line="240" w:lineRule="auto"/>
        <w:jc w:val="both"/>
        <w:rPr>
          <w:rFonts w:ascii="Arial" w:hAnsi="Arial"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 xml:space="preserve">Giờ Zhuhr từ khi mặt trời nghiên bóng đến bóng của một người gần bằng với chính mình; giờ A’sr từ đó cho đến bóng mặt trời ửng vàng ở chân trời; giờ Maghrib từ sau mặt trời lặn đến ánh sáng đỏ gần mất hẳn; giờ I’sha từ đó cho đến giữa đêm và giờ Fajr từ sau rạng đông xuất hiện đến mặt trời </w:t>
      </w:r>
      <w:r w:rsidRPr="00A16335">
        <w:rPr>
          <w:rFonts w:asciiTheme="majorBidi" w:hAnsiTheme="majorBidi" w:cstheme="majorBidi"/>
          <w:b/>
          <w:bCs/>
          <w:color w:val="1F497D"/>
          <w:lang w:val="vi-VN"/>
        </w:rPr>
        <w:t xml:space="preserve">gần </w:t>
      </w:r>
      <w:r>
        <w:rPr>
          <w:rFonts w:asciiTheme="majorBidi" w:hAnsiTheme="majorBidi" w:cstheme="majorBidi"/>
          <w:b/>
          <w:bCs/>
          <w:color w:val="1F497D"/>
          <w:lang w:val="vi-VN"/>
        </w:rPr>
        <w:t>mọc.</w:t>
      </w:r>
      <w:r>
        <w:rPr>
          <w:rFonts w:asciiTheme="majorBidi" w:hAnsiTheme="majorBidi" w:cstheme="majorBidi"/>
          <w:color w:val="C00000"/>
          <w:lang w:val="vi-VN"/>
        </w:rPr>
        <w:t>”</w:t>
      </w:r>
      <w:r w:rsidRPr="000B742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
      </w:r>
      <w:r w:rsidRPr="000B7428">
        <w:rPr>
          <w:rFonts w:ascii="Rockwell Extra Bold" w:hAnsi="Rockwell Extra Bold" w:cs="Traditional Arabic"/>
          <w:color w:val="C00000"/>
          <w:vertAlign w:val="superscript"/>
          <w:lang w:val="vi-VN"/>
        </w:rPr>
        <w:t>)</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555EDB">
        <w:rPr>
          <w:rFonts w:asciiTheme="majorBidi" w:hAnsiTheme="majorBidi" w:cstheme="majorBidi"/>
          <w:b/>
          <w:bCs/>
          <w:lang w:val="vi-VN"/>
        </w:rPr>
        <w:t xml:space="preserve">Giờ </w:t>
      </w:r>
      <w:r>
        <w:rPr>
          <w:rFonts w:asciiTheme="majorBidi" w:hAnsiTheme="majorBidi" w:cstheme="majorBidi"/>
          <w:b/>
          <w:bCs/>
          <w:lang w:val="vi-VN"/>
        </w:rPr>
        <w:t xml:space="preserve">Salah </w:t>
      </w:r>
      <w:r w:rsidRPr="00555EDB">
        <w:rPr>
          <w:rFonts w:asciiTheme="majorBidi" w:hAnsiTheme="majorBidi" w:cstheme="majorBidi"/>
          <w:b/>
          <w:bCs/>
          <w:lang w:val="vi-VN"/>
        </w:rPr>
        <w:t>Zhuhr</w:t>
      </w:r>
      <w:r w:rsidRPr="00FC0BCB">
        <w:rPr>
          <w:rFonts w:asciiTheme="majorBidi" w:hAnsiTheme="majorBidi" w:cstheme="majorBidi"/>
          <w:lang w:val="vi-VN"/>
        </w:rPr>
        <w:t xml:space="preserve"> bắt đầu lúc mặt trời nghiên về hướng tây, kéo dài đến bóng của mọi vật đều bằng chính nó. Khuyến khích nên hành lễ Salah này ngay đầu giờ trừ phi thời tiết quá nóng thì có thể trì hoãn đến </w:t>
      </w:r>
      <w:r w:rsidRPr="00FC0BCB">
        <w:rPr>
          <w:rFonts w:asciiTheme="majorBidi" w:hAnsiTheme="majorBidi" w:cstheme="majorBidi"/>
          <w:lang w:val="vi-VN"/>
        </w:rPr>
        <w:lastRenderedPageBreak/>
        <w:t xml:space="preserve">thời tiết dịu lại mới hành lễ, và có thể trì hoãn gẫn đến giờ A’sr.  </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555EDB">
        <w:rPr>
          <w:rFonts w:asciiTheme="majorBidi" w:hAnsiTheme="majorBidi" w:cstheme="majorBidi"/>
          <w:b/>
          <w:bCs/>
          <w:lang w:val="vi-VN"/>
        </w:rPr>
        <w:t>Giờ</w:t>
      </w:r>
      <w:r>
        <w:rPr>
          <w:rFonts w:asciiTheme="majorBidi" w:hAnsiTheme="majorBidi" w:cstheme="majorBidi"/>
          <w:b/>
          <w:bCs/>
          <w:lang w:val="vi-VN"/>
        </w:rPr>
        <w:t xml:space="preserve"> Salah</w:t>
      </w:r>
      <w:r w:rsidRPr="00555EDB">
        <w:rPr>
          <w:rFonts w:asciiTheme="majorBidi" w:hAnsiTheme="majorBidi" w:cstheme="majorBidi"/>
          <w:b/>
          <w:bCs/>
          <w:lang w:val="vi-VN"/>
        </w:rPr>
        <w:t xml:space="preserve"> A’sr</w:t>
      </w:r>
      <w:r>
        <w:rPr>
          <w:rFonts w:asciiTheme="majorBidi" w:hAnsiTheme="majorBidi" w:cstheme="majorBidi"/>
          <w:lang w:val="vi-VN"/>
        </w:rPr>
        <w:t xml:space="preserve"> bắt đầu sau khi giờ Zhurh kết thúc – tức khi bóng của mọi vật bằng chính nó – kéo dài đến mặt trời lặn. Khuyến khích hành lễ Salah này này ngay đầu giờ, đây chính là lễ Salah chính giữa mà Allah đã ra lệnh bảo vệ, với câu:</w:t>
      </w:r>
    </w:p>
    <w:p w:rsidR="002D3C1B" w:rsidRPr="00C86A43" w:rsidRDefault="002D3C1B" w:rsidP="002D3C1B">
      <w:pPr>
        <w:spacing w:before="120" w:after="0" w:line="240" w:lineRule="auto"/>
        <w:jc w:val="lowKashida"/>
        <w:rPr>
          <w:sz w:val="24"/>
          <w:szCs w:val="24"/>
          <w:rtl/>
          <w:lang w:val="vi-VN"/>
        </w:rPr>
      </w:pPr>
      <w:r w:rsidRPr="005928DE">
        <w:rPr>
          <w:rFonts w:ascii="KFGQPC Uthman Taha Naskh" w:cs="KFGQPC Uthman Taha Naskh" w:hint="cs"/>
          <w:sz w:val="32"/>
          <w:szCs w:val="32"/>
          <w:rtl/>
          <w:lang w:bidi="ar-EG"/>
        </w:rPr>
        <w:t>﴿</w:t>
      </w:r>
      <w:r w:rsidRPr="005928DE">
        <w:rPr>
          <w:rFonts w:cs="KFGQPC Uthmanic Script HAFS"/>
          <w:b/>
          <w:bCs/>
          <w:color w:val="006600"/>
          <w:sz w:val="32"/>
          <w:szCs w:val="32"/>
          <w:rtl/>
        </w:rPr>
        <w:t>حَٰفِظُواْ عَلَى ٱلصَّلَوَٰتِ وَٱلصَّلَوٰةِ ٱلۡوُسۡطَىٰ وَقُومُواْ لِلَّهِ قَٰنِتِينَ ٢٣٨</w:t>
      </w:r>
      <w:r w:rsidRPr="005928DE">
        <w:rPr>
          <w:rFonts w:ascii="KFGQPC Uthman Taha Naskh" w:cs="KFGQPC Uthman Taha Naskh" w:hint="cs"/>
          <w:sz w:val="32"/>
          <w:szCs w:val="32"/>
          <w:rtl/>
          <w:lang w:bidi="ar-EG"/>
        </w:rPr>
        <w:t>﴾</w:t>
      </w:r>
      <w:r w:rsidRPr="00C86A43">
        <w:rPr>
          <w:rFonts w:cs="KFGQPC Uthmanic Script HAFS" w:hint="cs"/>
          <w:sz w:val="30"/>
          <w:szCs w:val="30"/>
          <w:rtl/>
        </w:rPr>
        <w:t xml:space="preserve"> </w:t>
      </w:r>
      <w:r w:rsidRPr="00C86A43">
        <w:rPr>
          <w:rFonts w:hint="cs"/>
          <w:sz w:val="24"/>
          <w:szCs w:val="24"/>
          <w:rtl/>
        </w:rPr>
        <w:t>البقرة: 238</w:t>
      </w:r>
    </w:p>
    <w:p w:rsidR="002D3C1B" w:rsidRDefault="002D3C1B" w:rsidP="002D3C1B">
      <w:pPr>
        <w:bidi w:val="0"/>
        <w:spacing w:before="120" w:after="0" w:line="240" w:lineRule="auto"/>
        <w:jc w:val="lowKashida"/>
        <w:rPr>
          <w:rFonts w:asciiTheme="majorBidi" w:hAnsiTheme="majorBidi" w:cstheme="majorBidi"/>
          <w:lang w:val="vi-VN"/>
        </w:rPr>
      </w:pPr>
      <w:r w:rsidRPr="00C86A43">
        <w:rPr>
          <w:rFonts w:asciiTheme="majorBidi" w:hAnsiTheme="majorBidi" w:cstheme="majorBidi"/>
        </w:rPr>
        <w:sym w:font="AGA Arabesque" w:char="F07B"/>
      </w:r>
      <w:r w:rsidRPr="00C86A43">
        <w:rPr>
          <w:rFonts w:asciiTheme="majorBidi" w:hAnsiTheme="majorBidi" w:cstheme="majorBidi"/>
          <w:b/>
          <w:bCs/>
          <w:color w:val="006600"/>
          <w:lang w:val="vi-VN"/>
        </w:rPr>
        <w:t>Các ngươi hãy duy trì các lễ nguyện Salah (tại Masjid), nhất là cuộc lễ chính giữa (lễ A’sr), và hãy đứng dâng lễ trước Allah với tinh thần sùng kính hoàn toàn</w:t>
      </w:r>
      <w:r w:rsidRPr="00C86A43">
        <w:rPr>
          <w:rFonts w:asciiTheme="majorBidi" w:hAnsiTheme="majorBidi" w:cstheme="majorBidi"/>
          <w:color w:val="006600"/>
          <w:lang w:val="vi-VN"/>
        </w:rPr>
        <w:t>.</w:t>
      </w:r>
      <w:r w:rsidRPr="00C86A43">
        <w:rPr>
          <w:rFonts w:asciiTheme="majorBidi" w:hAnsiTheme="majorBidi" w:cstheme="majorBidi"/>
        </w:rPr>
        <w:sym w:font="AGA Arabesque" w:char="F07D"/>
      </w:r>
      <w:r w:rsidRPr="00C86A43">
        <w:rPr>
          <w:rFonts w:asciiTheme="majorBidi" w:hAnsiTheme="majorBidi" w:cstheme="majorBidi"/>
          <w:rtl/>
        </w:rPr>
        <w:t xml:space="preserve"> </w:t>
      </w:r>
      <w:r w:rsidRPr="00C86A43">
        <w:rPr>
          <w:rFonts w:asciiTheme="majorBidi" w:hAnsiTheme="majorBidi" w:cstheme="majorBidi"/>
          <w:lang w:val="vi-VN"/>
        </w:rPr>
        <w:t>Al-Baqarah: 238 (Chương 2).</w:t>
      </w:r>
      <w:r>
        <w:rPr>
          <w:rFonts w:asciiTheme="majorBidi" w:hAnsiTheme="majorBidi" w:cstheme="majorBidi"/>
          <w:lang w:val="vi-VN"/>
        </w:rPr>
        <w:t xml:space="preserve"> </w:t>
      </w:r>
    </w:p>
    <w:p w:rsidR="002D3C1B" w:rsidRPr="00C86A43" w:rsidRDefault="002D3C1B" w:rsidP="002D3C1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Ngoài ra, Nabi </w:t>
      </w:r>
      <w:r w:rsidRPr="0032013A">
        <w:rPr>
          <w:rFonts w:asciiTheme="majorBidi" w:hAnsiTheme="majorBidi" w:cs="Arial Unicode MS"/>
          <w:color w:val="C00000"/>
          <w:rtl/>
          <w:lang w:val="vi-VN"/>
        </w:rPr>
        <w:t>ﷺ</w:t>
      </w:r>
      <w:r>
        <w:rPr>
          <w:rFonts w:asciiTheme="majorBidi" w:hAnsiTheme="majorBidi" w:cstheme="majorBidi"/>
          <w:lang w:val="vi-VN"/>
        </w:rPr>
        <w:t xml:space="preserve"> còn bảo giáo dân phải bảo vệ đặc biệt lễ Salah này, Người nói:</w:t>
      </w:r>
    </w:p>
    <w:p w:rsidR="002D3C1B" w:rsidRPr="005928DE"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5928DE">
        <w:rPr>
          <w:rFonts w:ascii="Traditional Arabic" w:cs="KFGQPC Uthman Taha Naskh" w:hint="eastAsia"/>
          <w:b/>
          <w:bCs/>
          <w:color w:val="1F497D"/>
          <w:sz w:val="32"/>
          <w:szCs w:val="32"/>
          <w:rtl/>
        </w:rPr>
        <w:t>م</w:t>
      </w:r>
      <w:r w:rsidRPr="005928DE">
        <w:rPr>
          <w:rFonts w:ascii="Traditional Arabic" w:cs="KFGQPC Uthman Taha Naskh" w:hint="cs"/>
          <w:b/>
          <w:bCs/>
          <w:color w:val="1F497D"/>
          <w:sz w:val="32"/>
          <w:szCs w:val="32"/>
          <w:rtl/>
        </w:rPr>
        <w:t>َ</w:t>
      </w:r>
      <w:r w:rsidRPr="005928DE">
        <w:rPr>
          <w:rFonts w:ascii="Traditional Arabic" w:cs="KFGQPC Uthman Taha Naskh" w:hint="eastAsia"/>
          <w:b/>
          <w:bCs/>
          <w:color w:val="1F497D"/>
          <w:sz w:val="32"/>
          <w:szCs w:val="32"/>
          <w:rtl/>
        </w:rPr>
        <w:t>ن</w:t>
      </w:r>
      <w:r w:rsidRPr="005928DE">
        <w:rPr>
          <w:rFonts w:ascii="Traditional Arabic" w:cs="KFGQPC Uthman Taha Naskh" w:hint="cs"/>
          <w:b/>
          <w:bCs/>
          <w:color w:val="1F497D"/>
          <w:sz w:val="32"/>
          <w:szCs w:val="32"/>
          <w:rtl/>
        </w:rPr>
        <w:t>ْ</w:t>
      </w:r>
      <w:r w:rsidRPr="005928DE">
        <w:rPr>
          <w:rFonts w:ascii="Traditional Arabic" w:cs="KFGQPC Uthman Taha Naskh"/>
          <w:b/>
          <w:bCs/>
          <w:color w:val="1F497D"/>
          <w:sz w:val="32"/>
          <w:szCs w:val="32"/>
          <w:rtl/>
        </w:rPr>
        <w:t xml:space="preserve"> </w:t>
      </w:r>
      <w:r w:rsidRPr="005928DE">
        <w:rPr>
          <w:rFonts w:ascii="Traditional Arabic" w:cs="KFGQPC Uthman Taha Naskh" w:hint="cs"/>
          <w:b/>
          <w:bCs/>
          <w:color w:val="1F497D"/>
          <w:sz w:val="32"/>
          <w:szCs w:val="32"/>
          <w:rtl/>
        </w:rPr>
        <w:t>فَاتَتْهُ</w:t>
      </w:r>
      <w:r w:rsidRPr="005928DE">
        <w:rPr>
          <w:rFonts w:ascii="Traditional Arabic" w:cs="KFGQPC Uthman Taha Naskh"/>
          <w:b/>
          <w:bCs/>
          <w:color w:val="1F497D"/>
          <w:sz w:val="32"/>
          <w:szCs w:val="32"/>
          <w:rtl/>
        </w:rPr>
        <w:t xml:space="preserve"> </w:t>
      </w:r>
      <w:r w:rsidRPr="005928DE">
        <w:rPr>
          <w:rFonts w:ascii="Traditional Arabic" w:cs="KFGQPC Uthman Taha Naskh" w:hint="eastAsia"/>
          <w:b/>
          <w:bCs/>
          <w:color w:val="1F497D"/>
          <w:sz w:val="32"/>
          <w:szCs w:val="32"/>
          <w:rtl/>
        </w:rPr>
        <w:t>صَلاَة</w:t>
      </w:r>
      <w:r w:rsidRPr="005928DE">
        <w:rPr>
          <w:rFonts w:ascii="Traditional Arabic" w:cs="KFGQPC Uthman Taha Naskh" w:hint="cs"/>
          <w:b/>
          <w:bCs/>
          <w:color w:val="1F497D"/>
          <w:sz w:val="32"/>
          <w:szCs w:val="32"/>
          <w:rtl/>
        </w:rPr>
        <w:t>ُ الْعَصْرِ</w:t>
      </w:r>
      <w:r w:rsidRPr="005928DE">
        <w:rPr>
          <w:rFonts w:ascii="Traditional Arabic" w:cs="KFGQPC Uthman Taha Naskh"/>
          <w:b/>
          <w:bCs/>
          <w:color w:val="1F497D"/>
          <w:sz w:val="32"/>
          <w:szCs w:val="32"/>
          <w:rtl/>
        </w:rPr>
        <w:t xml:space="preserve"> </w:t>
      </w:r>
      <w:r w:rsidRPr="005928DE">
        <w:rPr>
          <w:rFonts w:ascii="Traditional Arabic" w:cs="KFGQPC Uthman Taha Naskh" w:hint="eastAsia"/>
          <w:b/>
          <w:bCs/>
          <w:color w:val="1F497D"/>
          <w:sz w:val="32"/>
          <w:szCs w:val="32"/>
          <w:rtl/>
        </w:rPr>
        <w:t>فَكَأَنَّمَا</w:t>
      </w:r>
      <w:r w:rsidRPr="005928DE">
        <w:rPr>
          <w:rFonts w:ascii="Traditional Arabic" w:cs="KFGQPC Uthman Taha Naskh"/>
          <w:b/>
          <w:bCs/>
          <w:color w:val="1F497D"/>
          <w:sz w:val="32"/>
          <w:szCs w:val="32"/>
          <w:rtl/>
        </w:rPr>
        <w:t xml:space="preserve"> </w:t>
      </w:r>
      <w:r w:rsidRPr="005928DE">
        <w:rPr>
          <w:rFonts w:ascii="Traditional Arabic" w:cs="KFGQPC Uthman Taha Naskh" w:hint="eastAsia"/>
          <w:b/>
          <w:bCs/>
          <w:color w:val="1F497D"/>
          <w:sz w:val="32"/>
          <w:szCs w:val="32"/>
          <w:rtl/>
        </w:rPr>
        <w:t>وُتِرَ</w:t>
      </w:r>
      <w:r w:rsidRPr="005928DE">
        <w:rPr>
          <w:rFonts w:ascii="Traditional Arabic" w:cs="KFGQPC Uthman Taha Naskh"/>
          <w:b/>
          <w:bCs/>
          <w:color w:val="1F497D"/>
          <w:sz w:val="32"/>
          <w:szCs w:val="32"/>
          <w:rtl/>
        </w:rPr>
        <w:t xml:space="preserve"> </w:t>
      </w:r>
      <w:r w:rsidRPr="005928DE">
        <w:rPr>
          <w:rFonts w:ascii="Traditional Arabic" w:cs="KFGQPC Uthman Taha Naskh" w:hint="eastAsia"/>
          <w:b/>
          <w:bCs/>
          <w:color w:val="1F497D"/>
          <w:sz w:val="32"/>
          <w:szCs w:val="32"/>
          <w:rtl/>
        </w:rPr>
        <w:t>أَهْلَهُ</w:t>
      </w:r>
      <w:r w:rsidRPr="005928DE">
        <w:rPr>
          <w:rFonts w:ascii="Traditional Arabic" w:cs="KFGQPC Uthman Taha Naskh"/>
          <w:b/>
          <w:bCs/>
          <w:color w:val="1F497D"/>
          <w:sz w:val="32"/>
          <w:szCs w:val="32"/>
          <w:rtl/>
        </w:rPr>
        <w:t xml:space="preserve"> </w:t>
      </w:r>
      <w:r w:rsidRPr="005928DE">
        <w:rPr>
          <w:rFonts w:ascii="Traditional Arabic" w:cs="KFGQPC Uthman Taha Naskh" w:hint="eastAsia"/>
          <w:b/>
          <w:bCs/>
          <w:color w:val="1F497D"/>
          <w:sz w:val="32"/>
          <w:szCs w:val="32"/>
          <w:rtl/>
        </w:rPr>
        <w:t>وَمَالَهُ</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Ai bỏ lỡ Salah A’sr (cùng tập thể là một thiệt hại hơn việc) y đã đánh mất cả gia đình và tài sản.</w:t>
      </w:r>
      <w:r>
        <w:rPr>
          <w:rFonts w:asciiTheme="majorBidi" w:hAnsiTheme="majorBidi" w:cstheme="majorBidi"/>
          <w:color w:val="C00000"/>
          <w:lang w:val="vi-VN"/>
        </w:rPr>
        <w:t>”</w:t>
      </w:r>
      <w:r w:rsidRPr="00B64A6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
      </w:r>
      <w:r w:rsidRPr="00B64A62">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ở Hadith khác:</w:t>
      </w:r>
    </w:p>
    <w:p w:rsidR="002D3C1B" w:rsidRDefault="002D3C1B" w:rsidP="002D3C1B">
      <w:pPr>
        <w:spacing w:before="120" w:after="0" w:line="240" w:lineRule="auto"/>
        <w:jc w:val="both"/>
        <w:rPr>
          <w:rFonts w:ascii="Arial" w:hAnsi="Arial" w:cs="KFGQPC Uthman Taha Naskh"/>
          <w:b/>
          <w:bCs/>
          <w:color w:val="1F3864"/>
          <w:sz w:val="32"/>
          <w:szCs w:val="32"/>
          <w:lang w:val="vi-VN"/>
        </w:rPr>
      </w:pPr>
      <w:r w:rsidRPr="001424D9">
        <w:rPr>
          <w:rFonts w:ascii="KFGQPC Uthman Taha Naskh" w:hAnsi="KFGQPC Uthman Taha Naskh" w:cs="KFGQPC Uthman Taha Naskh" w:hint="cs"/>
          <w:b/>
          <w:bCs/>
          <w:color w:val="1F3864"/>
          <w:sz w:val="32"/>
          <w:szCs w:val="32"/>
          <w:rtl/>
        </w:rPr>
        <w:t>{</w:t>
      </w:r>
      <w:r w:rsidRPr="00D04A8D">
        <w:rPr>
          <w:rFonts w:ascii="Traditional Arabic" w:cs="KFGQPC Uthman Taha Naskh" w:hint="eastAsia"/>
          <w:b/>
          <w:bCs/>
          <w:color w:val="1F497D"/>
          <w:sz w:val="32"/>
          <w:szCs w:val="32"/>
          <w:rtl/>
        </w:rPr>
        <w:t>مَنْ</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تَرَكَ</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صَلَاة</w:t>
      </w:r>
      <w:r w:rsidRPr="00D04A8D">
        <w:rPr>
          <w:rFonts w:ascii="Traditional Arabic" w:cs="KFGQPC Uthman Taha Naskh" w:hint="cs"/>
          <w:b/>
          <w:bCs/>
          <w:color w:val="1F497D"/>
          <w:sz w:val="32"/>
          <w:szCs w:val="32"/>
          <w:rtl/>
        </w:rPr>
        <w:t>َ</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الْعَصْر</w:t>
      </w:r>
      <w:r w:rsidRPr="00D04A8D">
        <w:rPr>
          <w:rFonts w:ascii="Traditional Arabic" w:cs="KFGQPC Uthman Taha Naskh" w:hint="cs"/>
          <w:b/>
          <w:bCs/>
          <w:color w:val="1F497D"/>
          <w:sz w:val="32"/>
          <w:szCs w:val="32"/>
          <w:rtl/>
        </w:rPr>
        <w:t>ِ</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حَبَطَ</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عَمَل</w:t>
      </w:r>
      <w:r w:rsidRPr="00D04A8D">
        <w:rPr>
          <w:rFonts w:ascii="Traditional Arabic" w:cs="KFGQPC Uthman Taha Naskh" w:hint="cs"/>
          <w:b/>
          <w:bCs/>
          <w:color w:val="1F497D"/>
          <w:sz w:val="32"/>
          <w:szCs w:val="32"/>
          <w:rtl/>
        </w:rPr>
        <w:t>ُ</w:t>
      </w:r>
      <w:r w:rsidRPr="00D04A8D">
        <w:rPr>
          <w:rFonts w:ascii="Traditional Arabic" w:cs="KFGQPC Uthman Taha Naskh" w:hint="eastAsia"/>
          <w:b/>
          <w:bCs/>
          <w:color w:val="1F497D"/>
          <w:sz w:val="32"/>
          <w:szCs w:val="32"/>
          <w:rtl/>
        </w:rPr>
        <w:t>ه</w:t>
      </w:r>
      <w:r w:rsidRPr="00D04A8D">
        <w:rPr>
          <w:rFonts w:ascii="Traditional Arabic" w:cs="KFGQPC Uthman Taha Naskh" w:hint="cs"/>
          <w:b/>
          <w:bCs/>
          <w:color w:val="1F497D"/>
          <w:sz w:val="32"/>
          <w:szCs w:val="32"/>
          <w:rtl/>
        </w:rPr>
        <w:t>ُ</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p>
    <w:p w:rsidR="002D3C1B" w:rsidRPr="00E41748" w:rsidRDefault="002D3C1B" w:rsidP="002D3C1B">
      <w:pPr>
        <w:bidi w:val="0"/>
        <w:spacing w:before="120" w:after="0" w:line="240" w:lineRule="auto"/>
        <w:jc w:val="both"/>
        <w:rPr>
          <w:rFonts w:ascii="Arial" w:hAnsi="Arial"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Ai (cố tình) bỏ Salah A’sr thì việc hành đạo của y bị hủy bỏ.</w:t>
      </w:r>
      <w:r>
        <w:rPr>
          <w:rFonts w:asciiTheme="majorBidi" w:hAnsiTheme="majorBidi" w:cstheme="majorBidi"/>
          <w:color w:val="C00000"/>
          <w:lang w:val="vi-VN"/>
        </w:rPr>
        <w:t>”</w:t>
      </w:r>
      <w:r w:rsidRPr="00B64A6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
      </w:r>
      <w:r w:rsidRPr="00B64A62">
        <w:rPr>
          <w:rFonts w:ascii="Rockwell Extra Bold" w:hAnsi="Rockwell Extra Bold" w:cs="Traditional Arabic"/>
          <w:color w:val="C00000"/>
          <w:vertAlign w:val="superscript"/>
          <w:lang w:val="vi-VN"/>
        </w:rPr>
        <w:t>)</w:t>
      </w:r>
    </w:p>
    <w:p w:rsidR="002D3C1B" w:rsidRPr="00991F5F" w:rsidRDefault="002D3C1B" w:rsidP="002D3C1B">
      <w:pPr>
        <w:pStyle w:val="ListParagraph"/>
        <w:numPr>
          <w:ilvl w:val="0"/>
          <w:numId w:val="3"/>
        </w:numPr>
        <w:bidi w:val="0"/>
        <w:spacing w:before="120" w:after="0" w:line="240" w:lineRule="auto"/>
        <w:ind w:left="0" w:firstLine="720"/>
        <w:jc w:val="both"/>
        <w:rPr>
          <w:rFonts w:ascii="Arial" w:hAnsi="Arial" w:cstheme="majorBidi"/>
          <w:lang w:val="vi-VN"/>
        </w:rPr>
      </w:pPr>
      <w:r w:rsidRPr="00991F5F">
        <w:rPr>
          <w:rFonts w:asciiTheme="majorBidi" w:hAnsiTheme="majorBidi" w:cstheme="majorBidi"/>
          <w:b/>
          <w:bCs/>
          <w:lang w:val="vi-VN"/>
        </w:rPr>
        <w:lastRenderedPageBreak/>
        <w:t>Giờ Salah Maghrib</w:t>
      </w:r>
      <w:r w:rsidRPr="00991F5F">
        <w:rPr>
          <w:rFonts w:asciiTheme="majorBidi" w:hAnsiTheme="majorBidi" w:cstheme="majorBidi"/>
          <w:lang w:val="vi-VN"/>
        </w:rPr>
        <w:t xml:space="preserve"> bắt đầu từ sau mặt trời lặn kéo dài đến ánh sáng đỏ gần mất hẳn, bởi Nabi </w:t>
      </w:r>
      <w:r w:rsidRPr="00991F5F">
        <w:rPr>
          <w:rFonts w:asciiTheme="majorBidi" w:hAnsiTheme="majorBidi" w:cs="Arial Unicode MS"/>
          <w:color w:val="C00000"/>
          <w:rtl/>
          <w:lang w:val="vi-VN"/>
        </w:rPr>
        <w:t>ﷺ</w:t>
      </w:r>
      <w:r w:rsidRPr="00991F5F">
        <w:rPr>
          <w:rFonts w:asciiTheme="majorBidi" w:hAnsiTheme="majorBidi" w:cstheme="majorBidi"/>
          <w:lang w:val="vi-VN"/>
        </w:rPr>
        <w:t xml:space="preserve"> nói: </w:t>
      </w:r>
      <w:r w:rsidRPr="00991F5F">
        <w:rPr>
          <w:rFonts w:ascii="KFGQPC Uthman Taha Naskh" w:hAnsi="KFGQPC Uthman Taha Naskh" w:cs="KFGQPC Uthman Taha Naskh" w:hint="cs"/>
          <w:b/>
          <w:bCs/>
          <w:color w:val="1F3864"/>
          <w:sz w:val="32"/>
          <w:szCs w:val="32"/>
          <w:rtl/>
        </w:rPr>
        <w:t>{</w:t>
      </w:r>
      <w:r w:rsidRPr="00991F5F">
        <w:rPr>
          <w:rFonts w:ascii="Traditional Arabic" w:cs="KFGQPC Uthman Taha Naskh" w:hint="eastAsia"/>
          <w:b/>
          <w:bCs/>
          <w:color w:val="1F497D"/>
          <w:sz w:val="32"/>
          <w:szCs w:val="32"/>
          <w:rtl/>
        </w:rPr>
        <w:t>وَوَقْتُ</w:t>
      </w:r>
      <w:r w:rsidRPr="00991F5F">
        <w:rPr>
          <w:rFonts w:ascii="Traditional Arabic" w:cs="KFGQPC Uthman Taha Naskh"/>
          <w:b/>
          <w:bCs/>
          <w:color w:val="1F497D"/>
          <w:sz w:val="32"/>
          <w:szCs w:val="32"/>
          <w:rtl/>
        </w:rPr>
        <w:t xml:space="preserve"> </w:t>
      </w:r>
      <w:r w:rsidRPr="00991F5F">
        <w:rPr>
          <w:rFonts w:ascii="Traditional Arabic" w:cs="KFGQPC Uthman Taha Naskh" w:hint="eastAsia"/>
          <w:b/>
          <w:bCs/>
          <w:color w:val="1F497D"/>
          <w:sz w:val="32"/>
          <w:szCs w:val="32"/>
          <w:rtl/>
        </w:rPr>
        <w:t>صَلاَةِ</w:t>
      </w:r>
      <w:r w:rsidRPr="00991F5F">
        <w:rPr>
          <w:rFonts w:ascii="Traditional Arabic" w:cs="KFGQPC Uthman Taha Naskh"/>
          <w:b/>
          <w:bCs/>
          <w:color w:val="1F497D"/>
          <w:sz w:val="32"/>
          <w:szCs w:val="32"/>
          <w:rtl/>
        </w:rPr>
        <w:t xml:space="preserve"> </w:t>
      </w:r>
      <w:r w:rsidRPr="00991F5F">
        <w:rPr>
          <w:rFonts w:ascii="Traditional Arabic" w:cs="KFGQPC Uthman Taha Naskh" w:hint="eastAsia"/>
          <w:b/>
          <w:bCs/>
          <w:color w:val="1F497D"/>
          <w:sz w:val="32"/>
          <w:szCs w:val="32"/>
          <w:rtl/>
        </w:rPr>
        <w:t>الْمَغْرِبِ</w:t>
      </w:r>
      <w:r w:rsidRPr="00991F5F">
        <w:rPr>
          <w:rFonts w:ascii="Traditional Arabic" w:cs="KFGQPC Uthman Taha Naskh"/>
          <w:b/>
          <w:bCs/>
          <w:color w:val="1F497D"/>
          <w:sz w:val="32"/>
          <w:szCs w:val="32"/>
          <w:rtl/>
        </w:rPr>
        <w:t xml:space="preserve"> </w:t>
      </w:r>
      <w:r w:rsidRPr="00991F5F">
        <w:rPr>
          <w:rFonts w:ascii="Traditional Arabic" w:cs="KFGQPC Uthman Taha Naskh" w:hint="eastAsia"/>
          <w:b/>
          <w:bCs/>
          <w:color w:val="1F497D"/>
          <w:sz w:val="32"/>
          <w:szCs w:val="32"/>
          <w:rtl/>
        </w:rPr>
        <w:t>مَا</w:t>
      </w:r>
      <w:r w:rsidRPr="00991F5F">
        <w:rPr>
          <w:rFonts w:ascii="Traditional Arabic" w:cs="KFGQPC Uthman Taha Naskh"/>
          <w:b/>
          <w:bCs/>
          <w:color w:val="1F497D"/>
          <w:sz w:val="32"/>
          <w:szCs w:val="32"/>
          <w:rtl/>
        </w:rPr>
        <w:t xml:space="preserve"> </w:t>
      </w:r>
      <w:r w:rsidRPr="00991F5F">
        <w:rPr>
          <w:rFonts w:ascii="Traditional Arabic" w:cs="KFGQPC Uthman Taha Naskh" w:hint="eastAsia"/>
          <w:b/>
          <w:bCs/>
          <w:color w:val="1F497D"/>
          <w:sz w:val="32"/>
          <w:szCs w:val="32"/>
          <w:rtl/>
        </w:rPr>
        <w:t>لَمْ</w:t>
      </w:r>
      <w:r w:rsidRPr="00991F5F">
        <w:rPr>
          <w:rFonts w:ascii="Traditional Arabic" w:cs="KFGQPC Uthman Taha Naskh"/>
          <w:b/>
          <w:bCs/>
          <w:color w:val="1F497D"/>
          <w:sz w:val="32"/>
          <w:szCs w:val="32"/>
          <w:rtl/>
        </w:rPr>
        <w:t xml:space="preserve"> </w:t>
      </w:r>
      <w:r w:rsidRPr="00991F5F">
        <w:rPr>
          <w:rFonts w:ascii="Traditional Arabic" w:cs="KFGQPC Uthman Taha Naskh" w:hint="eastAsia"/>
          <w:b/>
          <w:bCs/>
          <w:color w:val="1F497D"/>
          <w:sz w:val="32"/>
          <w:szCs w:val="32"/>
          <w:rtl/>
        </w:rPr>
        <w:t>يَغِبِ</w:t>
      </w:r>
      <w:r w:rsidRPr="00991F5F">
        <w:rPr>
          <w:rFonts w:ascii="Traditional Arabic" w:cs="KFGQPC Uthman Taha Naskh"/>
          <w:b/>
          <w:bCs/>
          <w:color w:val="1F497D"/>
          <w:sz w:val="32"/>
          <w:szCs w:val="32"/>
          <w:rtl/>
        </w:rPr>
        <w:t xml:space="preserve"> </w:t>
      </w:r>
      <w:r w:rsidRPr="00991F5F">
        <w:rPr>
          <w:rFonts w:ascii="Traditional Arabic" w:cs="KFGQPC Uthman Taha Naskh" w:hint="eastAsia"/>
          <w:b/>
          <w:bCs/>
          <w:color w:val="1F497D"/>
          <w:sz w:val="32"/>
          <w:szCs w:val="32"/>
          <w:rtl/>
        </w:rPr>
        <w:t>الشَّفَقُ</w:t>
      </w:r>
      <w:r w:rsidRPr="00991F5F">
        <w:rPr>
          <w:rFonts w:ascii="KFGQPC Uthman Taha Naskh" w:hAnsi="KFGQPC Uthman Taha Naskh" w:cs="KFGQPC Uthman Taha Naskh" w:hint="cs"/>
          <w:b/>
          <w:bCs/>
          <w:color w:val="1F3864"/>
          <w:sz w:val="32"/>
          <w:szCs w:val="32"/>
          <w:rtl/>
        </w:rPr>
        <w:t>}</w:t>
      </w:r>
      <w:r w:rsidRPr="00991F5F">
        <w:rPr>
          <w:rFonts w:ascii="Arial" w:hAnsi="Arial" w:cs="KFGQPC Uthman Taha Naskh"/>
          <w:b/>
          <w:bCs/>
          <w:color w:val="1F3864"/>
          <w:sz w:val="32"/>
          <w:szCs w:val="32"/>
          <w:lang w:val="vi-VN"/>
        </w:rPr>
        <w:t xml:space="preserve"> </w:t>
      </w:r>
      <w:r w:rsidRPr="00991F5F">
        <w:rPr>
          <w:rFonts w:asciiTheme="majorBidi" w:hAnsiTheme="majorBidi" w:cstheme="majorBidi"/>
          <w:color w:val="C00000"/>
          <w:lang w:val="vi-VN"/>
        </w:rPr>
        <w:t>“</w:t>
      </w:r>
      <w:r w:rsidRPr="00991F5F">
        <w:rPr>
          <w:rFonts w:asciiTheme="majorBidi" w:hAnsiTheme="majorBidi" w:cstheme="majorBidi"/>
          <w:b/>
          <w:bCs/>
          <w:color w:val="1F497D"/>
          <w:lang w:val="vi-VN"/>
        </w:rPr>
        <w:t>Giờ Maghrib từ sau mặt trời lặn đến ánh sáng đỏ gần mất hẳn.</w:t>
      </w:r>
      <w:r w:rsidRPr="00991F5F">
        <w:rPr>
          <w:rFonts w:asciiTheme="majorBidi" w:hAnsiTheme="majorBidi" w:cstheme="majorBidi"/>
          <w:color w:val="C00000"/>
          <w:lang w:val="vi-VN"/>
        </w:rPr>
        <w:t>”</w:t>
      </w:r>
      <w:r w:rsidRPr="00991F5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
      </w:r>
      <w:r w:rsidRPr="00991F5F">
        <w:rPr>
          <w:rFonts w:ascii="Rockwell Extra Bold" w:hAnsi="Rockwell Extra Bold" w:cs="Traditional Arabic"/>
          <w:color w:val="C00000"/>
          <w:vertAlign w:val="superscript"/>
          <w:lang w:val="vi-VN"/>
        </w:rPr>
        <w:t>)</w:t>
      </w:r>
      <w:r w:rsidRPr="00991F5F">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hành lễ Salah ngay ở giờ đầu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D04A8D"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D04A8D">
        <w:rPr>
          <w:rFonts w:ascii="Traditional Arabic" w:cs="KFGQPC Uthman Taha Naskh" w:hint="eastAsia"/>
          <w:b/>
          <w:bCs/>
          <w:color w:val="1F497D"/>
          <w:sz w:val="32"/>
          <w:szCs w:val="32"/>
          <w:rtl/>
        </w:rPr>
        <w:t>لاَ</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تَزَالُ</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أُمَّتِى</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بِخَيْرٍ</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مَا</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لَمْ</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يُؤَخِّرُوا</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الْمَغْرِبَ</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إِلَى</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أَنْ</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تَشْتَبِكَ</w:t>
      </w:r>
      <w:r w:rsidRPr="00D04A8D">
        <w:rPr>
          <w:rFonts w:ascii="Traditional Arabic" w:cs="KFGQPC Uthman Taha Naskh"/>
          <w:b/>
          <w:bCs/>
          <w:color w:val="1F497D"/>
          <w:sz w:val="32"/>
          <w:szCs w:val="32"/>
          <w:rtl/>
        </w:rPr>
        <w:t xml:space="preserve"> </w:t>
      </w:r>
      <w:r w:rsidRPr="00D04A8D">
        <w:rPr>
          <w:rFonts w:ascii="Traditional Arabic" w:cs="KFGQPC Uthman Taha Naskh" w:hint="eastAsia"/>
          <w:b/>
          <w:bCs/>
          <w:color w:val="1F497D"/>
          <w:sz w:val="32"/>
          <w:szCs w:val="32"/>
          <w:rtl/>
        </w:rPr>
        <w:t>النُّجُومُ</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Cộng đồng Ta sẽ luôn tốt đẹp miễn họ không trì hoãn Salah Maghirb cho đến sao phủ đầy trời.</w:t>
      </w:r>
      <w:r>
        <w:rPr>
          <w:rFonts w:asciiTheme="majorBidi" w:hAnsiTheme="majorBidi" w:cstheme="majorBidi"/>
          <w:color w:val="C00000"/>
          <w:lang w:val="vi-VN"/>
        </w:rPr>
        <w:t>”</w:t>
      </w:r>
      <w:r w:rsidRPr="00B64A6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
      </w:r>
      <w:r w:rsidRPr="00B64A62">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ngụ ý “</w:t>
      </w:r>
      <w:r>
        <w:rPr>
          <w:rFonts w:asciiTheme="majorBidi" w:hAnsiTheme="majorBidi" w:cstheme="majorBidi"/>
          <w:b/>
          <w:bCs/>
          <w:color w:val="1F497D"/>
          <w:lang w:val="vi-VN"/>
        </w:rPr>
        <w:t>sao phủ đầy trời</w:t>
      </w:r>
      <w:r>
        <w:rPr>
          <w:rFonts w:asciiTheme="majorBidi" w:hAnsiTheme="majorBidi" w:cstheme="majorBidi"/>
          <w:lang w:val="vi-VN"/>
        </w:rPr>
        <w:t>” là trời đã hoàn toàn tối đen hết giờ Salah này.</w:t>
      </w:r>
    </w:p>
    <w:p w:rsidR="002D3C1B" w:rsidRPr="00760C46"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Ngoại trừ trường hợp vào đêm Muzdalifah những người hành hương Hajj nên trì hoãn Salah Maghrib để hành lễ cùng với Salah I’sha, cách này được gọi là Jam-u’ Takheer.</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555EDB">
        <w:rPr>
          <w:rFonts w:asciiTheme="majorBidi" w:hAnsiTheme="majorBidi" w:cstheme="majorBidi"/>
          <w:b/>
          <w:bCs/>
          <w:lang w:val="vi-VN"/>
        </w:rPr>
        <w:t>Giờ</w:t>
      </w:r>
      <w:r>
        <w:rPr>
          <w:rFonts w:asciiTheme="majorBidi" w:hAnsiTheme="majorBidi" w:cstheme="majorBidi"/>
          <w:b/>
          <w:bCs/>
          <w:lang w:val="vi-VN"/>
        </w:rPr>
        <w:t xml:space="preserve"> Salah</w:t>
      </w:r>
      <w:r w:rsidRPr="00555EDB">
        <w:rPr>
          <w:rFonts w:asciiTheme="majorBidi" w:hAnsiTheme="majorBidi" w:cstheme="majorBidi"/>
          <w:b/>
          <w:bCs/>
          <w:lang w:val="vi-VN"/>
        </w:rPr>
        <w:t xml:space="preserve"> I’sha</w:t>
      </w:r>
      <w:r>
        <w:rPr>
          <w:rFonts w:asciiTheme="majorBidi" w:hAnsiTheme="majorBidi" w:cstheme="majorBidi"/>
          <w:lang w:val="vi-VN"/>
        </w:rPr>
        <w:t xml:space="preserve"> bắt đầu từ ánh sáng đỏ mất hẳn kéo dài đến nữa đêm,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C31D02"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C31D02">
        <w:rPr>
          <w:rFonts w:ascii="Traditional Arabic" w:cs="KFGQPC Uthman Taha Naskh" w:hint="eastAsia"/>
          <w:b/>
          <w:bCs/>
          <w:color w:val="1F497D"/>
          <w:sz w:val="32"/>
          <w:szCs w:val="32"/>
          <w:rtl/>
        </w:rPr>
        <w:t>وَقْت</w:t>
      </w:r>
      <w:r w:rsidRPr="00C31D02">
        <w:rPr>
          <w:rFonts w:ascii="Traditional Arabic" w:cs="KFGQPC Uthman Taha Naskh" w:hint="cs"/>
          <w:b/>
          <w:bCs/>
          <w:color w:val="1F497D"/>
          <w:sz w:val="32"/>
          <w:szCs w:val="32"/>
          <w:rtl/>
        </w:rPr>
        <w:t>ُ</w:t>
      </w:r>
      <w:r w:rsidRPr="00C31D02">
        <w:rPr>
          <w:rFonts w:ascii="Traditional Arabic" w:cs="KFGQPC Uthman Taha Naskh"/>
          <w:b/>
          <w:bCs/>
          <w:color w:val="1F497D"/>
          <w:sz w:val="32"/>
          <w:szCs w:val="32"/>
          <w:rtl/>
        </w:rPr>
        <w:t xml:space="preserve"> </w:t>
      </w:r>
      <w:r w:rsidRPr="00C31D02">
        <w:rPr>
          <w:rFonts w:ascii="Traditional Arabic" w:cs="KFGQPC Uthman Taha Naskh" w:hint="eastAsia"/>
          <w:b/>
          <w:bCs/>
          <w:color w:val="1F497D"/>
          <w:sz w:val="32"/>
          <w:szCs w:val="32"/>
          <w:rtl/>
        </w:rPr>
        <w:t>صَلَاةِ</w:t>
      </w:r>
      <w:r w:rsidRPr="00C31D02">
        <w:rPr>
          <w:rFonts w:ascii="Traditional Arabic" w:cs="KFGQPC Uthman Taha Naskh"/>
          <w:b/>
          <w:bCs/>
          <w:color w:val="1F497D"/>
          <w:sz w:val="32"/>
          <w:szCs w:val="32"/>
          <w:rtl/>
        </w:rPr>
        <w:t xml:space="preserve"> </w:t>
      </w:r>
      <w:r w:rsidRPr="00C31D02">
        <w:rPr>
          <w:rFonts w:ascii="Traditional Arabic" w:cs="KFGQPC Uthman Taha Naskh" w:hint="eastAsia"/>
          <w:b/>
          <w:bCs/>
          <w:color w:val="1F497D"/>
          <w:sz w:val="32"/>
          <w:szCs w:val="32"/>
          <w:rtl/>
        </w:rPr>
        <w:t>الْعِشَاءِ</w:t>
      </w:r>
      <w:r w:rsidRPr="00C31D02">
        <w:rPr>
          <w:rFonts w:ascii="Traditional Arabic" w:cs="KFGQPC Uthman Taha Naskh"/>
          <w:b/>
          <w:bCs/>
          <w:color w:val="1F497D"/>
          <w:sz w:val="32"/>
          <w:szCs w:val="32"/>
          <w:rtl/>
        </w:rPr>
        <w:t xml:space="preserve"> </w:t>
      </w:r>
      <w:r w:rsidRPr="00C31D02">
        <w:rPr>
          <w:rFonts w:ascii="Traditional Arabic" w:cs="KFGQPC Uthman Taha Naskh" w:hint="eastAsia"/>
          <w:b/>
          <w:bCs/>
          <w:color w:val="1F497D"/>
          <w:sz w:val="32"/>
          <w:szCs w:val="32"/>
          <w:rtl/>
        </w:rPr>
        <w:t>إِلَى</w:t>
      </w:r>
      <w:r w:rsidRPr="00C31D02">
        <w:rPr>
          <w:rFonts w:ascii="Traditional Arabic" w:cs="KFGQPC Uthman Taha Naskh"/>
          <w:b/>
          <w:bCs/>
          <w:color w:val="1F497D"/>
          <w:sz w:val="32"/>
          <w:szCs w:val="32"/>
          <w:rtl/>
        </w:rPr>
        <w:t xml:space="preserve"> </w:t>
      </w:r>
      <w:r w:rsidRPr="00C31D02">
        <w:rPr>
          <w:rFonts w:ascii="Traditional Arabic" w:cs="KFGQPC Uthman Taha Naskh" w:hint="eastAsia"/>
          <w:b/>
          <w:bCs/>
          <w:color w:val="1F497D"/>
          <w:sz w:val="32"/>
          <w:szCs w:val="32"/>
          <w:rtl/>
        </w:rPr>
        <w:t>نِصْفِ</w:t>
      </w:r>
      <w:r w:rsidRPr="00C31D02">
        <w:rPr>
          <w:rFonts w:ascii="Traditional Arabic" w:cs="KFGQPC Uthman Taha Naskh"/>
          <w:b/>
          <w:bCs/>
          <w:color w:val="1F497D"/>
          <w:sz w:val="32"/>
          <w:szCs w:val="32"/>
          <w:rtl/>
        </w:rPr>
        <w:t xml:space="preserve"> </w:t>
      </w:r>
      <w:r w:rsidRPr="00C31D02">
        <w:rPr>
          <w:rFonts w:ascii="Traditional Arabic" w:cs="KFGQPC Uthman Taha Naskh" w:hint="eastAsia"/>
          <w:b/>
          <w:bCs/>
          <w:color w:val="1F497D"/>
          <w:sz w:val="32"/>
          <w:szCs w:val="32"/>
          <w:rtl/>
        </w:rPr>
        <w:t>اللَّيْلِ</w:t>
      </w:r>
      <w:r w:rsidRPr="00C31D02">
        <w:rPr>
          <w:rFonts w:ascii="Traditional Arabic" w:cs="KFGQPC Uthman Taha Naskh" w:hint="cs"/>
          <w:b/>
          <w:bCs/>
          <w:color w:val="1F497D"/>
          <w:sz w:val="32"/>
          <w:szCs w:val="32"/>
          <w:rtl/>
        </w:rPr>
        <w:t xml:space="preserve"> الْأَوْسَطِ</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sidRPr="0005520D">
        <w:rPr>
          <w:rFonts w:asciiTheme="majorBidi" w:hAnsiTheme="majorBidi" w:cstheme="majorBidi"/>
          <w:color w:val="C00000"/>
          <w:lang w:val="vi-VN"/>
        </w:rPr>
        <w:t>“</w:t>
      </w:r>
      <w:r>
        <w:rPr>
          <w:rFonts w:asciiTheme="majorBidi" w:hAnsiTheme="majorBidi" w:cstheme="majorBidi"/>
          <w:b/>
          <w:bCs/>
          <w:color w:val="1F497D"/>
          <w:lang w:val="vi-VN"/>
        </w:rPr>
        <w:t>G</w:t>
      </w:r>
      <w:r w:rsidRPr="0005520D">
        <w:rPr>
          <w:rFonts w:asciiTheme="majorBidi" w:hAnsiTheme="majorBidi" w:cstheme="majorBidi"/>
          <w:b/>
          <w:bCs/>
          <w:color w:val="1F497D"/>
          <w:lang w:val="vi-VN"/>
        </w:rPr>
        <w:t xml:space="preserve">iờ I’sha từ đó cho đến </w:t>
      </w:r>
      <w:r>
        <w:rPr>
          <w:rFonts w:asciiTheme="majorBidi" w:hAnsiTheme="majorBidi" w:cstheme="majorBidi"/>
          <w:b/>
          <w:bCs/>
          <w:color w:val="1F497D"/>
          <w:lang w:val="vi-VN"/>
        </w:rPr>
        <w:t>giữa</w:t>
      </w:r>
      <w:r w:rsidRPr="0005520D">
        <w:rPr>
          <w:rFonts w:asciiTheme="majorBidi" w:hAnsiTheme="majorBidi" w:cstheme="majorBidi"/>
          <w:b/>
          <w:bCs/>
          <w:color w:val="1F497D"/>
          <w:lang w:val="vi-VN"/>
        </w:rPr>
        <w:t xml:space="preserve"> đêm.</w:t>
      </w:r>
      <w:r w:rsidRPr="0005520D">
        <w:rPr>
          <w:rFonts w:asciiTheme="majorBidi" w:hAnsiTheme="majorBidi" w:cstheme="majorBidi"/>
          <w:color w:val="C00000"/>
          <w:lang w:val="vi-VN"/>
        </w:rPr>
        <w:t>”</w:t>
      </w:r>
      <w:r w:rsidRPr="0005520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
      </w:r>
      <w:r w:rsidRPr="0005520D">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013793">
        <w:rPr>
          <w:rFonts w:asciiTheme="majorBidi" w:hAnsiTheme="majorBidi" w:cstheme="majorBidi"/>
          <w:b/>
          <w:bCs/>
          <w:color w:val="FF0000"/>
          <w:u w:val="single"/>
          <w:lang w:val="vi-VN"/>
        </w:rPr>
        <w:lastRenderedPageBreak/>
        <w:t>Chú ý</w:t>
      </w:r>
      <w:r w:rsidRPr="00013793">
        <w:rPr>
          <w:rFonts w:asciiTheme="majorBidi" w:hAnsiTheme="majorBidi" w:cstheme="majorBidi"/>
          <w:b/>
          <w:bCs/>
          <w:color w:val="FF0000"/>
          <w:lang w:val="vi-VN"/>
        </w:rPr>
        <w:t>:</w:t>
      </w:r>
      <w:r>
        <w:rPr>
          <w:rFonts w:asciiTheme="majorBidi" w:hAnsiTheme="majorBidi" w:cstheme="majorBidi"/>
          <w:lang w:val="vi-VN"/>
        </w:rPr>
        <w:t xml:space="preserve"> Nữa đêm ở đây không phải là 12 giờ khuya như mọi người biết. Cách tính nữa đêm là tính từ giờ Salah Maghrib đến Salah Fajr hôm sau chia đôi thì đó chính là nữa đêm, và tùy vào mỗi tháng mà giờ giấc thay đổi theo. Thí dụ: Salah Maghrib hôm nay là 6 giờ tối và giờ Salah Fajr ngày mai là 4 giờ sáng, cộng hai giờ lại là 10 tiếng đồng hồ, xong chia đôi là 5 tiếng đồng hồ, tức nữa đêm trong lúc này là 11 giờ khuya.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trì hoãn lễ Salah I’sha về khuya nếu thuận lợi, và không nên ngủ trước Salah I’sha và vẫn thức sau lễ Salah này nếu không vì việc hữu ích, bởi Hadith Abi Barzah </w:t>
      </w:r>
      <w:r w:rsidRPr="00B76AF7">
        <w:rPr>
          <w:rFonts w:cs="KFGQPC Uthman Taha Naskh"/>
          <w:color w:val="FF0000"/>
        </w:rPr>
        <w:sym w:font="AGA Arabesque" w:char="F074"/>
      </w:r>
      <w:r>
        <w:rPr>
          <w:rFonts w:asciiTheme="majorBidi" w:hAnsiTheme="majorBidi" w:cstheme="majorBidi"/>
          <w:lang w:val="vi-VN"/>
        </w:rPr>
        <w:t xml:space="preserve"> nói: “</w:t>
      </w:r>
      <w:r>
        <w:rPr>
          <w:rFonts w:asciiTheme="majorBidi" w:hAnsiTheme="majorBidi" w:cstheme="majorBidi"/>
          <w:i/>
          <w:iCs/>
          <w:color w:val="1F497D"/>
          <w:lang w:val="vi-VN"/>
        </w:rPr>
        <w:t xml:space="preserve">Quả thật, Rasul không thích ngủ trước Salah I’sha và trò chuyện sau Salah </w:t>
      </w:r>
      <w:r w:rsidRPr="00C36678">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này.</w:t>
      </w:r>
      <w:r>
        <w:rPr>
          <w:rFonts w:asciiTheme="majorBidi" w:hAnsiTheme="majorBidi" w:cstheme="majorBidi"/>
          <w:lang w:val="vi-VN"/>
        </w:rPr>
        <w:t>”</w:t>
      </w:r>
      <w:r w:rsidRPr="00B64A6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
      </w:r>
      <w:r w:rsidRPr="00B64A62">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555EDB">
        <w:rPr>
          <w:rFonts w:asciiTheme="majorBidi" w:hAnsiTheme="majorBidi" w:cstheme="majorBidi"/>
          <w:b/>
          <w:bCs/>
          <w:lang w:val="vi-VN"/>
        </w:rPr>
        <w:t>Giờ</w:t>
      </w:r>
      <w:r>
        <w:rPr>
          <w:rFonts w:asciiTheme="majorBidi" w:hAnsiTheme="majorBidi" w:cstheme="majorBidi"/>
          <w:b/>
          <w:bCs/>
          <w:lang w:val="vi-VN"/>
        </w:rPr>
        <w:t xml:space="preserve"> Salah</w:t>
      </w:r>
      <w:r w:rsidRPr="00555EDB">
        <w:rPr>
          <w:rFonts w:asciiTheme="majorBidi" w:hAnsiTheme="majorBidi" w:cstheme="majorBidi"/>
          <w:b/>
          <w:bCs/>
          <w:lang w:val="vi-VN"/>
        </w:rPr>
        <w:t xml:space="preserve"> Fajr </w:t>
      </w:r>
      <w:r>
        <w:rPr>
          <w:rFonts w:asciiTheme="majorBidi" w:hAnsiTheme="majorBidi" w:cstheme="majorBidi"/>
          <w:lang w:val="vi-VN"/>
        </w:rPr>
        <w:t>bắt đầu từ ánh rạng đông thứ hai xuất hiện đến mặt trời mọc, khuyến khích nên hành lễ Salah này khi đã khẳng định rạng đông thứ hai đã bắt đầu.</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Trên là năm giờ giấc của năm lễ Salah bắt buộc mỗi tín đồ Muslim cố gắng hoàn thành nhiệm vụ trong khoảng thời gian đã nêu. Tuyệt đối tránh xa việc cố ý trì hoãn các lễ Salah này vô lý do, bởi Allah đã khuyến cáo mạnh mẽ đối với ai dám tự ý trì hoãn các giờ giấc này bằng lời phán:</w:t>
      </w:r>
    </w:p>
    <w:p w:rsidR="002D3C1B" w:rsidRPr="00433C65" w:rsidRDefault="002D3C1B" w:rsidP="002D3C1B">
      <w:pPr>
        <w:spacing w:before="120" w:after="0" w:line="240" w:lineRule="auto"/>
        <w:jc w:val="both"/>
        <w:rPr>
          <w:sz w:val="24"/>
          <w:szCs w:val="24"/>
          <w:rtl/>
        </w:rPr>
      </w:pPr>
      <w:r w:rsidRPr="00C31D02">
        <w:rPr>
          <w:rFonts w:ascii="KFGQPC Uthman Taha Naskh" w:cs="KFGQPC Uthman Taha Naskh" w:hint="cs"/>
          <w:sz w:val="34"/>
          <w:szCs w:val="34"/>
          <w:rtl/>
          <w:lang w:bidi="ar-EG"/>
        </w:rPr>
        <w:t>﴿</w:t>
      </w:r>
      <w:r w:rsidRPr="00C31D02">
        <w:rPr>
          <w:rFonts w:cs="KFGQPC Uthmanic Script HAFS"/>
          <w:b/>
          <w:bCs/>
          <w:color w:val="006600"/>
          <w:sz w:val="32"/>
          <w:szCs w:val="32"/>
          <w:rtl/>
        </w:rPr>
        <w:t>فَوَيۡلٞ لِّلۡمُصَلِّينَ ٤ ٱلَّذِينَ هُمۡ عَن صَلَاتِهِمۡ سَاهُونَ ٥</w:t>
      </w:r>
      <w:r w:rsidRPr="00C31D02">
        <w:rPr>
          <w:rFonts w:ascii="KFGQPC Uthman Taha Naskh" w:cs="KFGQPC Uthman Taha Naskh" w:hint="cs"/>
          <w:sz w:val="34"/>
          <w:szCs w:val="34"/>
          <w:rtl/>
          <w:lang w:bidi="ar-EG"/>
        </w:rPr>
        <w:t>﴾</w:t>
      </w:r>
      <w:r w:rsidRPr="00433C65">
        <w:rPr>
          <w:rFonts w:asciiTheme="majorBidi" w:hAnsiTheme="majorBidi" w:cstheme="majorBidi"/>
          <w:sz w:val="24"/>
          <w:szCs w:val="24"/>
          <w:rtl/>
        </w:rPr>
        <w:t xml:space="preserve"> الماعون: </w:t>
      </w:r>
      <w:r>
        <w:rPr>
          <w:rFonts w:asciiTheme="majorBidi" w:hAnsiTheme="majorBidi" w:cstheme="majorBidi" w:hint="cs"/>
          <w:sz w:val="24"/>
          <w:szCs w:val="24"/>
          <w:rtl/>
        </w:rPr>
        <w:t>4 - 5</w:t>
      </w:r>
    </w:p>
    <w:p w:rsidR="002D3C1B" w:rsidRDefault="002D3C1B" w:rsidP="002D3C1B">
      <w:pPr>
        <w:bidi w:val="0"/>
        <w:spacing w:before="120" w:after="0" w:line="240" w:lineRule="auto"/>
        <w:jc w:val="both"/>
        <w:rPr>
          <w:rFonts w:asciiTheme="majorBidi" w:hAnsiTheme="majorBidi" w:cstheme="majorBidi"/>
          <w:lang w:val="vi-VN"/>
        </w:rPr>
      </w:pPr>
      <w:r w:rsidRPr="00433C65">
        <w:rPr>
          <w:rFonts w:asciiTheme="majorBidi" w:hAnsiTheme="majorBidi" w:cstheme="majorBidi"/>
        </w:rPr>
        <w:lastRenderedPageBreak/>
        <w:sym w:font="AGA Arabesque" w:char="007B"/>
      </w:r>
      <w:r w:rsidRPr="00433C65">
        <w:rPr>
          <w:rFonts w:asciiTheme="majorBidi" w:hAnsiTheme="majorBidi" w:cstheme="majorBidi"/>
          <w:b/>
          <w:bCs/>
          <w:color w:val="006600"/>
          <w:lang w:val="vi-VN"/>
        </w:rPr>
        <w:t>Thật khốn khổ thay cho những người dâng lễ nguyện Salah * Chúng là những kẻ đã cố tình trì hoãn buổi lễ đến hết giờ.</w:t>
      </w:r>
      <w:r w:rsidRPr="00433C65">
        <w:rPr>
          <w:rFonts w:asciiTheme="majorBidi" w:hAnsiTheme="majorBidi" w:cstheme="majorBidi"/>
        </w:rPr>
        <w:sym w:font="AGA Arabesque" w:char="007D"/>
      </w:r>
      <w:r>
        <w:rPr>
          <w:rFonts w:asciiTheme="majorBidi" w:hAnsiTheme="majorBidi" w:cstheme="majorBidi"/>
          <w:lang w:val="vi-VN"/>
        </w:rPr>
        <w:t xml:space="preserve"> Al-Maa-u’n: 4 - 5 (Chương 107), Allah phán ở chương khác:</w:t>
      </w:r>
    </w:p>
    <w:p w:rsidR="002D3C1B" w:rsidRPr="003D1578" w:rsidRDefault="002D3C1B" w:rsidP="002D3C1B">
      <w:pPr>
        <w:pStyle w:val="BodyTextIndent"/>
        <w:spacing w:before="120" w:after="0"/>
        <w:ind w:left="0"/>
        <w:jc w:val="lowKashida"/>
        <w:rPr>
          <w:rFonts w:ascii="QCF_BSML" w:hAnsi="QCF_BSML" w:cs="QCF_BSML"/>
          <w:b/>
          <w:sz w:val="30"/>
          <w:szCs w:val="30"/>
          <w:rtl/>
        </w:rPr>
      </w:pPr>
      <w:r w:rsidRPr="004540F5">
        <w:rPr>
          <w:rFonts w:ascii="KFGQPC Uthman Taha Naskh" w:cs="KFGQPC Uthman Taha Naskh" w:hint="cs"/>
          <w:sz w:val="32"/>
          <w:szCs w:val="32"/>
          <w:rtl/>
          <w:lang w:bidi="ar-EG"/>
        </w:rPr>
        <w:t>﴿</w:t>
      </w:r>
      <w:r w:rsidRPr="004540F5">
        <w:rPr>
          <w:rFonts w:cs="KFGQPC Uthmanic Script HAFS" w:hint="cs"/>
          <w:b/>
          <w:bCs/>
          <w:color w:val="006600"/>
          <w:sz w:val="32"/>
          <w:szCs w:val="32"/>
          <w:rtl/>
        </w:rPr>
        <w:t xml:space="preserve">۞ فَخَلَفَ مِنۢ بَعۡدِهِمۡ </w:t>
      </w:r>
      <w:r w:rsidRPr="004540F5">
        <w:rPr>
          <w:rFonts w:cs="KFGQPC Uthmanic Script HAFS"/>
          <w:b/>
          <w:bCs/>
          <w:color w:val="006600"/>
          <w:sz w:val="32"/>
          <w:szCs w:val="32"/>
          <w:rtl/>
        </w:rPr>
        <w:t>خَلۡفٌ أَضَاعُواْ ٱلصَّلَوٰةَ وَٱتَّبَعُواْ ٱلشَّهَوَٰتِۖ فَسَوۡفَ يَلۡقَوۡنَ غَيًّا ٥٩</w:t>
      </w:r>
      <w:r w:rsidRPr="004540F5">
        <w:rPr>
          <w:rFonts w:ascii="KFGQPC Uthman Taha Naskh" w:cs="KFGQPC Uthman Taha Naskh" w:hint="cs"/>
          <w:sz w:val="32"/>
          <w:szCs w:val="32"/>
          <w:rtl/>
          <w:lang w:bidi="ar-EG"/>
        </w:rPr>
        <w:t>﴾</w:t>
      </w:r>
      <w:r w:rsidRPr="003D1578">
        <w:rPr>
          <w:rFonts w:ascii="Arial" w:hAnsi="Arial" w:cs="Arial"/>
          <w:sz w:val="16"/>
          <w:szCs w:val="16"/>
          <w:rtl/>
        </w:rPr>
        <w:t xml:space="preserve"> </w:t>
      </w:r>
      <w:r w:rsidRPr="003D1578">
        <w:rPr>
          <w:rFonts w:asciiTheme="majorBidi" w:hAnsiTheme="majorBidi" w:cstheme="majorBidi"/>
          <w:rtl/>
        </w:rPr>
        <w:t xml:space="preserve">مريم: 59 </w:t>
      </w:r>
    </w:p>
    <w:p w:rsidR="002D3C1B" w:rsidRPr="003D1578" w:rsidRDefault="002D3C1B" w:rsidP="002D3C1B">
      <w:pPr>
        <w:bidi w:val="0"/>
        <w:spacing w:before="120" w:after="0" w:line="240" w:lineRule="auto"/>
        <w:jc w:val="both"/>
        <w:rPr>
          <w:rFonts w:asciiTheme="majorBidi" w:hAnsiTheme="majorBidi" w:cstheme="majorBidi"/>
          <w:lang w:val="vi-VN"/>
        </w:rPr>
      </w:pPr>
      <w:r w:rsidRPr="003D1578">
        <w:rPr>
          <w:rFonts w:asciiTheme="majorBidi" w:hAnsiTheme="majorBidi" w:cstheme="majorBidi"/>
        </w:rPr>
        <w:sym w:font="AGA Arabesque" w:char="F07B"/>
      </w:r>
      <w:r w:rsidRPr="003D1578">
        <w:rPr>
          <w:rFonts w:asciiTheme="majorBidi" w:hAnsiTheme="majorBidi" w:cstheme="majorBidi"/>
          <w:b/>
          <w:bCs/>
          <w:color w:val="006600"/>
          <w:lang w:val="vi-VN"/>
        </w:rPr>
        <w:t>Nhưng tiếp sau họ là một hậu duệ bỏ bê việc dâng lễ Salah và theo đuổi những dục vọng thấp hèn, rồi họ sẽ bị ném vào hỏa ngục Ghaiya.</w:t>
      </w:r>
      <w:r w:rsidRPr="003D1578">
        <w:rPr>
          <w:rFonts w:asciiTheme="majorBidi" w:hAnsiTheme="majorBidi" w:cstheme="majorBidi"/>
        </w:rPr>
        <w:sym w:font="AGA Arabesque" w:char="007D"/>
      </w:r>
      <w:r w:rsidRPr="003D1578">
        <w:rPr>
          <w:rFonts w:asciiTheme="majorBidi" w:hAnsiTheme="majorBidi" w:cstheme="majorBidi"/>
          <w:color w:val="006600"/>
          <w:lang w:val="vi-VN"/>
        </w:rPr>
        <w:t xml:space="preserve"> </w:t>
      </w:r>
      <w:r w:rsidRPr="003D1578">
        <w:rPr>
          <w:rFonts w:asciiTheme="majorBidi" w:hAnsiTheme="majorBidi" w:cstheme="majorBidi"/>
          <w:lang w:val="vi-VN"/>
        </w:rPr>
        <w:t>Mar-yam: 59 (chương 19).</w:t>
      </w:r>
      <w:r>
        <w:rPr>
          <w:rFonts w:asciiTheme="majorBidi" w:hAnsiTheme="majorBidi" w:cstheme="majorBidi"/>
          <w:lang w:val="vi-VN"/>
        </w:rPr>
        <w:t xml:space="preserve"> </w:t>
      </w:r>
      <w:r w:rsidRPr="003D1578">
        <w:rPr>
          <w:rFonts w:asciiTheme="majorBidi" w:hAnsiTheme="majorBidi" w:cstheme="majorBidi"/>
        </w:rPr>
        <w:sym w:font="AGA Arabesque" w:char="F07B"/>
      </w:r>
      <w:r w:rsidRPr="00AD4FA6">
        <w:rPr>
          <w:b/>
          <w:bCs/>
          <w:color w:val="006600"/>
          <w:lang w:val="vi-VN"/>
        </w:rPr>
        <w:t>Ghaiya</w:t>
      </w:r>
      <w:r w:rsidRPr="003D1578">
        <w:rPr>
          <w:rFonts w:asciiTheme="majorBidi" w:hAnsiTheme="majorBidi" w:cstheme="majorBidi"/>
        </w:rPr>
        <w:sym w:font="AGA Arabesque" w:char="007D"/>
      </w:r>
      <w:r w:rsidRPr="00DF38C1">
        <w:rPr>
          <w:lang w:val="vi-VN"/>
        </w:rPr>
        <w:t xml:space="preserve"> là tên của một trong các thung lũng của hỏa ngục, có đáy rất sâu, có mùi hôi tanh rất khủng khiếp do dòng chảy của nó chính là máu mủ được chảy ra từ những cơ thể người đang bị hành hạ trong hỏa ngục và đây là thung lũng có sức nóng cao nhất trong tất cả các thung lũng của hỏa ngục.</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hành lễ Salah đúng khoảng thời gian đã ấn định là việc thờ phượng tốt đẹp nhất, được Allah yêu thích nhất giống như có người hỏi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đâu việc hành đạo được Allah yêu thương nhất, thì Người đáp:</w:t>
      </w:r>
    </w:p>
    <w:p w:rsidR="002D3C1B" w:rsidRPr="004540F5"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4540F5">
        <w:rPr>
          <w:rFonts w:asciiTheme="majorBidi" w:hAnsiTheme="majorBidi" w:cs="KFGQPC Uthman Taha Naskh" w:hint="cs"/>
          <w:b/>
          <w:bCs/>
          <w:color w:val="1F497D"/>
          <w:sz w:val="32"/>
          <w:szCs w:val="32"/>
          <w:rtl/>
          <w:lang w:val="vi-VN"/>
        </w:rPr>
        <w:t>الصَّلَاةُ عَلَى وَقْتِهَا</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Hành lễ Salah trong giờ của nó.</w:t>
      </w:r>
      <w:r>
        <w:rPr>
          <w:rFonts w:asciiTheme="majorBidi" w:hAnsiTheme="majorBidi" w:cstheme="majorBidi"/>
          <w:color w:val="C00000"/>
          <w:lang w:val="vi-VN"/>
        </w:rPr>
        <w:t>”</w:t>
      </w:r>
      <w:r w:rsidRPr="00B64A6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
      </w:r>
      <w:r w:rsidRPr="00B64A62">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5648" behindDoc="0" locked="0" layoutInCell="1" allowOverlap="1">
            <wp:simplePos x="0" y="0"/>
            <wp:positionH relativeFrom="column">
              <wp:posOffset>974090</wp:posOffset>
            </wp:positionH>
            <wp:positionV relativeFrom="paragraph">
              <wp:posOffset>83185</wp:posOffset>
            </wp:positionV>
            <wp:extent cx="2254250" cy="336550"/>
            <wp:effectExtent l="19050" t="0" r="0" b="0"/>
            <wp:wrapSquare wrapText="bothSides"/>
            <wp:docPr id="4"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4250" cy="33655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t>Phần Bốn</w:t>
      </w:r>
      <w:r w:rsidRPr="00B76AF7">
        <w:rPr>
          <w:rFonts w:asciiTheme="majorBidi" w:hAnsiTheme="majorBidi" w:cstheme="majorBidi"/>
          <w:b/>
          <w:bCs/>
          <w:color w:val="00B050"/>
          <w:lang w:val="vi-VN"/>
        </w:rPr>
        <w:t>: Về các điều khoản bắt buộc, các nền tản</w:t>
      </w:r>
      <w:r>
        <w:rPr>
          <w:rFonts w:asciiTheme="majorBidi" w:hAnsiTheme="majorBidi" w:cstheme="majorBidi"/>
          <w:b/>
          <w:bCs/>
          <w:color w:val="00B050"/>
          <w:lang w:val="vi-VN"/>
        </w:rPr>
        <w:t>g</w:t>
      </w:r>
      <w:r w:rsidRPr="00B76AF7">
        <w:rPr>
          <w:rFonts w:asciiTheme="majorBidi" w:hAnsiTheme="majorBidi" w:cstheme="majorBidi"/>
          <w:b/>
          <w:bCs/>
          <w:color w:val="00B050"/>
          <w:lang w:val="vi-VN"/>
        </w:rPr>
        <w:t>, các điều vô hiệu, các Sunnah, các điều không nên và giáo lý bỏ hành lễ Salah</w:t>
      </w:r>
    </w:p>
    <w:p w:rsidR="002D3C1B" w:rsidRPr="00601610"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số lượng Salah bắt buộc:</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Số lượng Salah bắt buộc gồm Fajr, Zhuhr, A’sr, Maghrib và I’sha, đây là năm giờ Salah được thống nhất trong cộng đồng Islam như được dẫn chứng bởi Hadith </w:t>
      </w:r>
      <w:r>
        <w:rPr>
          <w:rFonts w:asciiTheme="majorBidi" w:hAnsiTheme="majorBidi" w:cstheme="majorBidi"/>
          <w:lang w:val="vi-VN"/>
        </w:rPr>
        <w:lastRenderedPageBreak/>
        <w:t xml:space="preserve">Talhah bin U’baidillah </w:t>
      </w:r>
      <w:r w:rsidRPr="00B76AF7">
        <w:rPr>
          <w:rFonts w:cs="KFGQPC Uthman Taha Naskh"/>
          <w:color w:val="FF0000"/>
        </w:rPr>
        <w:sym w:font="AGA Arabesque" w:char="F074"/>
      </w:r>
      <w:r>
        <w:rPr>
          <w:rFonts w:asciiTheme="majorBidi" w:hAnsiTheme="majorBidi" w:cstheme="majorBidi"/>
          <w:lang w:val="vi-VN"/>
        </w:rPr>
        <w:t xml:space="preserve"> kể: Một người Ả Rập du mục hỏi: Thưa Rasul của Allah, Allah bắt buộc tôi như thế nào với lễ Salah? Người </w:t>
      </w:r>
      <w:r w:rsidRPr="0032013A">
        <w:rPr>
          <w:rFonts w:asciiTheme="majorBidi" w:hAnsiTheme="majorBidi" w:cs="Arial Unicode MS"/>
          <w:color w:val="C00000"/>
          <w:rtl/>
          <w:lang w:val="vi-VN"/>
        </w:rPr>
        <w:t>ﷺ</w:t>
      </w:r>
      <w:r>
        <w:rPr>
          <w:rFonts w:asciiTheme="majorBidi" w:hAnsiTheme="majorBidi" w:cstheme="majorBidi"/>
          <w:lang w:val="vi-VN"/>
        </w:rPr>
        <w:t xml:space="preserve"> đáp:</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9E0E7F">
        <w:rPr>
          <w:rFonts w:asciiTheme="majorBidi" w:hAnsiTheme="majorBidi" w:cs="KFGQPC Uthman Taha Naskh" w:hint="cs"/>
          <w:b/>
          <w:bCs/>
          <w:color w:val="1F497D"/>
          <w:sz w:val="32"/>
          <w:szCs w:val="32"/>
          <w:rtl/>
          <w:lang w:val="vi-VN"/>
        </w:rPr>
        <w:t>خَمْسُ صَلَوَاتٍ فِي الْيَوْمِ وَاللَّيْلَةِ</w:t>
      </w:r>
      <w:r>
        <w:rPr>
          <w:rFonts w:asciiTheme="majorBidi" w:hAnsiTheme="majorBidi" w:cs="KFGQPC Uthman Taha Naskh" w:hint="cs"/>
          <w:b/>
          <w:bCs/>
          <w:color w:val="1F497D"/>
          <w:sz w:val="32"/>
          <w:szCs w:val="32"/>
          <w:rtl/>
          <w:lang w:val="vi-VN"/>
        </w:rPr>
        <w:t xml:space="preserve"> </w:t>
      </w:r>
      <w:r w:rsidRPr="009E0E7F">
        <w:rPr>
          <w:rFonts w:asciiTheme="majorBidi" w:hAnsiTheme="majorBidi" w:cs="KFGQPC Uthman Taha Naskh" w:hint="cs"/>
          <w:b/>
          <w:bCs/>
          <w:color w:val="1F497D"/>
          <w:sz w:val="32"/>
          <w:szCs w:val="32"/>
          <w:rtl/>
          <w:lang w:val="vi-VN"/>
        </w:rPr>
        <w:t>.</w:t>
      </w:r>
      <w:r>
        <w:rPr>
          <w:rFonts w:asciiTheme="majorBidi" w:hAnsiTheme="majorBidi" w:cs="KFGQPC Uthman Taha Naskh" w:hint="cs"/>
          <w:b/>
          <w:bCs/>
          <w:color w:val="1F497D"/>
          <w:sz w:val="32"/>
          <w:szCs w:val="32"/>
          <w:rtl/>
          <w:lang w:val="vi-VN"/>
        </w:rPr>
        <w:t xml:space="preserve"> </w:t>
      </w:r>
      <w:r w:rsidRPr="009E0E7F">
        <w:rPr>
          <w:rFonts w:asciiTheme="majorBidi" w:hAnsiTheme="majorBidi" w:cs="KFGQPC Uthman Taha Naskh" w:hint="cs"/>
          <w:b/>
          <w:bCs/>
          <w:color w:val="1F497D"/>
          <w:sz w:val="32"/>
          <w:szCs w:val="32"/>
          <w:rtl/>
          <w:lang w:val="vi-VN"/>
        </w:rPr>
        <w:t>.</w:t>
      </w:r>
      <w:r>
        <w:rPr>
          <w:rFonts w:asciiTheme="majorBidi" w:hAnsiTheme="majorBidi" w:cs="KFGQPC Uthman Taha Naskh" w:hint="cs"/>
          <w:b/>
          <w:bCs/>
          <w:color w:val="1F497D"/>
          <w:sz w:val="32"/>
          <w:szCs w:val="32"/>
          <w:rtl/>
          <w:lang w:val="vi-VN"/>
        </w:rPr>
        <w:t xml:space="preserve"> </w:t>
      </w:r>
      <w:r w:rsidRPr="009E0E7F">
        <w:rPr>
          <w:rFonts w:asciiTheme="majorBidi" w:hAnsiTheme="majorBidi" w:cs="KFGQPC Uthman Taha Naskh" w:hint="cs"/>
          <w:b/>
          <w:bCs/>
          <w:color w:val="1F497D"/>
          <w:sz w:val="32"/>
          <w:szCs w:val="32"/>
          <w:rtl/>
          <w:lang w:val="vi-VN"/>
        </w:rPr>
        <w:t>.</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Chỉ bắt buộc năm lần trong ngày đêm. . .</w:t>
      </w:r>
      <w:r>
        <w:rPr>
          <w:rFonts w:asciiTheme="majorBidi" w:hAnsiTheme="majorBidi" w:cstheme="majorBidi"/>
          <w:color w:val="C00000"/>
          <w:lang w:val="vi-VN"/>
        </w:rPr>
        <w:t>”</w:t>
      </w:r>
      <w:r w:rsidRPr="00D265B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
      </w:r>
      <w:r w:rsidRPr="00D265BB">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Hadith Anas </w:t>
      </w:r>
      <w:r w:rsidRPr="00B76AF7">
        <w:rPr>
          <w:rFonts w:cs="KFGQPC Uthman Taha Naskh"/>
          <w:color w:val="FF0000"/>
        </w:rPr>
        <w:sym w:font="AGA Arabesque" w:char="F074"/>
      </w:r>
      <w:r>
        <w:rPr>
          <w:rFonts w:asciiTheme="majorBidi" w:hAnsiTheme="majorBidi" w:cstheme="majorBidi"/>
          <w:lang w:val="vi-VN"/>
        </w:rPr>
        <w:t xml:space="preserve"> về người đàn ông thôn quê đã hỏi Nabi </w:t>
      </w:r>
      <w:r w:rsidRPr="0032013A">
        <w:rPr>
          <w:rFonts w:asciiTheme="majorBidi" w:hAnsiTheme="majorBidi" w:cs="Arial Unicode MS"/>
          <w:color w:val="C00000"/>
          <w:rtl/>
          <w:lang w:val="vi-VN"/>
        </w:rPr>
        <w:t>ﷺ</w:t>
      </w:r>
      <w:r>
        <w:rPr>
          <w:rFonts w:asciiTheme="majorBidi" w:hAnsiTheme="majorBidi" w:cstheme="majorBidi"/>
          <w:lang w:val="vi-VN"/>
        </w:rPr>
        <w:t xml:space="preserve">: Thưa Rasul của Allah, quả thật sứ giả của Người đã khẳng định với chúng tôi rằng, Allah đã ấn định phải hành lễ Salah năm lần trong ngày đêm.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đáp: “</w:t>
      </w:r>
      <w:r w:rsidRPr="003B3918">
        <w:rPr>
          <w:rFonts w:asciiTheme="majorBidi" w:hAnsiTheme="majorBidi" w:cstheme="majorBidi"/>
          <w:b/>
          <w:bCs/>
          <w:color w:val="1F497D"/>
          <w:lang w:val="vi-VN"/>
        </w:rPr>
        <w:t>Y nói thật.</w:t>
      </w:r>
      <w:r>
        <w:rPr>
          <w:rFonts w:asciiTheme="majorBidi" w:hAnsiTheme="majorBidi" w:cstheme="majorBidi"/>
          <w:lang w:val="vi-VN"/>
        </w:rPr>
        <w:t>”</w:t>
      </w:r>
      <w:r w:rsidRPr="00D265B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
      </w:r>
      <w:r w:rsidRPr="00D265BB">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07C9">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ai bắt buộc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Salah chỉ bắt buộc mỗi người Muslim trưởng thành trí tuệ bình thường, không có kinh nguyệt và ra máu hậu sản. Tuy nhiên, hãy ra lệnh trẻ nhỏ bắt đầu Salah khi tròn bảy tuổi và hãy đánh chúng nếu bỏ lễ Salah khi tròn mười tuổi, bởi Hadith:</w:t>
      </w:r>
    </w:p>
    <w:p w:rsidR="002D3C1B" w:rsidRPr="00FB18E2" w:rsidRDefault="002D3C1B" w:rsidP="002D3C1B">
      <w:pPr>
        <w:spacing w:before="120" w:after="0" w:line="240" w:lineRule="auto"/>
        <w:jc w:val="both"/>
        <w:rPr>
          <w:rFonts w:ascii="Arial" w:eastAsia="Times New Roman" w:hAnsi="Arial"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FB18E2">
        <w:rPr>
          <w:rFonts w:ascii="Traditional Arabic" w:eastAsia="Times New Roman" w:hAnsi="Calibri" w:cs="KFGQPC Uthman Taha Naskh" w:hint="eastAsia"/>
          <w:b/>
          <w:bCs/>
          <w:color w:val="1F497D"/>
          <w:sz w:val="32"/>
          <w:szCs w:val="32"/>
          <w:rtl/>
        </w:rPr>
        <w:t>رُفِعَ</w:t>
      </w:r>
      <w:r w:rsidRPr="00FB18E2">
        <w:rPr>
          <w:rFonts w:ascii="Traditional Arabic" w:eastAsia="Times New Roman" w:hAnsi="Calibri" w:cs="KFGQPC Uthman Taha Naskh"/>
          <w:b/>
          <w:bCs/>
          <w:color w:val="1F497D"/>
          <w:sz w:val="32"/>
          <w:szCs w:val="32"/>
          <w:rtl/>
        </w:rPr>
        <w:t xml:space="preserve"> </w:t>
      </w:r>
      <w:r w:rsidRPr="00FB18E2">
        <w:rPr>
          <w:rFonts w:ascii="Traditional Arabic" w:eastAsia="Times New Roman" w:hAnsi="Calibri" w:cs="KFGQPC Uthman Taha Naskh" w:hint="eastAsia"/>
          <w:b/>
          <w:bCs/>
          <w:color w:val="1F497D"/>
          <w:sz w:val="32"/>
          <w:szCs w:val="32"/>
          <w:rtl/>
        </w:rPr>
        <w:t>الْقَلَمُ</w:t>
      </w:r>
      <w:r w:rsidRPr="00FB18E2">
        <w:rPr>
          <w:rFonts w:ascii="Traditional Arabic" w:eastAsia="Times New Roman" w:hAnsi="Calibri" w:cs="KFGQPC Uthman Taha Naskh"/>
          <w:b/>
          <w:bCs/>
          <w:color w:val="1F497D"/>
          <w:sz w:val="32"/>
          <w:szCs w:val="32"/>
          <w:rtl/>
        </w:rPr>
        <w:t xml:space="preserve"> </w:t>
      </w:r>
      <w:r w:rsidRPr="00FB18E2">
        <w:rPr>
          <w:rFonts w:ascii="Traditional Arabic" w:eastAsia="Times New Roman" w:hAnsi="Calibri" w:cs="KFGQPC Uthman Taha Naskh" w:hint="eastAsia"/>
          <w:b/>
          <w:bCs/>
          <w:color w:val="1F497D"/>
          <w:sz w:val="32"/>
          <w:szCs w:val="32"/>
          <w:rtl/>
        </w:rPr>
        <w:t>عَنْ</w:t>
      </w:r>
      <w:r w:rsidRPr="00FB18E2">
        <w:rPr>
          <w:rFonts w:ascii="Traditional Arabic" w:eastAsia="Times New Roman" w:hAnsi="Calibri" w:cs="KFGQPC Uthman Taha Naskh"/>
          <w:b/>
          <w:bCs/>
          <w:color w:val="1F497D"/>
          <w:sz w:val="32"/>
          <w:szCs w:val="32"/>
          <w:rtl/>
        </w:rPr>
        <w:t xml:space="preserve"> </w:t>
      </w:r>
      <w:r w:rsidRPr="00FB18E2">
        <w:rPr>
          <w:rFonts w:ascii="Traditional Arabic" w:eastAsia="Times New Roman" w:hAnsi="Calibri" w:cs="KFGQPC Uthman Taha Naskh" w:hint="eastAsia"/>
          <w:b/>
          <w:bCs/>
          <w:color w:val="1F497D"/>
          <w:sz w:val="32"/>
          <w:szCs w:val="32"/>
          <w:rtl/>
        </w:rPr>
        <w:t>ثَلاَثٍ</w:t>
      </w:r>
      <w:r w:rsidRPr="00FB18E2">
        <w:rPr>
          <w:rFonts w:ascii="Traditional Arabic" w:eastAsia="Times New Roman" w:hAnsi="Calibri" w:cs="KFGQPC Uthman Taha Naskh" w:hint="cs"/>
          <w:b/>
          <w:bCs/>
          <w:color w:val="1F497D"/>
          <w:sz w:val="32"/>
          <w:szCs w:val="32"/>
          <w:rtl/>
        </w:rPr>
        <w:t>: . . .</w:t>
      </w:r>
      <w:r w:rsidRPr="00FB18E2">
        <w:rPr>
          <w:rFonts w:ascii="Traditional Arabic" w:eastAsia="Times New Roman" w:hAnsi="Calibri" w:cs="KFGQPC Uthman Taha Naskh"/>
          <w:b/>
          <w:bCs/>
          <w:color w:val="1F497D"/>
          <w:sz w:val="32"/>
          <w:szCs w:val="32"/>
          <w:rtl/>
        </w:rPr>
        <w:t xml:space="preserve"> </w:t>
      </w:r>
      <w:r w:rsidRPr="00FB18E2">
        <w:rPr>
          <w:rFonts w:ascii="Traditional Arabic" w:eastAsia="Times New Roman" w:hAnsi="Calibri" w:cs="KFGQPC Uthman Taha Naskh" w:hint="eastAsia"/>
          <w:b/>
          <w:bCs/>
          <w:color w:val="1F497D"/>
          <w:sz w:val="32"/>
          <w:szCs w:val="32"/>
          <w:rtl/>
        </w:rPr>
        <w:t>وَعَنْ</w:t>
      </w:r>
      <w:r w:rsidRPr="00FB18E2">
        <w:rPr>
          <w:rFonts w:ascii="Traditional Arabic" w:eastAsia="Times New Roman" w:hAnsi="Calibri" w:cs="KFGQPC Uthman Taha Naskh"/>
          <w:b/>
          <w:bCs/>
          <w:color w:val="1F497D"/>
          <w:sz w:val="32"/>
          <w:szCs w:val="32"/>
          <w:rtl/>
        </w:rPr>
        <w:t xml:space="preserve"> </w:t>
      </w:r>
      <w:r w:rsidRPr="00FB18E2">
        <w:rPr>
          <w:rFonts w:ascii="Traditional Arabic" w:eastAsia="Times New Roman" w:hAnsi="Calibri" w:cs="KFGQPC Uthman Taha Naskh" w:hint="eastAsia"/>
          <w:b/>
          <w:bCs/>
          <w:color w:val="1F497D"/>
          <w:sz w:val="32"/>
          <w:szCs w:val="32"/>
          <w:rtl/>
        </w:rPr>
        <w:t>الصَّبِيِّ</w:t>
      </w:r>
      <w:r w:rsidRPr="00FB18E2">
        <w:rPr>
          <w:rFonts w:ascii="Traditional Arabic" w:eastAsia="Times New Roman" w:hAnsi="Calibri" w:cs="KFGQPC Uthman Taha Naskh"/>
          <w:b/>
          <w:bCs/>
          <w:color w:val="1F497D"/>
          <w:sz w:val="32"/>
          <w:szCs w:val="32"/>
          <w:rtl/>
        </w:rPr>
        <w:t xml:space="preserve"> </w:t>
      </w:r>
      <w:r w:rsidRPr="00FB18E2">
        <w:rPr>
          <w:rFonts w:ascii="Traditional Arabic" w:eastAsia="Times New Roman" w:hAnsi="Calibri" w:cs="KFGQPC Uthman Taha Naskh" w:hint="eastAsia"/>
          <w:b/>
          <w:bCs/>
          <w:color w:val="1F497D"/>
          <w:sz w:val="32"/>
          <w:szCs w:val="32"/>
          <w:rtl/>
        </w:rPr>
        <w:t>حَتَّى</w:t>
      </w:r>
      <w:r w:rsidRPr="00FB18E2">
        <w:rPr>
          <w:rFonts w:ascii="Traditional Arabic" w:eastAsia="Times New Roman" w:hAnsi="Calibri" w:cs="KFGQPC Uthman Taha Naskh"/>
          <w:b/>
          <w:bCs/>
          <w:color w:val="1F497D"/>
          <w:sz w:val="32"/>
          <w:szCs w:val="32"/>
          <w:rtl/>
        </w:rPr>
        <w:t xml:space="preserve"> </w:t>
      </w:r>
      <w:r w:rsidRPr="00FB18E2">
        <w:rPr>
          <w:rFonts w:ascii="Traditional Arabic" w:eastAsia="Times New Roman" w:hAnsi="Calibri" w:cs="KFGQPC Uthman Taha Naskh" w:hint="eastAsia"/>
          <w:b/>
          <w:bCs/>
          <w:color w:val="1F497D"/>
          <w:sz w:val="32"/>
          <w:szCs w:val="32"/>
          <w:rtl/>
        </w:rPr>
        <w:t>يَبْلُغَ</w:t>
      </w:r>
      <w:r w:rsidRPr="001424D9">
        <w:rPr>
          <w:rFonts w:ascii="KFGQPC Uthman Taha Naskh" w:hAnsi="KFGQPC Uthman Taha Naskh" w:cs="KFGQPC Uthman Taha Naskh" w:hint="cs"/>
          <w:b/>
          <w:bCs/>
          <w:color w:val="1F3864"/>
          <w:sz w:val="32"/>
          <w:szCs w:val="32"/>
          <w:rtl/>
        </w:rPr>
        <w:t>}</w:t>
      </w:r>
    </w:p>
    <w:p w:rsidR="002D3C1B" w:rsidRPr="00E723CE" w:rsidRDefault="002D3C1B" w:rsidP="002D3C1B">
      <w:pPr>
        <w:bidi w:val="0"/>
        <w:spacing w:before="120" w:after="0" w:line="240" w:lineRule="auto"/>
        <w:jc w:val="both"/>
        <w:rPr>
          <w:rFonts w:ascii="Arial" w:hAnsi="Arial" w:cstheme="majorBidi"/>
          <w:lang w:val="vi-VN"/>
        </w:rPr>
      </w:pPr>
      <w:r w:rsidRPr="00947C55">
        <w:rPr>
          <w:rFonts w:eastAsia="Times New Roman"/>
          <w:lang w:val="vi-VN"/>
        </w:rPr>
        <w:t>“</w:t>
      </w:r>
      <w:r w:rsidRPr="00947C55">
        <w:rPr>
          <w:rFonts w:eastAsia="Times New Roman"/>
          <w:b/>
          <w:bCs/>
          <w:color w:val="1F497D"/>
          <w:lang w:val="vi-VN"/>
        </w:rPr>
        <w:t>Có ba loại người không bị bắt tội:</w:t>
      </w:r>
      <w:r>
        <w:rPr>
          <w:rFonts w:eastAsia="Times New Roman"/>
          <w:b/>
          <w:bCs/>
          <w:color w:val="1F497D"/>
          <w:lang w:val="vi-VN"/>
        </w:rPr>
        <w:t xml:space="preserve"> . . .</w:t>
      </w:r>
      <w:r w:rsidRPr="00A17972">
        <w:rPr>
          <w:rFonts w:eastAsia="Times New Roman"/>
          <w:b/>
          <w:bCs/>
          <w:color w:val="1F497D"/>
          <w:lang w:val="vi-VN"/>
        </w:rPr>
        <w:t xml:space="preserve"> </w:t>
      </w:r>
      <w:r>
        <w:rPr>
          <w:rFonts w:asciiTheme="majorBidi" w:hAnsiTheme="majorBidi" w:cstheme="majorBidi"/>
          <w:b/>
          <w:bCs/>
          <w:color w:val="1F497D"/>
          <w:lang w:val="vi-VN"/>
        </w:rPr>
        <w:t xml:space="preserve">và </w:t>
      </w:r>
      <w:r w:rsidRPr="00A17972">
        <w:rPr>
          <w:rFonts w:eastAsia="Times New Roman"/>
          <w:b/>
          <w:bCs/>
          <w:color w:val="1F497D"/>
          <w:lang w:val="vi-VN"/>
        </w:rPr>
        <w:t>t</w:t>
      </w:r>
      <w:r w:rsidRPr="00947C55">
        <w:rPr>
          <w:rFonts w:eastAsia="Times New Roman"/>
          <w:b/>
          <w:bCs/>
          <w:color w:val="1F497D"/>
          <w:lang w:val="vi-VN"/>
        </w:rPr>
        <w:t>rẻ em đến khi trưởng thành.</w:t>
      </w:r>
      <w:r w:rsidRPr="00947C55">
        <w:rPr>
          <w:rFonts w:eastAsia="Times New Roman"/>
          <w:lang w:val="vi-VN"/>
        </w:rPr>
        <w:t>”</w:t>
      </w:r>
      <w:r w:rsidRPr="00947C55">
        <w:rPr>
          <w:rFonts w:ascii="Rockwell Extra Bold" w:eastAsia="Times New Roman" w:hAnsi="Rockwell Extra Bold"/>
          <w:color w:val="C00000"/>
          <w:vertAlign w:val="superscript"/>
          <w:lang w:val="vi-VN"/>
        </w:rPr>
        <w:t>(</w:t>
      </w:r>
      <w:r w:rsidRPr="004F0957">
        <w:rPr>
          <w:rStyle w:val="FootnoteReference"/>
          <w:rFonts w:ascii="Rockwell Extra Bold" w:eastAsia="Times New Roman" w:hAnsi="Rockwell Extra Bold"/>
          <w:color w:val="C00000"/>
        </w:rPr>
        <w:footnoteReference w:id="25"/>
      </w:r>
      <w:r w:rsidRPr="004F0957">
        <w:rPr>
          <w:rFonts w:ascii="Rockwell Extra Bold" w:eastAsia="Times New Roman" w:hAnsi="Rockwell Extra Bold"/>
          <w:color w:val="C00000"/>
          <w:vertAlign w:val="superscript"/>
        </w:rPr>
        <w:t>)</w:t>
      </w:r>
      <w:r>
        <w:rPr>
          <w:rFonts w:ascii="Arial" w:eastAsia="Times New Roman" w:hAnsi="Arial"/>
          <w:color w:val="C00000"/>
          <w:vertAlign w:val="superscript"/>
          <w:lang w:val="vi-VN"/>
        </w:rPr>
        <w:t xml:space="preserve"> </w:t>
      </w: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ở Hadith khác:</w:t>
      </w:r>
    </w:p>
    <w:p w:rsidR="002D3C1B" w:rsidRPr="00BC7F71" w:rsidRDefault="002D3C1B" w:rsidP="002D3C1B">
      <w:pPr>
        <w:spacing w:before="120" w:after="0" w:line="240" w:lineRule="auto"/>
        <w:jc w:val="both"/>
        <w:rPr>
          <w:rFonts w:ascii="Arial" w:hAnsi="Arial" w:cs="KFGQPC Uthman Taha Naskh"/>
          <w:b/>
          <w:bCs/>
          <w:color w:val="1F497D"/>
          <w:sz w:val="30"/>
          <w:szCs w:val="30"/>
          <w:lang w:val="vi-VN"/>
        </w:rPr>
      </w:pPr>
      <w:r w:rsidRPr="001424D9">
        <w:rPr>
          <w:rFonts w:ascii="KFGQPC Uthman Taha Naskh" w:hAnsi="KFGQPC Uthman Taha Naskh" w:cs="KFGQPC Uthman Taha Naskh" w:hint="cs"/>
          <w:b/>
          <w:bCs/>
          <w:color w:val="1F3864"/>
          <w:sz w:val="32"/>
          <w:szCs w:val="32"/>
          <w:rtl/>
        </w:rPr>
        <w:lastRenderedPageBreak/>
        <w:t>{</w:t>
      </w:r>
      <w:r w:rsidRPr="00BC7F71">
        <w:rPr>
          <w:rFonts w:ascii="Traditional Arabic" w:cs="KFGQPC Uthman Taha Naskh" w:hint="eastAsia"/>
          <w:b/>
          <w:bCs/>
          <w:color w:val="1F497D"/>
          <w:sz w:val="32"/>
          <w:szCs w:val="32"/>
          <w:rtl/>
        </w:rPr>
        <w:t>مُرُوا</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أَوْلاَدَكُمْ</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بِالصَّلاَةِ</w:t>
      </w:r>
      <w:r w:rsidRPr="00BC7F71">
        <w:rPr>
          <w:rFonts w:ascii="Traditional Arabic" w:cs="KFGQPC Uthman Taha Naskh"/>
          <w:b/>
          <w:bCs/>
          <w:color w:val="1F497D"/>
          <w:sz w:val="32"/>
          <w:szCs w:val="32"/>
          <w:rtl/>
        </w:rPr>
        <w:t xml:space="preserve"> </w:t>
      </w:r>
      <w:r w:rsidRPr="00BC7F71">
        <w:rPr>
          <w:rFonts w:ascii="Traditional Arabic" w:cs="KFGQPC Uthman Taha Naskh" w:hint="cs"/>
          <w:b/>
          <w:bCs/>
          <w:color w:val="1F497D"/>
          <w:sz w:val="32"/>
          <w:szCs w:val="32"/>
          <w:rtl/>
        </w:rPr>
        <w:t>لِ</w:t>
      </w:r>
      <w:r w:rsidRPr="00BC7F71">
        <w:rPr>
          <w:rFonts w:ascii="Traditional Arabic" w:cs="KFGQPC Uthman Taha Naskh" w:hint="eastAsia"/>
          <w:b/>
          <w:bCs/>
          <w:color w:val="1F497D"/>
          <w:sz w:val="32"/>
          <w:szCs w:val="32"/>
          <w:rtl/>
        </w:rPr>
        <w:t>سَبْع</w:t>
      </w:r>
      <w:r w:rsidRPr="00BC7F71">
        <w:rPr>
          <w:rFonts w:ascii="Traditional Arabic" w:cs="KFGQPC Uthman Taha Naskh" w:hint="cs"/>
          <w:b/>
          <w:bCs/>
          <w:color w:val="1F497D"/>
          <w:sz w:val="32"/>
          <w:szCs w:val="32"/>
          <w:rtl/>
        </w:rPr>
        <w:t>ٍ،</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وَاضْرِبُوهُمْ</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عَلَيْهَا</w:t>
      </w:r>
      <w:r w:rsidRPr="00BC7F71">
        <w:rPr>
          <w:rFonts w:ascii="Traditional Arabic" w:cs="KFGQPC Uthman Taha Naskh"/>
          <w:b/>
          <w:bCs/>
          <w:color w:val="1F497D"/>
          <w:sz w:val="32"/>
          <w:szCs w:val="32"/>
          <w:rtl/>
        </w:rPr>
        <w:t xml:space="preserve"> </w:t>
      </w:r>
      <w:r w:rsidRPr="00BC7F71">
        <w:rPr>
          <w:rFonts w:ascii="Traditional Arabic" w:cs="KFGQPC Uthman Taha Naskh" w:hint="cs"/>
          <w:b/>
          <w:bCs/>
          <w:color w:val="1F497D"/>
          <w:sz w:val="32"/>
          <w:szCs w:val="32"/>
          <w:rtl/>
        </w:rPr>
        <w:t>لِ</w:t>
      </w:r>
      <w:r w:rsidRPr="00BC7F71">
        <w:rPr>
          <w:rFonts w:ascii="Traditional Arabic" w:cs="KFGQPC Uthman Taha Naskh" w:hint="eastAsia"/>
          <w:b/>
          <w:bCs/>
          <w:color w:val="1F497D"/>
          <w:sz w:val="32"/>
          <w:szCs w:val="32"/>
          <w:rtl/>
        </w:rPr>
        <w:t>عَشْر</w:t>
      </w:r>
      <w:r w:rsidRPr="00BC7F71">
        <w:rPr>
          <w:rFonts w:ascii="Traditional Arabic" w:cs="KFGQPC Uthman Taha Naskh" w:hint="cs"/>
          <w:b/>
          <w:bCs/>
          <w:color w:val="1F497D"/>
          <w:sz w:val="32"/>
          <w:szCs w:val="32"/>
          <w:rtl/>
        </w:rPr>
        <w:t>ٍ،</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وَفَرِّقُوا</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بَيْنَهُمْ</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فِى</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الْمَضَاجِعِ</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Hãy ra lệnh con cái các ngươi hành lễ Salah lúc bảy tuổi, hãy đánh chúng khi đã mười tuổi (nếu bỏ lễ Salah) và hãy cho chúng ngủ riêng.</w:t>
      </w:r>
      <w:r>
        <w:rPr>
          <w:rFonts w:asciiTheme="majorBidi" w:hAnsiTheme="majorBidi" w:cstheme="majorBidi"/>
          <w:color w:val="C00000"/>
          <w:lang w:val="vi-VN"/>
        </w:rPr>
        <w:t>”</w:t>
      </w:r>
      <w:r w:rsidRPr="006D115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
      </w:r>
      <w:r w:rsidRPr="00B76AF7">
        <w:rPr>
          <w:rFonts w:ascii="Rockwell Extra Bold" w:hAnsi="Rockwell Extra Bold" w:cs="Traditional Arabic"/>
          <w:color w:val="C00000"/>
          <w:vertAlign w:val="superscript"/>
        </w:rPr>
        <w:t>)</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7D07A3">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 lễ Salah được công nhận: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Gồm chín điều khoản:</w:t>
      </w:r>
    </w:p>
    <w:p w:rsidR="002D3C1B" w:rsidRPr="00DC34E5"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sidRPr="00DC34E5">
        <w:rPr>
          <w:rFonts w:asciiTheme="majorBidi" w:hAnsiTheme="majorBidi" w:cstheme="majorBidi"/>
          <w:b/>
          <w:bCs/>
          <w:lang w:val="vi-VN"/>
        </w:rPr>
        <w:t xml:space="preserve">Islam, </w:t>
      </w:r>
      <w:r>
        <w:rPr>
          <w:rFonts w:asciiTheme="majorBidi" w:hAnsiTheme="majorBidi" w:cstheme="majorBidi"/>
          <w:lang w:val="vi-VN"/>
        </w:rPr>
        <w:t>tức là người Muslim bởi người Kafir thì việc hành đạo của họ bị hủy bỏ.</w:t>
      </w:r>
    </w:p>
    <w:p w:rsidR="002D3C1B" w:rsidRPr="00DC34E5"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Pr>
          <w:rFonts w:asciiTheme="majorBidi" w:hAnsiTheme="majorBidi" w:cstheme="majorBidi"/>
          <w:b/>
          <w:bCs/>
          <w:lang w:val="vi-VN"/>
        </w:rPr>
        <w:t xml:space="preserve">Trí tuệ, </w:t>
      </w:r>
      <w:r>
        <w:rPr>
          <w:rFonts w:asciiTheme="majorBidi" w:hAnsiTheme="majorBidi" w:cstheme="majorBidi"/>
          <w:lang w:val="vi-VN"/>
        </w:rPr>
        <w:t>tức là người khùng thì không thuộc nhóm bắt buộc.</w:t>
      </w:r>
    </w:p>
    <w:p w:rsidR="002D3C1B" w:rsidRPr="00DC34E5"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Pr>
          <w:rFonts w:asciiTheme="majorBidi" w:hAnsiTheme="majorBidi" w:cstheme="majorBidi"/>
          <w:b/>
          <w:bCs/>
          <w:lang w:val="vi-VN"/>
        </w:rPr>
        <w:t xml:space="preserve">Trưởng thành, </w:t>
      </w:r>
      <w:r>
        <w:rPr>
          <w:rFonts w:asciiTheme="majorBidi" w:hAnsiTheme="majorBidi" w:cstheme="majorBidi"/>
          <w:lang w:val="vi-VN"/>
        </w:rPr>
        <w:t>tức không bắt buộc trẻ em cho đến trưởng thành, nhưng ra lệnh cho chúng khi tròn bảy tuổi và đánh chúng nếu bỏ Salah khi tròn mười tuổi như đã dẫn chứng ở Hadith trên.</w:t>
      </w:r>
    </w:p>
    <w:p w:rsidR="002D3C1B" w:rsidRPr="006D06F2"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Pr>
          <w:rFonts w:asciiTheme="majorBidi" w:hAnsiTheme="majorBidi" w:cstheme="majorBidi"/>
          <w:b/>
          <w:bCs/>
          <w:lang w:val="vi-VN"/>
        </w:rPr>
        <w:t xml:space="preserve">Tẩy rửa khỏi hai Hadath nếu có khả năng, </w:t>
      </w:r>
      <w:r>
        <w:rPr>
          <w:rFonts w:asciiTheme="majorBidi" w:hAnsiTheme="majorBidi" w:cstheme="majorBidi"/>
          <w:lang w:val="vi-VN"/>
        </w:rPr>
        <w:t xml:space="preserve">tức phải lấy Wudu nếu bị Hadath nhỏ như tiểu – trung – đại tiện... hoặc bị </w:t>
      </w:r>
      <w:r>
        <w:rPr>
          <w:rFonts w:asciiTheme="majorBidi" w:hAnsiTheme="majorBidi" w:cstheme="majorBidi"/>
          <w:vanish/>
          <w:lang w:val="vi-VN"/>
        </w:rPr>
        <w:t>Hahh</w:t>
      </w:r>
      <w:r>
        <w:rPr>
          <w:rFonts w:asciiTheme="majorBidi" w:hAnsiTheme="majorBidi" w:cstheme="majorBidi"/>
          <w:lang w:val="vi-VN"/>
        </w:rPr>
        <w:t xml:space="preserve">Hadath lớn như bị Junub do ân ái..., bởi Hadith Ibnu U’mar </w:t>
      </w:r>
      <w:r w:rsidRPr="00B76AF7">
        <w:rPr>
          <w:rFonts w:ascii="KFGQPC Arabic Symbols 01" w:hAnsi="KFGQPC Arabic Symbols 01"/>
          <w:color w:val="FF0000"/>
          <w:lang w:val="vi-VN"/>
        </w:rPr>
        <w:t></w:t>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Pr="00BC7F71" w:rsidRDefault="002D3C1B" w:rsidP="002D3C1B">
      <w:pPr>
        <w:spacing w:before="120" w:after="0" w:line="240" w:lineRule="auto"/>
        <w:jc w:val="both"/>
        <w:rPr>
          <w:rFonts w:asciiTheme="majorBidi" w:hAnsiTheme="majorBidi" w:cs="KFGQPC Uthman Taha Naskh"/>
          <w:b/>
          <w:bCs/>
          <w:sz w:val="30"/>
          <w:szCs w:val="30"/>
          <w:rtl/>
        </w:rPr>
      </w:pPr>
      <w:r w:rsidRPr="001424D9">
        <w:rPr>
          <w:rFonts w:ascii="KFGQPC Uthman Taha Naskh" w:hAnsi="KFGQPC Uthman Taha Naskh" w:cs="KFGQPC Uthman Taha Naskh" w:hint="cs"/>
          <w:b/>
          <w:bCs/>
          <w:color w:val="1F3864"/>
          <w:sz w:val="32"/>
          <w:szCs w:val="32"/>
          <w:rtl/>
        </w:rPr>
        <w:t>{</w:t>
      </w:r>
      <w:r w:rsidRPr="00BC7F71">
        <w:rPr>
          <w:rFonts w:ascii="Traditional Arabic" w:cs="KFGQPC Uthman Taha Naskh" w:hint="eastAsia"/>
          <w:b/>
          <w:bCs/>
          <w:color w:val="1F497D"/>
          <w:sz w:val="30"/>
          <w:szCs w:val="30"/>
          <w:rtl/>
        </w:rPr>
        <w:t>لاَ</w:t>
      </w:r>
      <w:r w:rsidRPr="00BC7F71">
        <w:rPr>
          <w:rFonts w:ascii="Traditional Arabic" w:cs="KFGQPC Uthman Taha Naskh"/>
          <w:b/>
          <w:bCs/>
          <w:color w:val="1F497D"/>
          <w:sz w:val="30"/>
          <w:szCs w:val="30"/>
          <w:rtl/>
        </w:rPr>
        <w:t xml:space="preserve"> </w:t>
      </w:r>
      <w:r w:rsidRPr="00BC7F71">
        <w:rPr>
          <w:rFonts w:ascii="Traditional Arabic" w:cs="KFGQPC Uthman Taha Naskh" w:hint="eastAsia"/>
          <w:b/>
          <w:bCs/>
          <w:color w:val="1F497D"/>
          <w:sz w:val="30"/>
          <w:szCs w:val="30"/>
          <w:rtl/>
        </w:rPr>
        <w:t>تُقْبَلُ</w:t>
      </w:r>
      <w:r w:rsidRPr="00BC7F71">
        <w:rPr>
          <w:rFonts w:ascii="Traditional Arabic" w:cs="KFGQPC Uthman Taha Naskh"/>
          <w:b/>
          <w:bCs/>
          <w:color w:val="1F497D"/>
          <w:sz w:val="30"/>
          <w:szCs w:val="30"/>
          <w:rtl/>
        </w:rPr>
        <w:t xml:space="preserve"> </w:t>
      </w:r>
      <w:r w:rsidRPr="00BC7F71">
        <w:rPr>
          <w:rFonts w:ascii="Traditional Arabic" w:cs="KFGQPC Uthman Taha Naskh" w:hint="eastAsia"/>
          <w:b/>
          <w:bCs/>
          <w:color w:val="1F497D"/>
          <w:sz w:val="30"/>
          <w:szCs w:val="30"/>
          <w:rtl/>
        </w:rPr>
        <w:t>صَلاَةٌ</w:t>
      </w:r>
      <w:r w:rsidRPr="00BC7F71">
        <w:rPr>
          <w:rFonts w:ascii="Traditional Arabic" w:cs="KFGQPC Uthman Taha Naskh"/>
          <w:b/>
          <w:bCs/>
          <w:color w:val="1F497D"/>
          <w:sz w:val="30"/>
          <w:szCs w:val="30"/>
          <w:rtl/>
        </w:rPr>
        <w:t xml:space="preserve"> </w:t>
      </w:r>
      <w:r w:rsidRPr="00BC7F71">
        <w:rPr>
          <w:rFonts w:ascii="Traditional Arabic" w:cs="KFGQPC Uthman Taha Naskh" w:hint="eastAsia"/>
          <w:b/>
          <w:bCs/>
          <w:color w:val="1F497D"/>
          <w:sz w:val="30"/>
          <w:szCs w:val="30"/>
          <w:rtl/>
        </w:rPr>
        <w:t>بِغَيْرِ</w:t>
      </w:r>
      <w:r w:rsidRPr="00BC7F71">
        <w:rPr>
          <w:rFonts w:ascii="Traditional Arabic" w:cs="KFGQPC Uthman Taha Naskh"/>
          <w:b/>
          <w:bCs/>
          <w:color w:val="1F497D"/>
          <w:sz w:val="30"/>
          <w:szCs w:val="30"/>
          <w:rtl/>
        </w:rPr>
        <w:t xml:space="preserve"> </w:t>
      </w:r>
      <w:r w:rsidRPr="00BC7F71">
        <w:rPr>
          <w:rFonts w:ascii="Traditional Arabic" w:cs="KFGQPC Uthman Taha Naskh" w:hint="eastAsia"/>
          <w:b/>
          <w:bCs/>
          <w:color w:val="1F497D"/>
          <w:sz w:val="30"/>
          <w:szCs w:val="30"/>
          <w:rtl/>
        </w:rPr>
        <w:t>طُهُورٍ</w:t>
      </w:r>
      <w:r w:rsidRPr="001424D9">
        <w:rPr>
          <w:rFonts w:ascii="KFGQPC Uthman Taha Naskh" w:hAnsi="KFGQPC Uthman Taha Naskh" w:cs="KFGQPC Uthman Taha Naskh" w:hint="cs"/>
          <w:b/>
          <w:bCs/>
          <w:color w:val="1F3864"/>
          <w:sz w:val="32"/>
          <w:szCs w:val="32"/>
          <w:rtl/>
        </w:rPr>
        <w:t>}</w:t>
      </w:r>
    </w:p>
    <w:p w:rsidR="002D3C1B" w:rsidRPr="00873776" w:rsidRDefault="002D3C1B" w:rsidP="002D3C1B">
      <w:pPr>
        <w:bidi w:val="0"/>
        <w:spacing w:before="120" w:after="0" w:line="240" w:lineRule="auto"/>
        <w:jc w:val="both"/>
        <w:rPr>
          <w:rFonts w:asciiTheme="majorBidi" w:hAnsiTheme="majorBidi" w:cstheme="majorBidi"/>
          <w:b/>
          <w:bCs/>
          <w:lang w:val="vi-VN"/>
        </w:rPr>
      </w:pPr>
      <w:r w:rsidRPr="00873776">
        <w:rPr>
          <w:rFonts w:asciiTheme="majorBidi" w:hAnsiTheme="majorBidi" w:cstheme="majorBidi"/>
          <w:lang w:val="vi-VN"/>
        </w:rPr>
        <w:lastRenderedPageBreak/>
        <w:t>“</w:t>
      </w:r>
      <w:r w:rsidRPr="00873776">
        <w:rPr>
          <w:rFonts w:asciiTheme="majorBidi" w:hAnsiTheme="majorBidi" w:cstheme="majorBidi"/>
          <w:b/>
          <w:bCs/>
          <w:color w:val="1F497D"/>
          <w:lang w:val="vi-VN"/>
        </w:rPr>
        <w:t>Lễ Salah sẽ không được chấp nhận nếu không được tẩy rửa.</w:t>
      </w:r>
      <w:r w:rsidRPr="00873776">
        <w:rPr>
          <w:rFonts w:asciiTheme="majorBidi" w:hAnsiTheme="majorBidi" w:cstheme="majorBidi"/>
          <w:lang w:val="vi-VN"/>
        </w:rPr>
        <w:t>”</w:t>
      </w:r>
      <w:r w:rsidRPr="00873776">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7"/>
      </w:r>
      <w:r w:rsidRPr="00873776">
        <w:rPr>
          <w:rFonts w:ascii="Rockwell Extra Bold" w:hAnsi="Rockwell Extra Bold" w:cs="Traditional Arabic"/>
          <w:color w:val="C00000"/>
          <w:vertAlign w:val="superscript"/>
        </w:rPr>
        <w:t>)</w:t>
      </w:r>
    </w:p>
    <w:p w:rsidR="002D3C1B" w:rsidRPr="00937479"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Pr>
          <w:rFonts w:asciiTheme="majorBidi" w:hAnsiTheme="majorBidi" w:cstheme="majorBidi"/>
          <w:b/>
          <w:bCs/>
          <w:lang w:val="vi-VN"/>
        </w:rPr>
        <w:t xml:space="preserve">Đã đến giờ được ấn định, </w:t>
      </w:r>
      <w:r>
        <w:rPr>
          <w:rFonts w:asciiTheme="majorBidi" w:hAnsiTheme="majorBidi" w:cstheme="majorBidi"/>
          <w:lang w:val="vi-VN"/>
        </w:rPr>
        <w:t>bởi Allah phán:</w:t>
      </w:r>
    </w:p>
    <w:p w:rsidR="002D3C1B" w:rsidRPr="004F7B2E" w:rsidRDefault="002D3C1B" w:rsidP="002D3C1B">
      <w:pPr>
        <w:spacing w:before="120" w:after="0" w:line="240" w:lineRule="auto"/>
        <w:jc w:val="lowKashida"/>
        <w:rPr>
          <w:rFonts w:ascii="Arial" w:hAnsi="Arial" w:cs="Arial"/>
          <w:sz w:val="27"/>
          <w:szCs w:val="27"/>
          <w:rtl/>
          <w:lang w:val="vi-VN"/>
        </w:rPr>
      </w:pPr>
      <w:r w:rsidRPr="00BC7F71">
        <w:rPr>
          <w:rFonts w:ascii="KFGQPC Uthman Taha Naskh" w:cs="KFGQPC Uthman Taha Naskh" w:hint="cs"/>
          <w:sz w:val="32"/>
          <w:szCs w:val="32"/>
          <w:rtl/>
          <w:lang w:bidi="ar-EG"/>
        </w:rPr>
        <w:t>﴿</w:t>
      </w:r>
      <w:r w:rsidRPr="00BC7F71">
        <w:rPr>
          <w:rFonts w:cs="KFGQPC Uthmanic Script HAFS"/>
          <w:b/>
          <w:bCs/>
          <w:color w:val="006600"/>
          <w:sz w:val="32"/>
          <w:szCs w:val="32"/>
          <w:rtl/>
        </w:rPr>
        <w:t>إِنَّ ٱلصَّلَوٰةَ كَانَتۡ عَلَى ٱلۡمُؤۡمِنِينَ كِتَٰب</w:t>
      </w:r>
      <w:r w:rsidRPr="00BC7F71">
        <w:rPr>
          <w:rFonts w:ascii="Jameel Noori Nastaleeq" w:hAnsi="Jameel Noori Nastaleeq" w:cs="KFGQPC Uthmanic Script HAFS" w:hint="cs"/>
          <w:b/>
          <w:bCs/>
          <w:color w:val="006600"/>
          <w:sz w:val="40"/>
          <w:szCs w:val="32"/>
          <w:rtl/>
        </w:rPr>
        <w:t>ٗ</w:t>
      </w:r>
      <w:r w:rsidRPr="00BC7F71">
        <w:rPr>
          <w:rFonts w:cs="KFGQPC Uthmanic Script HAFS" w:hint="cs"/>
          <w:b/>
          <w:bCs/>
          <w:color w:val="006600"/>
          <w:sz w:val="32"/>
          <w:szCs w:val="32"/>
          <w:rtl/>
        </w:rPr>
        <w:t>ا مَّوۡقُوت</w:t>
      </w:r>
      <w:r w:rsidRPr="00BC7F71">
        <w:rPr>
          <w:rFonts w:ascii="Jameel Noori Nastaleeq" w:hAnsi="Jameel Noori Nastaleeq" w:cs="KFGQPC Uthmanic Script HAFS" w:hint="cs"/>
          <w:b/>
          <w:bCs/>
          <w:color w:val="006600"/>
          <w:sz w:val="40"/>
          <w:szCs w:val="32"/>
          <w:rtl/>
        </w:rPr>
        <w:t>ٗ</w:t>
      </w:r>
      <w:r w:rsidRPr="00BC7F71">
        <w:rPr>
          <w:rFonts w:cs="KFGQPC Uthmanic Script HAFS" w:hint="cs"/>
          <w:b/>
          <w:bCs/>
          <w:color w:val="006600"/>
          <w:sz w:val="32"/>
          <w:szCs w:val="32"/>
          <w:rtl/>
        </w:rPr>
        <w:t>ا ١٠٣</w:t>
      </w:r>
      <w:r w:rsidRPr="00BC7F71">
        <w:rPr>
          <w:rFonts w:ascii="KFGQPC Uthman Taha Naskh" w:cs="KFGQPC Uthman Taha Naskh" w:hint="cs"/>
          <w:sz w:val="32"/>
          <w:szCs w:val="32"/>
          <w:rtl/>
          <w:lang w:bidi="ar-EG"/>
        </w:rPr>
        <w:t>﴾</w:t>
      </w:r>
      <w:r w:rsidRPr="004F7B2E">
        <w:rPr>
          <w:rFonts w:ascii="Arial" w:hAnsi="Arial" w:cs="KFGQPC Uthman Taha Naskh"/>
          <w:color w:val="006600"/>
          <w:sz w:val="30"/>
          <w:szCs w:val="30"/>
          <w:lang w:val="vi-VN" w:bidi="ar-EG"/>
        </w:rPr>
        <w:t xml:space="preserve"> </w:t>
      </w:r>
      <w:r w:rsidRPr="004F7B2E">
        <w:rPr>
          <w:rFonts w:ascii="Arial" w:hAnsi="Arial" w:cs="Arial"/>
          <w:sz w:val="24"/>
          <w:szCs w:val="24"/>
          <w:rtl/>
        </w:rPr>
        <w:t xml:space="preserve">النساء: </w:t>
      </w:r>
      <w:r w:rsidRPr="004F7B2E">
        <w:rPr>
          <w:rFonts w:ascii="Arial" w:hAnsi="Arial" w:cs="Arial"/>
          <w:sz w:val="24"/>
          <w:szCs w:val="24"/>
          <w:lang w:val="vi-VN"/>
        </w:rPr>
        <w:t>103</w:t>
      </w:r>
    </w:p>
    <w:p w:rsidR="002D3C1B" w:rsidRDefault="002D3C1B" w:rsidP="002D3C1B">
      <w:pPr>
        <w:bidi w:val="0"/>
        <w:spacing w:before="120" w:after="0" w:line="240" w:lineRule="auto"/>
        <w:jc w:val="both"/>
        <w:rPr>
          <w:rFonts w:asciiTheme="majorBidi" w:hAnsiTheme="majorBidi" w:cstheme="majorBidi"/>
          <w:lang w:val="vi-VN"/>
        </w:rPr>
      </w:pPr>
      <w:r w:rsidRPr="00186CBD">
        <w:sym w:font="AGA Arabesque" w:char="F07B"/>
      </w:r>
      <w:r w:rsidRPr="004F7B2E">
        <w:rPr>
          <w:rFonts w:asciiTheme="majorBidi" w:hAnsiTheme="majorBidi" w:cstheme="majorBidi"/>
          <w:b/>
          <w:bCs/>
          <w:color w:val="006600"/>
          <w:lang w:val="vi-VN"/>
        </w:rPr>
        <w:t>Bởi nhiệm vụ hành lễ Salah đã được truyền xuống cho những người có đức tin phải hành lễ vào đúng giờ giấc đã ấn định.</w:t>
      </w:r>
      <w:r w:rsidRPr="00186CBD">
        <w:sym w:font="AGA Arabesque" w:char="F07D"/>
      </w:r>
      <w:r w:rsidRPr="004F7B2E">
        <w:rPr>
          <w:rFonts w:asciiTheme="majorBidi" w:hAnsiTheme="majorBidi" w:cstheme="majorBidi"/>
          <w:lang w:val="vi-VN"/>
        </w:rPr>
        <w:t xml:space="preserve"> Al-Nisa: 103 (chương 4)</w:t>
      </w:r>
      <w:r>
        <w:rPr>
          <w:rFonts w:asciiTheme="majorBidi" w:hAnsiTheme="majorBidi" w:cstheme="majorBidi"/>
          <w:lang w:val="vi-VN"/>
        </w:rPr>
        <w:t xml:space="preserve">. </w:t>
      </w:r>
    </w:p>
    <w:p w:rsidR="002D3C1B" w:rsidRPr="00B76AF7"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lang w:val="vi-VN"/>
        </w:rPr>
        <w:t xml:space="preserve">Và bởi Hadith sau khi Jibreel </w:t>
      </w:r>
      <w:r w:rsidRPr="003B5A9C">
        <w:rPr>
          <w:rFonts w:cs="KFGQPC Uthman Taha Naskh"/>
          <w:color w:val="FF0000"/>
          <w:lang w:val="vi-VN"/>
        </w:rPr>
        <w:sym w:font="AGA Arabesque" w:char="F075"/>
      </w:r>
      <w:r>
        <w:rPr>
          <w:rFonts w:asciiTheme="majorBidi" w:hAnsiTheme="majorBidi" w:cstheme="majorBidi"/>
          <w:lang w:val="vi-VN"/>
        </w:rPr>
        <w:t xml:space="preserve"> đã dẫn lễ Salah cho Nabi </w:t>
      </w:r>
      <w:r w:rsidRPr="0032013A">
        <w:rPr>
          <w:rFonts w:asciiTheme="majorBidi" w:hAnsiTheme="majorBidi" w:cs="Arial Unicode MS"/>
          <w:color w:val="C00000"/>
          <w:rtl/>
          <w:lang w:val="vi-VN"/>
        </w:rPr>
        <w:t>ﷺ</w:t>
      </w:r>
      <w:r>
        <w:rPr>
          <w:rFonts w:asciiTheme="majorBidi" w:hAnsiTheme="majorBidi" w:cstheme="majorBidi"/>
          <w:lang w:val="vi-VN"/>
        </w:rPr>
        <w:t xml:space="preserve"> ở hai giờ đầu và cuối của năm lễ Salah bắt buộc thì nói: </w:t>
      </w:r>
      <w:r w:rsidRPr="001424D9">
        <w:rPr>
          <w:rFonts w:ascii="KFGQPC Uthman Taha Naskh" w:hAnsi="KFGQPC Uthman Taha Naskh" w:cs="KFGQPC Uthman Taha Naskh" w:hint="cs"/>
          <w:b/>
          <w:bCs/>
          <w:color w:val="1F3864"/>
          <w:sz w:val="32"/>
          <w:szCs w:val="32"/>
          <w:rtl/>
        </w:rPr>
        <w:t>{</w:t>
      </w:r>
      <w:r w:rsidRPr="00BC7F71">
        <w:rPr>
          <w:rFonts w:ascii="Traditional Arabic" w:cs="KFGQPC Uthman Taha Naskh" w:hint="eastAsia"/>
          <w:b/>
          <w:bCs/>
          <w:color w:val="1F497D"/>
          <w:sz w:val="32"/>
          <w:szCs w:val="32"/>
          <w:rtl/>
        </w:rPr>
        <w:t>مَا</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بَيْنَ</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هَذَيْنِ</w:t>
      </w:r>
      <w:r w:rsidRPr="00BC7F71">
        <w:rPr>
          <w:rFonts w:ascii="Traditional Arabic" w:cs="KFGQPC Uthman Taha Naskh" w:hint="cs"/>
          <w:b/>
          <w:bCs/>
          <w:color w:val="1F497D"/>
          <w:sz w:val="32"/>
          <w:szCs w:val="32"/>
          <w:rtl/>
        </w:rPr>
        <w:t xml:space="preserve"> وَقْتَيْنِ</w:t>
      </w:r>
      <w:r w:rsidRPr="00BC7F71">
        <w:rPr>
          <w:rFonts w:ascii="Traditional Arabic" w:cs="KFGQPC Uthman Taha Naskh"/>
          <w:b/>
          <w:bCs/>
          <w:color w:val="1F497D"/>
          <w:sz w:val="32"/>
          <w:szCs w:val="32"/>
          <w:rtl/>
        </w:rPr>
        <w:t xml:space="preserve"> </w:t>
      </w:r>
      <w:r w:rsidRPr="00BC7F71">
        <w:rPr>
          <w:rFonts w:ascii="Traditional Arabic" w:cs="KFGQPC Uthman Taha Naskh" w:hint="eastAsia"/>
          <w:b/>
          <w:bCs/>
          <w:color w:val="1F497D"/>
          <w:sz w:val="32"/>
          <w:szCs w:val="32"/>
          <w:rtl/>
        </w:rPr>
        <w:t>وَقْتٌ</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Khoảng giữa hai giờ này là giờ Salah.</w:t>
      </w:r>
      <w:r>
        <w:rPr>
          <w:rFonts w:asciiTheme="majorBidi" w:hAnsiTheme="majorBidi" w:cstheme="majorBidi"/>
          <w:color w:val="C00000"/>
          <w:lang w:val="vi-VN"/>
        </w:rPr>
        <w:t>”</w:t>
      </w:r>
      <w:r w:rsidRPr="00E6224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
      </w:r>
      <w:r w:rsidRPr="007A11CD">
        <w:rPr>
          <w:rFonts w:ascii="Rockwell Extra Bold" w:hAnsi="Rockwell Extra Bold" w:cs="Traditional Arabic"/>
          <w:color w:val="C00000"/>
          <w:vertAlign w:val="superscript"/>
          <w:lang w:val="vi-VN"/>
        </w:rPr>
        <w:t>)</w:t>
      </w:r>
    </w:p>
    <w:p w:rsidR="002D3C1B" w:rsidRPr="00B2706F"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dâng lễ Salah trước giờ ấn định là vô hiệu, tương tự dâng lễ Salah sau khi đã hết giờ trừ khi có lý do.</w:t>
      </w:r>
    </w:p>
    <w:p w:rsidR="002D3C1B" w:rsidRPr="000B2305"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Pr>
          <w:rFonts w:asciiTheme="majorBidi" w:hAnsiTheme="majorBidi" w:cstheme="majorBidi"/>
          <w:b/>
          <w:bCs/>
          <w:lang w:val="vi-VN"/>
        </w:rPr>
        <w:t xml:space="preserve">Che phần kín nếu có khả năng bằng những loại quần áo không mô phỏng cơ thể, </w:t>
      </w:r>
      <w:r>
        <w:rPr>
          <w:rFonts w:asciiTheme="majorBidi" w:hAnsiTheme="majorBidi" w:cstheme="majorBidi"/>
          <w:lang w:val="vi-VN"/>
        </w:rPr>
        <w:t>bởi Allah phán:</w:t>
      </w:r>
    </w:p>
    <w:p w:rsidR="002D3C1B" w:rsidRPr="004F72B5" w:rsidRDefault="002D3C1B" w:rsidP="002D3C1B">
      <w:pPr>
        <w:spacing w:before="120" w:after="0" w:line="240" w:lineRule="auto"/>
        <w:jc w:val="lowKashida"/>
        <w:rPr>
          <w:rFonts w:ascii="QCF_BSML" w:hAnsi="QCF_BSML" w:cs="QCF_BSML"/>
          <w:rtl/>
          <w:lang w:val="vi-VN"/>
        </w:rPr>
      </w:pPr>
      <w:r w:rsidRPr="00717D90">
        <w:rPr>
          <w:rFonts w:ascii="KFGQPC Uthman Taha Naskh" w:cs="KFGQPC Uthman Taha Naskh" w:hint="cs"/>
          <w:sz w:val="32"/>
          <w:szCs w:val="32"/>
          <w:rtl/>
          <w:lang w:bidi="ar-EG"/>
        </w:rPr>
        <w:t>﴿</w:t>
      </w:r>
      <w:r w:rsidRPr="00717D90">
        <w:rPr>
          <w:rFonts w:cs="KFGQPC Uthmanic Script HAFS"/>
          <w:b/>
          <w:bCs/>
          <w:color w:val="006600"/>
          <w:sz w:val="32"/>
          <w:szCs w:val="32"/>
          <w:rtl/>
        </w:rPr>
        <w:t>۞يَٰبَنِيٓ ءَادَمَ خُذُواْ زِينَتَكُمۡ عِندَ كُلِّ مَسۡجِد</w:t>
      </w:r>
      <w:r w:rsidRPr="00717D90">
        <w:rPr>
          <w:rFonts w:ascii="Jameel Noori Nastaleeq" w:hAnsi="Jameel Noori Nastaleeq" w:cs="KFGQPC Uthmanic Script HAFS" w:hint="cs"/>
          <w:b/>
          <w:bCs/>
          <w:color w:val="006600"/>
          <w:sz w:val="32"/>
          <w:szCs w:val="32"/>
          <w:rtl/>
        </w:rPr>
        <w:t>ٖ</w:t>
      </w:r>
      <w:r w:rsidRPr="00717D90">
        <w:rPr>
          <w:rFonts w:ascii="KFGQPC Uthman Taha Naskh" w:cs="KFGQPC Uthman Taha Naskh" w:hint="cs"/>
          <w:sz w:val="32"/>
          <w:szCs w:val="32"/>
          <w:rtl/>
          <w:lang w:bidi="ar-EG"/>
        </w:rPr>
        <w:t>﴾</w:t>
      </w:r>
      <w:r w:rsidRPr="003C2053">
        <w:rPr>
          <w:rFonts w:ascii="Arial" w:hAnsi="Arial" w:cs="Arial"/>
          <w:color w:val="000000"/>
          <w:sz w:val="16"/>
          <w:szCs w:val="16"/>
          <w:rtl/>
        </w:rPr>
        <w:t xml:space="preserve"> </w:t>
      </w:r>
      <w:r w:rsidRPr="003C2053">
        <w:rPr>
          <w:rFonts w:asciiTheme="majorBidi" w:hAnsiTheme="majorBidi" w:cstheme="majorBidi"/>
          <w:color w:val="000000"/>
          <w:sz w:val="24"/>
          <w:szCs w:val="24"/>
          <w:rtl/>
        </w:rPr>
        <w:t xml:space="preserve">الأعراف: </w:t>
      </w:r>
      <w:r w:rsidRPr="003C2053">
        <w:rPr>
          <w:rFonts w:asciiTheme="majorBidi" w:hAnsiTheme="majorBidi" w:cstheme="majorBidi"/>
          <w:color w:val="000000"/>
          <w:sz w:val="24"/>
          <w:szCs w:val="24"/>
          <w:lang w:val="vi-VN"/>
        </w:rPr>
        <w:t>31</w:t>
      </w:r>
    </w:p>
    <w:p w:rsidR="002D3C1B" w:rsidRDefault="002D3C1B" w:rsidP="002D3C1B">
      <w:pPr>
        <w:bidi w:val="0"/>
        <w:spacing w:before="120" w:after="0" w:line="240" w:lineRule="auto"/>
        <w:jc w:val="lowKashida"/>
        <w:rPr>
          <w:rFonts w:asciiTheme="majorBidi" w:hAnsiTheme="majorBidi" w:cstheme="majorBidi"/>
          <w:lang w:val="vi-VN"/>
        </w:rPr>
      </w:pPr>
      <w:r w:rsidRPr="004F72B5">
        <w:rPr>
          <w:rFonts w:asciiTheme="majorBidi" w:hAnsiTheme="majorBidi" w:cstheme="majorBidi"/>
        </w:rPr>
        <w:sym w:font="AGA Arabesque" w:char="F07B"/>
      </w:r>
      <w:r w:rsidRPr="004F72B5">
        <w:rPr>
          <w:rFonts w:asciiTheme="majorBidi" w:hAnsiTheme="majorBidi" w:cstheme="majorBidi"/>
          <w:b/>
          <w:bCs/>
          <w:color w:val="006600"/>
          <w:lang w:val="vi-VN"/>
        </w:rPr>
        <w:t>Hỡi con cháu của Adam! Các người hãy ăn mặc thật nghiêm trang chỉnh tề khi đến Masjid.</w:t>
      </w:r>
      <w:r w:rsidRPr="004F72B5">
        <w:rPr>
          <w:rFonts w:asciiTheme="majorBidi" w:hAnsiTheme="majorBidi" w:cstheme="majorBidi"/>
        </w:rPr>
        <w:sym w:font="AGA Arabesque" w:char="F07D"/>
      </w:r>
      <w:r w:rsidRPr="004F72B5">
        <w:rPr>
          <w:rFonts w:asciiTheme="majorBidi" w:hAnsiTheme="majorBidi" w:cstheme="majorBidi"/>
          <w:lang w:val="vi-VN"/>
        </w:rPr>
        <w:t xml:space="preserve"> Al-A'raaf: 31 (chương 7).</w:t>
      </w:r>
    </w:p>
    <w:p w:rsidR="002D3C1B" w:rsidRDefault="002D3C1B" w:rsidP="002D3C1B">
      <w:pPr>
        <w:bidi w:val="0"/>
        <w:spacing w:before="120" w:after="0" w:line="240" w:lineRule="auto"/>
        <w:ind w:firstLine="720"/>
        <w:jc w:val="lowKashida"/>
        <w:rPr>
          <w:rFonts w:asciiTheme="majorBidi" w:hAnsiTheme="majorBidi" w:cstheme="majorBidi"/>
          <w:rtl/>
          <w:lang w:val="vi-VN"/>
        </w:rPr>
      </w:pPr>
      <w:r>
        <w:rPr>
          <w:rFonts w:asciiTheme="majorBidi" w:hAnsiTheme="majorBidi" w:cstheme="majorBidi"/>
          <w:lang w:val="vi-VN"/>
        </w:rPr>
        <w:t xml:space="preserve">Và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lowKashida"/>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lastRenderedPageBreak/>
        <w:t>{</w:t>
      </w:r>
      <w:r w:rsidRPr="00711591">
        <w:rPr>
          <w:rFonts w:ascii="Traditional Arabic" w:cs="KFGQPC Uthman Taha Naskh" w:hint="eastAsia"/>
          <w:b/>
          <w:bCs/>
          <w:color w:val="1F497D"/>
          <w:sz w:val="32"/>
          <w:szCs w:val="32"/>
          <w:rtl/>
        </w:rPr>
        <w:t>لاَ</w:t>
      </w:r>
      <w:r w:rsidRPr="00711591">
        <w:rPr>
          <w:rFonts w:ascii="Traditional Arabic" w:cs="KFGQPC Uthman Taha Naskh"/>
          <w:b/>
          <w:bCs/>
          <w:color w:val="1F497D"/>
          <w:sz w:val="32"/>
          <w:szCs w:val="32"/>
          <w:rtl/>
        </w:rPr>
        <w:t xml:space="preserve"> </w:t>
      </w:r>
      <w:r w:rsidRPr="00711591">
        <w:rPr>
          <w:rFonts w:ascii="Traditional Arabic" w:cs="KFGQPC Uthman Taha Naskh" w:hint="eastAsia"/>
          <w:b/>
          <w:bCs/>
          <w:color w:val="1F497D"/>
          <w:sz w:val="32"/>
          <w:szCs w:val="32"/>
          <w:rtl/>
        </w:rPr>
        <w:t>تُقْبَلُ</w:t>
      </w:r>
      <w:r w:rsidRPr="00711591">
        <w:rPr>
          <w:rFonts w:ascii="Traditional Arabic" w:cs="KFGQPC Uthman Taha Naskh"/>
          <w:b/>
          <w:bCs/>
          <w:color w:val="1F497D"/>
          <w:sz w:val="32"/>
          <w:szCs w:val="32"/>
          <w:rtl/>
        </w:rPr>
        <w:t xml:space="preserve"> </w:t>
      </w:r>
      <w:r w:rsidRPr="00711591">
        <w:rPr>
          <w:rFonts w:ascii="Traditional Arabic" w:cs="KFGQPC Uthman Taha Naskh" w:hint="eastAsia"/>
          <w:b/>
          <w:bCs/>
          <w:color w:val="1F497D"/>
          <w:sz w:val="32"/>
          <w:szCs w:val="32"/>
          <w:rtl/>
        </w:rPr>
        <w:t>صَلاَةُ</w:t>
      </w:r>
      <w:r w:rsidRPr="00711591">
        <w:rPr>
          <w:rFonts w:ascii="Traditional Arabic" w:cs="KFGQPC Uthman Taha Naskh"/>
          <w:b/>
          <w:bCs/>
          <w:color w:val="1F497D"/>
          <w:sz w:val="32"/>
          <w:szCs w:val="32"/>
          <w:rtl/>
        </w:rPr>
        <w:t xml:space="preserve"> </w:t>
      </w:r>
      <w:r w:rsidRPr="00711591">
        <w:rPr>
          <w:rFonts w:ascii="Traditional Arabic" w:cs="KFGQPC Uthman Taha Naskh" w:hint="eastAsia"/>
          <w:b/>
          <w:bCs/>
          <w:color w:val="1F497D"/>
          <w:sz w:val="32"/>
          <w:szCs w:val="32"/>
          <w:rtl/>
        </w:rPr>
        <w:t>الْحَائِضِ</w:t>
      </w:r>
      <w:r w:rsidRPr="00711591">
        <w:rPr>
          <w:rFonts w:ascii="Traditional Arabic" w:cs="KFGQPC Uthman Taha Naskh"/>
          <w:b/>
          <w:bCs/>
          <w:color w:val="1F497D"/>
          <w:sz w:val="32"/>
          <w:szCs w:val="32"/>
          <w:rtl/>
        </w:rPr>
        <w:t xml:space="preserve"> </w:t>
      </w:r>
      <w:r w:rsidRPr="00711591">
        <w:rPr>
          <w:rFonts w:ascii="Traditional Arabic" w:cs="KFGQPC Uthman Taha Naskh" w:hint="eastAsia"/>
          <w:b/>
          <w:bCs/>
          <w:color w:val="1F497D"/>
          <w:sz w:val="32"/>
          <w:szCs w:val="32"/>
          <w:rtl/>
        </w:rPr>
        <w:t>إِلاَّ</w:t>
      </w:r>
      <w:r w:rsidRPr="00711591">
        <w:rPr>
          <w:rFonts w:ascii="Traditional Arabic" w:cs="KFGQPC Uthman Taha Naskh"/>
          <w:b/>
          <w:bCs/>
          <w:color w:val="1F497D"/>
          <w:sz w:val="32"/>
          <w:szCs w:val="32"/>
          <w:rtl/>
        </w:rPr>
        <w:t xml:space="preserve"> </w:t>
      </w:r>
      <w:r w:rsidRPr="00711591">
        <w:rPr>
          <w:rFonts w:ascii="Traditional Arabic" w:cs="KFGQPC Uthman Taha Naskh" w:hint="eastAsia"/>
          <w:b/>
          <w:bCs/>
          <w:color w:val="1F497D"/>
          <w:sz w:val="32"/>
          <w:szCs w:val="32"/>
          <w:rtl/>
        </w:rPr>
        <w:t>بِخِمَارٍ</w:t>
      </w:r>
      <w:r w:rsidRPr="001424D9">
        <w:rPr>
          <w:rFonts w:ascii="KFGQPC Uthman Taha Naskh" w:hAnsi="KFGQPC Uthman Taha Naskh" w:cs="KFGQPC Uthman Taha Naskh" w:hint="cs"/>
          <w:b/>
          <w:bCs/>
          <w:color w:val="1F3864"/>
          <w:sz w:val="32"/>
          <w:szCs w:val="32"/>
          <w:rtl/>
        </w:rPr>
        <w:t>}</w:t>
      </w:r>
      <w:r w:rsidRPr="0092716F">
        <w:rPr>
          <w:rFonts w:asciiTheme="majorBidi" w:hAnsiTheme="majorBidi" w:cs="KFGQPC Uthman Taha Naskh"/>
          <w:sz w:val="30"/>
          <w:szCs w:val="30"/>
          <w:lang w:val="vi-VN"/>
        </w:rPr>
        <w:t xml:space="preserve"> </w:t>
      </w:r>
    </w:p>
    <w:p w:rsidR="002D3C1B" w:rsidRPr="004F72B5" w:rsidRDefault="002D3C1B" w:rsidP="002D3C1B">
      <w:pPr>
        <w:bidi w:val="0"/>
        <w:spacing w:before="120" w:after="0" w:line="240" w:lineRule="auto"/>
        <w:jc w:val="lowKashida"/>
        <w:rPr>
          <w:rFonts w:asciiTheme="majorBidi" w:hAnsiTheme="majorBidi" w:cstheme="majorBidi"/>
          <w:lang w:val="vi-VN"/>
        </w:rPr>
      </w:pPr>
      <w:r w:rsidRPr="0092716F">
        <w:rPr>
          <w:rFonts w:asciiTheme="majorBidi" w:hAnsiTheme="majorBidi" w:cstheme="majorBidi"/>
          <w:lang w:val="vi-VN"/>
        </w:rPr>
        <w:t>“</w:t>
      </w:r>
      <w:r>
        <w:rPr>
          <w:rFonts w:asciiTheme="majorBidi" w:hAnsiTheme="majorBidi" w:cstheme="majorBidi"/>
          <w:b/>
          <w:bCs/>
          <w:color w:val="1F497D"/>
          <w:lang w:val="vi-VN"/>
        </w:rPr>
        <w:t>Lễ Salah của phụ nữ trưởng thành không được công nhận cho đến khi che kín toàn thân</w:t>
      </w:r>
      <w:r w:rsidRPr="0092716F">
        <w:rPr>
          <w:rFonts w:asciiTheme="majorBidi" w:hAnsiTheme="majorBidi" w:cstheme="majorBidi"/>
          <w:b/>
          <w:bCs/>
          <w:color w:val="1F497D"/>
          <w:lang w:val="vi-VN"/>
        </w:rPr>
        <w:t>.</w:t>
      </w:r>
      <w:r w:rsidRPr="0092716F">
        <w:rPr>
          <w:rFonts w:asciiTheme="majorBidi" w:hAnsiTheme="majorBidi" w:cstheme="majorBidi"/>
          <w:lang w:val="vi-VN"/>
        </w:rPr>
        <w:t>”</w:t>
      </w:r>
      <w:r w:rsidRPr="0092716F">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9"/>
      </w:r>
      <w:r w:rsidRPr="0092716F">
        <w:rPr>
          <w:rFonts w:ascii="Rockwell Extra Bold" w:hAnsi="Rockwell Extra Bold" w:cs="Traditional Arabic"/>
          <w:color w:val="C00000"/>
          <w:vertAlign w:val="superscript"/>
          <w:lang w:val="vi-VN"/>
        </w:rPr>
        <w:t>)</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9064FC">
        <w:rPr>
          <w:rFonts w:asciiTheme="majorBidi" w:hAnsiTheme="majorBidi" w:cstheme="majorBidi"/>
          <w:lang w:val="vi-VN"/>
        </w:rPr>
        <w:t>Phần</w:t>
      </w:r>
      <w:r>
        <w:rPr>
          <w:rFonts w:asciiTheme="majorBidi" w:hAnsiTheme="majorBidi" w:cstheme="majorBidi"/>
          <w:lang w:val="vi-VN"/>
        </w:rPr>
        <w:t xml:space="preserve"> kín của nam giới trưởng thành là từ trên rốn đến khỏi đầu gối, bởi Hadith Jaabir </w:t>
      </w:r>
      <w:r w:rsidRPr="00B76AF7">
        <w:rPr>
          <w:rFonts w:cs="KFGQPC Uthman Taha Naskh"/>
          <w:color w:val="FF0000"/>
        </w:rPr>
        <w:sym w:font="AGA Arabesque" w:char="F074"/>
      </w:r>
      <w:r>
        <w:rPr>
          <w:rFonts w:asciiTheme="majorBidi" w:hAnsiTheme="majorBidi" w:cstheme="majorBidi"/>
          <w:lang w:val="vi-VN"/>
        </w:rPr>
        <w:t xml:space="preserve"> nói: “</w:t>
      </w:r>
      <w:r>
        <w:rPr>
          <w:rFonts w:asciiTheme="majorBidi" w:hAnsiTheme="majorBidi" w:cstheme="majorBidi"/>
          <w:i/>
          <w:iCs/>
          <w:color w:val="1F497D"/>
          <w:lang w:val="vi-VN"/>
        </w:rPr>
        <w:t>Khi anh hành lễ Salah bằng một chiếc áo duy nhất, nếu rộng thì hãy quấn toàn thân, còn nếu chỉ vừa thì hãy làm quần.</w:t>
      </w:r>
      <w:r>
        <w:rPr>
          <w:rFonts w:asciiTheme="majorBidi" w:hAnsiTheme="majorBidi" w:cstheme="majorBidi"/>
          <w:lang w:val="vi-VN"/>
        </w:rPr>
        <w:t>”</w:t>
      </w:r>
      <w:r w:rsidRPr="004A6F7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0"/>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pStyle w:val="ListParagraph"/>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Tuy nhiên, hình ảnh tốt nhất là nên dùng gì đó che phần vai lại,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từng cấm nam giới đứng hành lễ Salah mà trên vai không được che lại tí nào.</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Phần kín của phụ nữ là toàn thân cô ta trừ gương mặt và đôi bàn tay. </w:t>
      </w:r>
    </w:p>
    <w:p w:rsidR="002D3C1B" w:rsidRPr="00430A03" w:rsidRDefault="002D3C1B" w:rsidP="002D3C1B">
      <w:pPr>
        <w:bidi w:val="0"/>
        <w:spacing w:before="120" w:after="0" w:line="240" w:lineRule="auto"/>
        <w:ind w:firstLine="720"/>
        <w:jc w:val="both"/>
        <w:rPr>
          <w:rFonts w:ascii="Arial" w:hAnsi="Arial" w:cstheme="majorBidi"/>
          <w:b/>
          <w:bCs/>
          <w:color w:val="002060"/>
          <w:lang w:val="vi-VN"/>
        </w:rPr>
      </w:pPr>
      <w:r>
        <w:rPr>
          <w:rFonts w:asciiTheme="majorBidi" w:hAnsiTheme="majorBidi" w:cstheme="majorBidi"/>
          <w:lang w:val="vi-VN"/>
        </w:rPr>
        <w:t xml:space="preserve">Trường hợp đứng hành lễ trước mặt là người không phải Muhrim thì phải che cả gương mặt,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9E6C14">
        <w:rPr>
          <w:rFonts w:ascii="Traditional Arabic" w:cs="KFGQPC Uthman Taha Naskh" w:hint="cs"/>
          <w:b/>
          <w:bCs/>
          <w:color w:val="1F497D"/>
          <w:sz w:val="32"/>
          <w:szCs w:val="32"/>
          <w:rtl/>
        </w:rPr>
        <w:t>المَرْأَةُ عَوْرَةٌ</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Phụ nữ là phần kín.</w:t>
      </w:r>
      <w:r>
        <w:rPr>
          <w:rFonts w:asciiTheme="majorBidi" w:hAnsiTheme="majorBidi" w:cstheme="majorBidi"/>
          <w:color w:val="C00000"/>
          <w:lang w:val="vi-VN"/>
        </w:rPr>
        <w:t>”</w:t>
      </w:r>
      <w:r w:rsidRPr="00430A0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1"/>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9E6C14">
        <w:rPr>
          <w:rFonts w:ascii="Traditional Arabic" w:cs="KFGQPC Uthman Taha Naskh" w:hint="eastAsia"/>
          <w:b/>
          <w:bCs/>
          <w:color w:val="1F497D"/>
          <w:sz w:val="32"/>
          <w:szCs w:val="32"/>
          <w:rtl/>
        </w:rPr>
        <w:t>لاَ</w:t>
      </w:r>
      <w:r w:rsidRPr="009E6C14">
        <w:rPr>
          <w:rFonts w:ascii="Traditional Arabic" w:cs="KFGQPC Uthman Taha Naskh"/>
          <w:b/>
          <w:bCs/>
          <w:color w:val="1F497D"/>
          <w:sz w:val="32"/>
          <w:szCs w:val="32"/>
          <w:rtl/>
        </w:rPr>
        <w:t xml:space="preserve"> </w:t>
      </w:r>
      <w:r w:rsidRPr="009E6C14">
        <w:rPr>
          <w:rFonts w:ascii="Traditional Arabic" w:cs="KFGQPC Uthman Taha Naskh" w:hint="eastAsia"/>
          <w:b/>
          <w:bCs/>
          <w:color w:val="1F497D"/>
          <w:sz w:val="32"/>
          <w:szCs w:val="32"/>
          <w:rtl/>
        </w:rPr>
        <w:t>تُقْبَلُ</w:t>
      </w:r>
      <w:r w:rsidRPr="009E6C14">
        <w:rPr>
          <w:rFonts w:ascii="Traditional Arabic" w:cs="KFGQPC Uthman Taha Naskh"/>
          <w:b/>
          <w:bCs/>
          <w:color w:val="1F497D"/>
          <w:sz w:val="32"/>
          <w:szCs w:val="32"/>
          <w:rtl/>
        </w:rPr>
        <w:t xml:space="preserve"> </w:t>
      </w:r>
      <w:r w:rsidRPr="009E6C14">
        <w:rPr>
          <w:rFonts w:ascii="Traditional Arabic" w:cs="KFGQPC Uthman Taha Naskh" w:hint="eastAsia"/>
          <w:b/>
          <w:bCs/>
          <w:color w:val="1F497D"/>
          <w:sz w:val="32"/>
          <w:szCs w:val="32"/>
          <w:rtl/>
        </w:rPr>
        <w:t>صَلاَةُ</w:t>
      </w:r>
      <w:r w:rsidRPr="009E6C14">
        <w:rPr>
          <w:rFonts w:ascii="Traditional Arabic" w:cs="KFGQPC Uthman Taha Naskh"/>
          <w:b/>
          <w:bCs/>
          <w:color w:val="1F497D"/>
          <w:sz w:val="32"/>
          <w:szCs w:val="32"/>
          <w:rtl/>
        </w:rPr>
        <w:t xml:space="preserve"> </w:t>
      </w:r>
      <w:r w:rsidRPr="009E6C14">
        <w:rPr>
          <w:rFonts w:ascii="Traditional Arabic" w:cs="KFGQPC Uthman Taha Naskh" w:hint="eastAsia"/>
          <w:b/>
          <w:bCs/>
          <w:color w:val="1F497D"/>
          <w:sz w:val="32"/>
          <w:szCs w:val="32"/>
          <w:rtl/>
        </w:rPr>
        <w:t>الْحَائِضِ</w:t>
      </w:r>
      <w:r w:rsidRPr="009E6C14">
        <w:rPr>
          <w:rFonts w:ascii="Traditional Arabic" w:cs="KFGQPC Uthman Taha Naskh"/>
          <w:b/>
          <w:bCs/>
          <w:color w:val="1F497D"/>
          <w:sz w:val="32"/>
          <w:szCs w:val="32"/>
          <w:rtl/>
        </w:rPr>
        <w:t xml:space="preserve"> </w:t>
      </w:r>
      <w:r w:rsidRPr="009E6C14">
        <w:rPr>
          <w:rFonts w:ascii="Traditional Arabic" w:cs="KFGQPC Uthman Taha Naskh" w:hint="eastAsia"/>
          <w:b/>
          <w:bCs/>
          <w:color w:val="1F497D"/>
          <w:sz w:val="32"/>
          <w:szCs w:val="32"/>
          <w:rtl/>
        </w:rPr>
        <w:t>إِلاَّ</w:t>
      </w:r>
      <w:r w:rsidRPr="009E6C14">
        <w:rPr>
          <w:rFonts w:ascii="Traditional Arabic" w:cs="KFGQPC Uthman Taha Naskh"/>
          <w:b/>
          <w:bCs/>
          <w:color w:val="1F497D"/>
          <w:sz w:val="32"/>
          <w:szCs w:val="32"/>
          <w:rtl/>
        </w:rPr>
        <w:t xml:space="preserve"> </w:t>
      </w:r>
      <w:r w:rsidRPr="009E6C14">
        <w:rPr>
          <w:rFonts w:ascii="Traditional Arabic" w:cs="KFGQPC Uthman Taha Naskh" w:hint="eastAsia"/>
          <w:b/>
          <w:bCs/>
          <w:color w:val="1F497D"/>
          <w:sz w:val="32"/>
          <w:szCs w:val="32"/>
          <w:rtl/>
        </w:rPr>
        <w:t>بِخِمَارٍ</w:t>
      </w:r>
      <w:r w:rsidRPr="001424D9">
        <w:rPr>
          <w:rFonts w:ascii="KFGQPC Uthman Taha Naskh" w:hAnsi="KFGQPC Uthman Taha Naskh" w:cs="KFGQPC Uthman Taha Naskh" w:hint="cs"/>
          <w:b/>
          <w:bCs/>
          <w:color w:val="1F3864"/>
          <w:sz w:val="32"/>
          <w:szCs w:val="32"/>
          <w:rtl/>
        </w:rPr>
        <w:t>}</w:t>
      </w:r>
      <w:r w:rsidRPr="009E6C14">
        <w:rPr>
          <w:rFonts w:asciiTheme="majorBidi" w:hAnsiTheme="majorBidi" w:cs="KFGQPC Uthman Taha Naskh"/>
          <w:b/>
          <w:bCs/>
          <w:sz w:val="32"/>
          <w:szCs w:val="32"/>
          <w:lang w:val="vi-VN"/>
        </w:rPr>
        <w:t xml:space="preserve"> </w:t>
      </w:r>
    </w:p>
    <w:p w:rsidR="002D3C1B" w:rsidRPr="00412D93" w:rsidRDefault="002D3C1B" w:rsidP="002D3C1B">
      <w:pPr>
        <w:bidi w:val="0"/>
        <w:spacing w:before="120" w:after="0" w:line="240" w:lineRule="auto"/>
        <w:jc w:val="both"/>
        <w:rPr>
          <w:rFonts w:asciiTheme="majorBidi" w:hAnsiTheme="majorBidi" w:cstheme="majorBidi"/>
          <w:lang w:val="vi-VN"/>
        </w:rPr>
      </w:pPr>
      <w:r w:rsidRPr="0092716F">
        <w:rPr>
          <w:rFonts w:asciiTheme="majorBidi" w:hAnsiTheme="majorBidi" w:cstheme="majorBidi"/>
          <w:lang w:val="vi-VN"/>
        </w:rPr>
        <w:lastRenderedPageBreak/>
        <w:t>“</w:t>
      </w:r>
      <w:r>
        <w:rPr>
          <w:rFonts w:asciiTheme="majorBidi" w:hAnsiTheme="majorBidi" w:cstheme="majorBidi"/>
          <w:b/>
          <w:bCs/>
          <w:color w:val="1F497D"/>
          <w:lang w:val="vi-VN"/>
        </w:rPr>
        <w:t>Lễ Salah của phụ nữ trưởng thành không được công nhận cho đến khi che kín toàn thân</w:t>
      </w:r>
      <w:r w:rsidRPr="0092716F">
        <w:rPr>
          <w:rFonts w:asciiTheme="majorBidi" w:hAnsiTheme="majorBidi" w:cstheme="majorBidi"/>
          <w:b/>
          <w:bCs/>
          <w:color w:val="1F497D"/>
          <w:lang w:val="vi-VN"/>
        </w:rPr>
        <w:t>.</w:t>
      </w:r>
      <w:r w:rsidRPr="0092716F">
        <w:rPr>
          <w:rFonts w:asciiTheme="majorBidi" w:hAnsiTheme="majorBidi" w:cstheme="majorBidi"/>
          <w:lang w:val="vi-VN"/>
        </w:rPr>
        <w:t>”</w:t>
      </w:r>
    </w:p>
    <w:p w:rsidR="002D3C1B" w:rsidRPr="00DD786B"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Pr>
          <w:rFonts w:asciiTheme="majorBidi" w:hAnsiTheme="majorBidi" w:cstheme="majorBidi"/>
          <w:b/>
          <w:bCs/>
          <w:lang w:val="vi-VN"/>
        </w:rPr>
        <w:t xml:space="preserve">Không chất dơ dính trên cơ thể, quần áo và nơi hành lễ nếu có khả năng, </w:t>
      </w:r>
      <w:r>
        <w:rPr>
          <w:rFonts w:asciiTheme="majorBidi" w:hAnsiTheme="majorBidi" w:cstheme="majorBidi"/>
          <w:lang w:val="vi-VN"/>
        </w:rPr>
        <w:t>bởi Allah phán:</w:t>
      </w:r>
    </w:p>
    <w:p w:rsidR="002D3C1B" w:rsidRPr="00D55EC4" w:rsidRDefault="002D3C1B" w:rsidP="002D3C1B">
      <w:pPr>
        <w:spacing w:before="120" w:after="0" w:line="240" w:lineRule="auto"/>
        <w:jc w:val="lowKashida"/>
        <w:rPr>
          <w:rtl/>
          <w:lang w:val="vi-VN"/>
        </w:rPr>
      </w:pPr>
      <w:r w:rsidRPr="009E6C14">
        <w:rPr>
          <w:rFonts w:ascii="KFGQPC Uthman Taha Naskh" w:cs="KFGQPC Uthman Taha Naskh" w:hint="cs"/>
          <w:color w:val="006600"/>
          <w:sz w:val="32"/>
          <w:szCs w:val="32"/>
          <w:rtl/>
          <w:lang w:bidi="ar-EG"/>
        </w:rPr>
        <w:t>﴿</w:t>
      </w:r>
      <w:r w:rsidRPr="009E6C14">
        <w:rPr>
          <w:rFonts w:cs="KFGQPC Uthmanic Script HAFS"/>
          <w:b/>
          <w:bCs/>
          <w:color w:val="006600"/>
          <w:sz w:val="32"/>
          <w:szCs w:val="32"/>
          <w:rtl/>
        </w:rPr>
        <w:t>وَثِيَابَكَ فَطَهِّرۡ ٤</w:t>
      </w:r>
      <w:r w:rsidRPr="009E6C14">
        <w:rPr>
          <w:rFonts w:ascii="KFGQPC Uthman Taha Naskh" w:cs="KFGQPC Uthman Taha Naskh" w:hint="cs"/>
          <w:color w:val="006600"/>
          <w:sz w:val="32"/>
          <w:szCs w:val="32"/>
          <w:rtl/>
          <w:lang w:bidi="ar-EG"/>
        </w:rPr>
        <w:t>﴾</w:t>
      </w:r>
      <w:r w:rsidRPr="00D55EC4">
        <w:rPr>
          <w:rFonts w:ascii="Arial" w:hAnsi="Arial" w:cs="Arial"/>
          <w:sz w:val="18"/>
          <w:szCs w:val="18"/>
          <w:rtl/>
        </w:rPr>
        <w:t xml:space="preserve"> </w:t>
      </w:r>
      <w:r w:rsidRPr="00972294">
        <w:rPr>
          <w:rFonts w:asciiTheme="majorBidi" w:hAnsiTheme="majorBidi" w:cstheme="majorBidi"/>
          <w:sz w:val="24"/>
          <w:szCs w:val="24"/>
          <w:rtl/>
        </w:rPr>
        <w:t xml:space="preserve">المدثر: </w:t>
      </w:r>
      <w:r>
        <w:rPr>
          <w:rFonts w:asciiTheme="majorBidi" w:hAnsiTheme="majorBidi" w:cstheme="majorBidi"/>
          <w:sz w:val="24"/>
          <w:szCs w:val="24"/>
          <w:lang w:val="vi-VN"/>
        </w:rPr>
        <w:t>4</w:t>
      </w:r>
    </w:p>
    <w:p w:rsidR="002D3C1B" w:rsidRPr="00D55EC4" w:rsidRDefault="002D3C1B" w:rsidP="002D3C1B">
      <w:pPr>
        <w:bidi w:val="0"/>
        <w:spacing w:before="120" w:after="0" w:line="240" w:lineRule="auto"/>
        <w:jc w:val="lowKashida"/>
        <w:rPr>
          <w:rFonts w:asciiTheme="majorBidi" w:hAnsiTheme="majorBidi" w:cstheme="majorBidi"/>
          <w:lang w:val="vi-VN"/>
        </w:rPr>
      </w:pPr>
      <w:r w:rsidRPr="00D55EC4">
        <w:sym w:font="AGA Arabesque" w:char="F07B"/>
      </w:r>
      <w:r w:rsidRPr="00D55EC4">
        <w:rPr>
          <w:rFonts w:asciiTheme="majorBidi" w:hAnsiTheme="majorBidi" w:cstheme="majorBidi"/>
          <w:b/>
          <w:bCs/>
          <w:color w:val="006600"/>
          <w:lang w:val="fr-FR"/>
        </w:rPr>
        <w:t>Và hãy giữ y phục của Ngươi sạch sẽ</w:t>
      </w:r>
      <w:r>
        <w:rPr>
          <w:rFonts w:asciiTheme="majorBidi" w:hAnsiTheme="majorBidi" w:cstheme="majorBidi"/>
          <w:b/>
          <w:bCs/>
          <w:color w:val="006600"/>
          <w:lang w:val="vi-VN"/>
        </w:rPr>
        <w:t xml:space="preserve"> </w:t>
      </w:r>
      <w:r w:rsidRPr="00D55EC4">
        <w:rPr>
          <w:rFonts w:asciiTheme="majorBidi" w:hAnsiTheme="majorBidi" w:cstheme="majorBidi"/>
          <w:b/>
          <w:bCs/>
          <w:color w:val="006600"/>
          <w:lang w:val="fr-FR"/>
        </w:rPr>
        <w:t>!</w:t>
      </w:r>
      <w:r w:rsidRPr="00D55EC4">
        <w:sym w:font="AGA Arabesque" w:char="F07D"/>
      </w:r>
      <w:r w:rsidRPr="00D55EC4">
        <w:rPr>
          <w:rFonts w:asciiTheme="majorBidi" w:hAnsiTheme="majorBidi" w:cstheme="majorBidi"/>
          <w:lang w:val="vi-VN"/>
        </w:rPr>
        <w:t xml:space="preserve"> Al-Muddaththir: </w:t>
      </w:r>
      <w:r>
        <w:rPr>
          <w:rFonts w:asciiTheme="majorBidi" w:hAnsiTheme="majorBidi" w:cstheme="majorBidi"/>
          <w:lang w:val="vi-VN"/>
        </w:rPr>
        <w:t>4</w:t>
      </w:r>
      <w:r w:rsidRPr="00D55EC4">
        <w:rPr>
          <w:rFonts w:asciiTheme="majorBidi" w:hAnsiTheme="majorBidi" w:cstheme="majorBidi"/>
        </w:rPr>
        <w:t xml:space="preserve"> (ch</w:t>
      </w:r>
      <w:r w:rsidRPr="00D55EC4">
        <w:rPr>
          <w:rFonts w:asciiTheme="majorBidi" w:hAnsiTheme="majorBidi" w:cstheme="majorBidi"/>
          <w:lang w:val="vi-VN"/>
        </w:rPr>
        <w:t>ương 74).</w:t>
      </w:r>
    </w:p>
    <w:p w:rsidR="002D3C1B" w:rsidRDefault="002D3C1B" w:rsidP="002D3C1B">
      <w:pPr>
        <w:bidi w:val="0"/>
        <w:spacing w:before="120" w:after="0" w:line="240" w:lineRule="auto"/>
        <w:ind w:firstLine="720"/>
        <w:jc w:val="both"/>
        <w:rPr>
          <w:rFonts w:asciiTheme="majorBidi" w:hAnsiTheme="majorBidi" w:cstheme="majorBidi"/>
          <w:lang w:val="vi-VN"/>
        </w:rPr>
      </w:pP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A8538F"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A8538F">
        <w:rPr>
          <w:rFonts w:ascii="Traditional Arabic" w:cs="KFGQPC Uthman Taha Naskh" w:hint="eastAsia"/>
          <w:b/>
          <w:bCs/>
          <w:color w:val="1F497D"/>
          <w:sz w:val="32"/>
          <w:szCs w:val="32"/>
          <w:rtl/>
        </w:rPr>
        <w:t>تَنَزَّهُوا</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عَنْ</w:t>
      </w:r>
      <w:r w:rsidRPr="00A8538F">
        <w:rPr>
          <w:rFonts w:ascii="Traditional Arabic" w:cs="KFGQPC Uthman Taha Naskh" w:hint="cs"/>
          <w:b/>
          <w:bCs/>
          <w:color w:val="1F497D"/>
          <w:sz w:val="32"/>
          <w:szCs w:val="32"/>
          <w:rtl/>
        </w:rPr>
        <w:t xml:space="preserve"> الْبَوْلِ،</w:t>
      </w:r>
      <w:r w:rsidRPr="00A8538F">
        <w:rPr>
          <w:rFonts w:ascii="Traditional Arabic" w:cs="KFGQPC Uthman Taha Naskh" w:hint="eastAsia"/>
          <w:b/>
          <w:bCs/>
          <w:color w:val="1F497D"/>
          <w:sz w:val="32"/>
          <w:szCs w:val="32"/>
          <w:rtl/>
        </w:rPr>
        <w:t xml:space="preserve"> </w:t>
      </w:r>
      <w:r w:rsidRPr="00A8538F">
        <w:rPr>
          <w:rFonts w:ascii="Traditional Arabic" w:cs="KFGQPC Uthman Taha Naskh" w:hint="cs"/>
          <w:b/>
          <w:bCs/>
          <w:color w:val="1F497D"/>
          <w:sz w:val="32"/>
          <w:szCs w:val="32"/>
          <w:rtl/>
        </w:rPr>
        <w:t>فَ</w:t>
      </w:r>
      <w:r w:rsidRPr="00A8538F">
        <w:rPr>
          <w:rFonts w:ascii="Traditional Arabic" w:cs="KFGQPC Uthman Taha Naskh" w:hint="eastAsia"/>
          <w:b/>
          <w:bCs/>
          <w:color w:val="1F497D"/>
          <w:sz w:val="32"/>
          <w:szCs w:val="32"/>
          <w:rtl/>
        </w:rPr>
        <w:t>إِنَّ</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عَامَّةَ</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عَذَابِ</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الْقَبْرِ</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مِنْهُ</w:t>
      </w:r>
      <w:r w:rsidRPr="001424D9">
        <w:rPr>
          <w:rFonts w:ascii="KFGQPC Uthman Taha Naskh" w:hAnsi="KFGQPC Uthman Taha Naskh" w:cs="KFGQPC Uthman Taha Naskh" w:hint="cs"/>
          <w:b/>
          <w:bCs/>
          <w:color w:val="1F3864"/>
          <w:sz w:val="32"/>
          <w:szCs w:val="32"/>
          <w:rtl/>
        </w:rPr>
        <w:t>}</w:t>
      </w:r>
    </w:p>
    <w:p w:rsidR="002D3C1B" w:rsidRPr="000C61E0"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cẩn thận với tiểu tiện, bởi đa số người bị trừng phạt trong cỏi mộ là bởi nước tiểu.</w:t>
      </w:r>
      <w:r>
        <w:rPr>
          <w:rFonts w:asciiTheme="majorBidi" w:hAnsiTheme="majorBidi" w:cstheme="majorBidi"/>
          <w:color w:val="C00000"/>
          <w:lang w:val="vi-VN"/>
        </w:rPr>
        <w:t>”</w:t>
      </w:r>
      <w:r w:rsidRPr="00DB345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2"/>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với Asma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khi bị máu kinh nguyệt dính quần áo:</w:t>
      </w:r>
    </w:p>
    <w:p w:rsidR="002D3C1B" w:rsidRPr="00A8538F"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A8538F">
        <w:rPr>
          <w:rFonts w:ascii="Traditional Arabic" w:cs="KFGQPC Uthman Taha Naskh" w:hint="eastAsia"/>
          <w:b/>
          <w:bCs/>
          <w:color w:val="1F497D"/>
          <w:sz w:val="32"/>
          <w:szCs w:val="32"/>
          <w:rtl/>
        </w:rPr>
        <w:t>تَحُتُّهُ،</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ثُمَّ</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تَقْرُصُهُ</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بِالْمَاءِ،</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وَتَنْضَحُهُ</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وَتُصَلِّ</w:t>
      </w:r>
      <w:r w:rsidRPr="00A8538F">
        <w:rPr>
          <w:rFonts w:ascii="Traditional Arabic" w:cs="KFGQPC Uthman Taha Naskh" w:hint="cs"/>
          <w:b/>
          <w:bCs/>
          <w:color w:val="1F497D"/>
          <w:sz w:val="32"/>
          <w:szCs w:val="32"/>
          <w:rtl/>
        </w:rPr>
        <w:t>ي</w:t>
      </w:r>
      <w:r w:rsidRPr="00A8538F">
        <w:rPr>
          <w:rFonts w:ascii="Traditional Arabic" w:cs="KFGQPC Uthman Taha Naskh"/>
          <w:b/>
          <w:bCs/>
          <w:color w:val="1F497D"/>
          <w:sz w:val="32"/>
          <w:szCs w:val="32"/>
          <w:rtl/>
        </w:rPr>
        <w:t xml:space="preserve"> </w:t>
      </w:r>
      <w:r w:rsidRPr="00A8538F">
        <w:rPr>
          <w:rFonts w:ascii="Traditional Arabic" w:cs="KFGQPC Uthman Taha Naskh" w:hint="eastAsia"/>
          <w:b/>
          <w:bCs/>
          <w:color w:val="1F497D"/>
          <w:sz w:val="32"/>
          <w:szCs w:val="32"/>
          <w:rtl/>
        </w:rPr>
        <w:t>فِيهِ</w:t>
      </w:r>
      <w:r w:rsidRPr="001424D9">
        <w:rPr>
          <w:rFonts w:ascii="KFGQPC Uthman Taha Naskh" w:hAnsi="KFGQPC Uthman Taha Naskh" w:cs="KFGQPC Uthman Taha Naskh" w:hint="cs"/>
          <w:b/>
          <w:bCs/>
          <w:color w:val="1F3864"/>
          <w:sz w:val="32"/>
          <w:szCs w:val="32"/>
          <w:rtl/>
        </w:rPr>
        <w:t>}</w:t>
      </w:r>
      <w:r w:rsidRPr="00A8538F">
        <w:rPr>
          <w:rFonts w:asciiTheme="majorBidi" w:hAnsiTheme="majorBidi" w:cs="KFGQPC Uthman Taha Naskh"/>
          <w:b/>
          <w:bCs/>
          <w:sz w:val="32"/>
          <w:szCs w:val="32"/>
          <w:lang w:val="vi-VN"/>
        </w:rPr>
        <w:t xml:space="preserve"> </w:t>
      </w:r>
    </w:p>
    <w:p w:rsidR="002D3C1B" w:rsidRDefault="002D3C1B" w:rsidP="002D3C1B">
      <w:pPr>
        <w:bidi w:val="0"/>
        <w:spacing w:before="120" w:after="0" w:line="240" w:lineRule="auto"/>
        <w:jc w:val="both"/>
        <w:rPr>
          <w:rFonts w:asciiTheme="majorBidi" w:hAnsiTheme="majorBidi" w:cstheme="majorBidi"/>
          <w:lang w:val="vi-VN"/>
        </w:rPr>
      </w:pPr>
      <w:r w:rsidRPr="002C1EFA">
        <w:rPr>
          <w:rFonts w:asciiTheme="majorBidi" w:hAnsiTheme="majorBidi" w:cstheme="majorBidi"/>
          <w:lang w:val="vi-VN"/>
        </w:rPr>
        <w:t>“</w:t>
      </w:r>
      <w:r>
        <w:rPr>
          <w:rFonts w:asciiTheme="majorBidi" w:hAnsiTheme="majorBidi" w:cstheme="majorBidi"/>
          <w:b/>
          <w:bCs/>
          <w:color w:val="1F497D"/>
          <w:lang w:val="vi-VN"/>
        </w:rPr>
        <w:t>Hãy cạo nó (bằng móng, que), rồi rưới nước lên mà vò, rồi đổ nước lên nó, rồi mặc nó mà hành lễ Salah</w:t>
      </w:r>
      <w:r w:rsidRPr="002C1EFA">
        <w:rPr>
          <w:rFonts w:asciiTheme="majorBidi" w:hAnsiTheme="majorBidi" w:cstheme="majorBidi"/>
          <w:b/>
          <w:bCs/>
          <w:color w:val="1F497D"/>
          <w:lang w:val="vi-VN"/>
        </w:rPr>
        <w:t>.</w:t>
      </w:r>
      <w:r w:rsidRPr="002C1EFA">
        <w:rPr>
          <w:rFonts w:asciiTheme="majorBidi" w:hAnsiTheme="majorBidi" w:cstheme="majorBidi"/>
          <w:lang w:val="vi-VN"/>
        </w:rPr>
        <w:t>”</w:t>
      </w:r>
      <w:r w:rsidRPr="002C1EFA">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3"/>
      </w:r>
      <w:r w:rsidRPr="002C1EFA">
        <w:rPr>
          <w:rFonts w:ascii="Rockwell Extra Bold" w:hAnsi="Rockwell Extra Bold" w:cs="Traditional Arabic"/>
          <w:color w:val="C00000"/>
          <w:vertAlign w:val="superscript"/>
          <w:lang w:val="vi-VN"/>
        </w:rPr>
        <w:t>)</w:t>
      </w:r>
    </w:p>
    <w:p w:rsidR="002D3C1B" w:rsidRPr="00413D46" w:rsidRDefault="002D3C1B" w:rsidP="002D3C1B">
      <w:pPr>
        <w:bidi w:val="0"/>
        <w:spacing w:before="120" w:after="0" w:line="240" w:lineRule="auto"/>
        <w:ind w:firstLine="720"/>
        <w:jc w:val="both"/>
        <w:rPr>
          <w:rFonts w:ascii="Arial" w:hAnsi="Arial" w:cstheme="majorBidi"/>
          <w:b/>
          <w:bCs/>
          <w:color w:val="002060"/>
          <w:lang w:val="vi-VN"/>
        </w:rPr>
      </w:pP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bảo Sahabah xối nước lên nước tiểu của người Ả Rập du mục đã tiểu trong Masjid:</w:t>
      </w:r>
    </w:p>
    <w:p w:rsidR="002D3C1B" w:rsidRPr="00BA6043"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lastRenderedPageBreak/>
        <w:t>{</w:t>
      </w:r>
      <w:r w:rsidRPr="00776E11">
        <w:rPr>
          <w:rFonts w:ascii="Traditional Arabic" w:cs="KFGQPC Uthman Taha Naskh" w:hint="cs"/>
          <w:b/>
          <w:bCs/>
          <w:color w:val="1F497D"/>
          <w:sz w:val="32"/>
          <w:szCs w:val="32"/>
          <w:rtl/>
        </w:rPr>
        <w:t>أَرِيقُوا عَلَى بَوْلِهِ سَجْلاً مِنْ مَاءٍ</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Mọi người hãy xối lên nước tiểu của y một thùng nước.</w:t>
      </w:r>
      <w:r>
        <w:rPr>
          <w:rFonts w:asciiTheme="majorBidi" w:hAnsiTheme="majorBidi" w:cstheme="majorBidi"/>
          <w:color w:val="C00000"/>
          <w:lang w:val="vi-VN"/>
        </w:rPr>
        <w:t>”</w:t>
      </w:r>
      <w:r w:rsidRPr="00B80A8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4"/>
      </w:r>
      <w:r w:rsidRPr="00B76AF7">
        <w:rPr>
          <w:rFonts w:ascii="Rockwell Extra Bold" w:hAnsi="Rockwell Extra Bold" w:cs="Traditional Arabic"/>
          <w:color w:val="C00000"/>
          <w:vertAlign w:val="superscript"/>
        </w:rPr>
        <w:t>)</w:t>
      </w:r>
    </w:p>
    <w:p w:rsidR="002D3C1B" w:rsidRPr="008A6FF5"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b/>
          <w:bCs/>
          <w:lang w:val="vi-VN"/>
        </w:rPr>
      </w:pPr>
      <w:r>
        <w:rPr>
          <w:rFonts w:asciiTheme="majorBidi" w:hAnsiTheme="majorBidi" w:cstheme="majorBidi"/>
          <w:b/>
          <w:bCs/>
          <w:lang w:val="vi-VN"/>
        </w:rPr>
        <w:t xml:space="preserve">Hướng đến Qiblah nếu có khả năng, </w:t>
      </w:r>
      <w:r>
        <w:rPr>
          <w:rFonts w:asciiTheme="majorBidi" w:hAnsiTheme="majorBidi" w:cstheme="majorBidi"/>
          <w:lang w:val="vi-VN"/>
        </w:rPr>
        <w:t>bởi Allah phán:</w:t>
      </w:r>
    </w:p>
    <w:p w:rsidR="002D3C1B" w:rsidRPr="00DD3B81" w:rsidRDefault="002D3C1B" w:rsidP="002D3C1B">
      <w:pPr>
        <w:spacing w:before="120" w:after="0" w:line="240" w:lineRule="auto"/>
        <w:jc w:val="both"/>
        <w:rPr>
          <w:rFonts w:ascii="KFGQPC Uthman Taha Naskh" w:cs="KFGQPC Uthman Taha Naskh"/>
          <w:sz w:val="30"/>
          <w:szCs w:val="30"/>
          <w:rtl/>
          <w:lang w:bidi="ar-EG"/>
        </w:rPr>
      </w:pPr>
      <w:r w:rsidRPr="00776E11">
        <w:rPr>
          <w:rFonts w:ascii="KFGQPC Uthman Taha Naskh" w:cs="KFGQPC Uthman Taha Naskh" w:hint="cs"/>
          <w:sz w:val="32"/>
          <w:szCs w:val="32"/>
          <w:rtl/>
          <w:lang w:bidi="ar-EG"/>
        </w:rPr>
        <w:t>﴿</w:t>
      </w:r>
      <w:r w:rsidRPr="00776E11">
        <w:rPr>
          <w:rFonts w:cs="KFGQPC Uthmanic Script HAFS"/>
          <w:b/>
          <w:bCs/>
          <w:color w:val="006600"/>
          <w:sz w:val="32"/>
          <w:szCs w:val="32"/>
          <w:rtl/>
        </w:rPr>
        <w:t>فَوَلِّ وَجۡهَكَ شَطۡرَ ٱلۡمَسۡجِدِ ٱلۡحَرَامِۚ</w:t>
      </w:r>
      <w:r w:rsidRPr="00776E11">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DD3B81">
        <w:rPr>
          <w:rFonts w:ascii="KFGQPC Uthman Taha Naskh" w:cs="KFGQPC Uthman Taha Naskh" w:hint="cs"/>
          <w:sz w:val="24"/>
          <w:szCs w:val="24"/>
          <w:rtl/>
          <w:lang w:bidi="ar-EG"/>
        </w:rPr>
        <w:t xml:space="preserve">البقرة: </w:t>
      </w:r>
      <w:r w:rsidRPr="00DD3B81">
        <w:rPr>
          <w:sz w:val="24"/>
          <w:szCs w:val="24"/>
          <w:rtl/>
          <w:lang w:bidi="ar-EG"/>
        </w:rPr>
        <w:t>144</w:t>
      </w:r>
    </w:p>
    <w:p w:rsidR="002D3C1B" w:rsidRDefault="002D3C1B" w:rsidP="002D3C1B">
      <w:pPr>
        <w:bidi w:val="0"/>
        <w:spacing w:before="120" w:after="0" w:line="240" w:lineRule="auto"/>
        <w:jc w:val="both"/>
        <w:rPr>
          <w:rFonts w:asciiTheme="majorBidi" w:hAnsiTheme="majorBidi" w:cstheme="majorBidi"/>
          <w:lang w:val="vi-VN"/>
        </w:rPr>
      </w:pPr>
      <w:r w:rsidRPr="00DD3B81">
        <w:rPr>
          <w:rFonts w:asciiTheme="majorBidi" w:hAnsiTheme="majorBidi" w:cstheme="majorBidi"/>
        </w:rPr>
        <w:sym w:font="AGA Arabesque" w:char="007B"/>
      </w:r>
      <w:r w:rsidRPr="00DD3B81">
        <w:rPr>
          <w:rFonts w:asciiTheme="majorBidi" w:hAnsiTheme="majorBidi" w:cstheme="majorBidi"/>
          <w:b/>
          <w:bCs/>
          <w:color w:val="006600"/>
          <w:lang w:val="vi-VN"/>
        </w:rPr>
        <w:t>Do đó, hãy quay mặt  của Ngươi hướng về Thánh đường Al-Haram (Makkah).</w:t>
      </w:r>
      <w:r w:rsidRPr="00DD3B81">
        <w:rPr>
          <w:rFonts w:asciiTheme="majorBidi" w:hAnsiTheme="majorBidi" w:cstheme="majorBidi"/>
        </w:rPr>
        <w:sym w:font="AGA Arabesque" w:char="007D"/>
      </w:r>
      <w:r w:rsidRPr="00DD3B81">
        <w:rPr>
          <w:rFonts w:asciiTheme="majorBidi" w:hAnsiTheme="majorBidi" w:cstheme="majorBidi"/>
          <w:color w:val="006600"/>
          <w:lang w:val="vi-VN"/>
        </w:rPr>
        <w:t xml:space="preserve"> </w:t>
      </w:r>
      <w:r w:rsidRPr="00DD3B81">
        <w:rPr>
          <w:rFonts w:asciiTheme="majorBidi" w:hAnsiTheme="majorBidi" w:cstheme="majorBidi"/>
          <w:lang w:val="vi-VN"/>
        </w:rPr>
        <w:t>Al-Baqarah: 14</w:t>
      </w:r>
      <w:r w:rsidRPr="00DD3B81">
        <w:rPr>
          <w:rFonts w:asciiTheme="majorBidi" w:hAnsiTheme="majorBidi" w:cstheme="majorBidi"/>
        </w:rPr>
        <w:t>4</w:t>
      </w:r>
      <w:r w:rsidRPr="00DD3B81">
        <w:rPr>
          <w:rFonts w:asciiTheme="majorBidi" w:hAnsiTheme="majorBidi" w:cstheme="majorBidi"/>
          <w:lang w:val="vi-VN"/>
        </w:rPr>
        <w:t xml:space="preserve"> (chương 2)</w:t>
      </w:r>
      <w:r>
        <w:rPr>
          <w:rFonts w:asciiTheme="majorBidi" w:hAnsiTheme="majorBidi" w:cstheme="majorBidi"/>
          <w:lang w:val="vi-VN"/>
        </w:rPr>
        <w:t xml:space="preserve">, </w:t>
      </w:r>
    </w:p>
    <w:p w:rsidR="002D3C1B" w:rsidRPr="00DD3B81" w:rsidRDefault="002D3C1B" w:rsidP="002D3C1B">
      <w:pPr>
        <w:bidi w:val="0"/>
        <w:spacing w:before="120" w:after="0" w:line="240" w:lineRule="auto"/>
        <w:ind w:firstLine="720"/>
        <w:jc w:val="both"/>
        <w:rPr>
          <w:rFonts w:asciiTheme="majorBidi" w:hAnsiTheme="majorBidi" w:cstheme="majorBidi"/>
          <w:color w:val="006600"/>
          <w:lang w:val="vi-VN"/>
        </w:rPr>
      </w:pPr>
      <w:r>
        <w:rPr>
          <w:rFonts w:asciiTheme="majorBidi" w:hAnsiTheme="majorBidi" w:cstheme="majorBidi"/>
          <w:lang w:val="vi-VN"/>
        </w:rPr>
        <w:t xml:space="preserve">Và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983EF9"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83EF9">
        <w:rPr>
          <w:rFonts w:ascii="Traditional Arabic" w:cs="KFGQPC Uthman Taha Naskh" w:hint="eastAsia"/>
          <w:b/>
          <w:bCs/>
          <w:color w:val="1F497D"/>
          <w:sz w:val="32"/>
          <w:szCs w:val="32"/>
          <w:rtl/>
        </w:rPr>
        <w:t>إِذَا</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قُمْتَ</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إِلَى</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الصَّلاَةِ</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فَأَسْبِغِ</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الْوُضُوءَ،</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ثُمَّ</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اسْتَقْبِلِ</w:t>
      </w:r>
      <w:r w:rsidRPr="00983EF9">
        <w:rPr>
          <w:rFonts w:ascii="Traditional Arabic" w:cs="KFGQPC Uthman Taha Naskh"/>
          <w:b/>
          <w:bCs/>
          <w:color w:val="1F497D"/>
          <w:sz w:val="32"/>
          <w:szCs w:val="32"/>
          <w:rtl/>
        </w:rPr>
        <w:t xml:space="preserve"> </w:t>
      </w:r>
      <w:r w:rsidRPr="00983EF9">
        <w:rPr>
          <w:rFonts w:ascii="Traditional Arabic" w:cs="KFGQPC Uthman Taha Naskh" w:hint="eastAsia"/>
          <w:b/>
          <w:bCs/>
          <w:color w:val="1F497D"/>
          <w:sz w:val="32"/>
          <w:szCs w:val="32"/>
          <w:rtl/>
        </w:rPr>
        <w:t>الْقِبْلَةَ</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Một khi anh muốn đứng hành lễ Salah thì hãy lấy Wudu chu toàn, rồi hướng mặt về Qiblah.</w:t>
      </w:r>
      <w:r>
        <w:rPr>
          <w:rFonts w:asciiTheme="majorBidi" w:hAnsiTheme="majorBidi" w:cstheme="majorBidi"/>
          <w:color w:val="C00000"/>
          <w:lang w:val="vi-VN"/>
        </w:rPr>
        <w:t>”</w:t>
      </w:r>
      <w:r w:rsidRPr="005548D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5"/>
      </w:r>
      <w:r w:rsidRPr="00B76AF7">
        <w:rPr>
          <w:rFonts w:ascii="Rockwell Extra Bold" w:hAnsi="Rockwell Extra Bold" w:cs="Traditional Arabic"/>
          <w:color w:val="C00000"/>
          <w:vertAlign w:val="superscript"/>
        </w:rPr>
        <w:t>)</w:t>
      </w:r>
    </w:p>
    <w:p w:rsidR="002D3C1B" w:rsidRPr="00CD2772" w:rsidRDefault="002D3C1B" w:rsidP="002D3C1B">
      <w:pPr>
        <w:pStyle w:val="ListParagraph"/>
        <w:numPr>
          <w:ilvl w:val="0"/>
          <w:numId w:val="6"/>
        </w:numPr>
        <w:bidi w:val="0"/>
        <w:spacing w:before="120" w:after="0" w:line="240" w:lineRule="auto"/>
        <w:ind w:left="0" w:firstLine="720"/>
        <w:jc w:val="both"/>
        <w:rPr>
          <w:rFonts w:asciiTheme="majorBidi" w:hAnsiTheme="majorBidi" w:cstheme="majorBidi"/>
          <w:lang w:val="vi-VN"/>
        </w:rPr>
      </w:pPr>
      <w:r w:rsidRPr="00CD2772">
        <w:rPr>
          <w:rFonts w:asciiTheme="majorBidi" w:hAnsiTheme="majorBidi" w:cstheme="majorBidi"/>
          <w:b/>
          <w:bCs/>
          <w:lang w:val="vi-VN"/>
        </w:rPr>
        <w:t xml:space="preserve">Định tâm, </w:t>
      </w:r>
      <w:r w:rsidRPr="00CD2772">
        <w:rPr>
          <w:rFonts w:asciiTheme="majorBidi" w:hAnsiTheme="majorBidi" w:cstheme="majorBidi"/>
          <w:lang w:val="vi-VN"/>
        </w:rPr>
        <w:t xml:space="preserve">là điều bắt buộc trong tất cả việc thờ phượng, bởi Hadith U’mar </w:t>
      </w:r>
      <w:r w:rsidRPr="00B76AF7">
        <w:rPr>
          <w:rFonts w:cs="KFGQPC Uthman Taha Naskh"/>
          <w:color w:val="FF0000"/>
        </w:rPr>
        <w:sym w:font="AGA Arabesque" w:char="F074"/>
      </w:r>
      <w:r w:rsidRPr="00CD2772">
        <w:rPr>
          <w:rFonts w:asciiTheme="majorBidi" w:hAnsiTheme="majorBidi" w:cstheme="majorBidi"/>
          <w:lang w:val="vi-VN"/>
        </w:rPr>
        <w:t xml:space="preserve"> dẫn lời Rasul </w:t>
      </w:r>
      <w:r w:rsidRPr="00CD2772">
        <w:rPr>
          <w:rFonts w:asciiTheme="majorBidi" w:hAnsiTheme="majorBidi" w:cs="Arial Unicode MS"/>
          <w:color w:val="C00000"/>
          <w:rtl/>
          <w:lang w:val="vi-VN"/>
        </w:rPr>
        <w:t>ﷺ</w:t>
      </w:r>
      <w:r w:rsidRPr="00CD2772">
        <w:rPr>
          <w:rFonts w:asciiTheme="majorBidi" w:hAnsiTheme="majorBidi" w:cstheme="majorBidi"/>
          <w:lang w:val="vi-VN"/>
        </w:rPr>
        <w:t xml:space="preserve">: </w:t>
      </w:r>
      <w:r w:rsidRPr="00CD2772">
        <w:rPr>
          <w:rFonts w:ascii="KFGQPC Uthman Taha Naskh" w:hAnsi="KFGQPC Uthman Taha Naskh" w:cs="KFGQPC Uthman Taha Naskh" w:hint="cs"/>
          <w:b/>
          <w:bCs/>
          <w:color w:val="1F3864"/>
          <w:sz w:val="32"/>
          <w:szCs w:val="32"/>
          <w:rtl/>
        </w:rPr>
        <w:t>{</w:t>
      </w:r>
      <w:r w:rsidRPr="00CD2772">
        <w:rPr>
          <w:rFonts w:ascii="Traditional Arabic" w:cs="KFGQPC Uthman Taha Naskh" w:hint="eastAsia"/>
          <w:b/>
          <w:bCs/>
          <w:color w:val="1F497D"/>
          <w:sz w:val="32"/>
          <w:szCs w:val="32"/>
          <w:rtl/>
        </w:rPr>
        <w:t>إِنَّمَا</w:t>
      </w:r>
      <w:r w:rsidRPr="00CD2772">
        <w:rPr>
          <w:rFonts w:ascii="Traditional Arabic" w:cs="KFGQPC Uthman Taha Naskh"/>
          <w:b/>
          <w:bCs/>
          <w:color w:val="1F497D"/>
          <w:sz w:val="32"/>
          <w:szCs w:val="32"/>
          <w:rtl/>
        </w:rPr>
        <w:t xml:space="preserve"> </w:t>
      </w:r>
      <w:r w:rsidRPr="00CD2772">
        <w:rPr>
          <w:rFonts w:ascii="Traditional Arabic" w:cs="KFGQPC Uthman Taha Naskh" w:hint="eastAsia"/>
          <w:b/>
          <w:bCs/>
          <w:color w:val="1F497D"/>
          <w:sz w:val="32"/>
          <w:szCs w:val="32"/>
          <w:rtl/>
        </w:rPr>
        <w:t>الأَعْمَالُ</w:t>
      </w:r>
      <w:r w:rsidRPr="00CD2772">
        <w:rPr>
          <w:rFonts w:ascii="Traditional Arabic" w:cs="KFGQPC Uthman Taha Naskh"/>
          <w:b/>
          <w:bCs/>
          <w:color w:val="1F497D"/>
          <w:sz w:val="32"/>
          <w:szCs w:val="32"/>
          <w:rtl/>
        </w:rPr>
        <w:t xml:space="preserve"> </w:t>
      </w:r>
      <w:r w:rsidRPr="00CD2772">
        <w:rPr>
          <w:rFonts w:ascii="Traditional Arabic" w:cs="KFGQPC Uthman Taha Naskh" w:hint="eastAsia"/>
          <w:b/>
          <w:bCs/>
          <w:color w:val="1F497D"/>
          <w:sz w:val="32"/>
          <w:szCs w:val="32"/>
          <w:rtl/>
        </w:rPr>
        <w:t>بِالنِّيَّاتِ</w:t>
      </w:r>
      <w:r w:rsidRPr="00CD2772">
        <w:rPr>
          <w:rFonts w:ascii="KFGQPC Uthman Taha Naskh" w:hAnsi="KFGQPC Uthman Taha Naskh" w:cs="KFGQPC Uthman Taha Naskh" w:hint="cs"/>
          <w:b/>
          <w:bCs/>
          <w:color w:val="1F3864"/>
          <w:sz w:val="32"/>
          <w:szCs w:val="32"/>
          <w:rtl/>
        </w:rPr>
        <w:t>}</w:t>
      </w:r>
      <w:r w:rsidRPr="00CD2772">
        <w:rPr>
          <w:rFonts w:ascii="Arial" w:hAnsi="Arial" w:cs="KFGQPC Uthman Taha Naskh"/>
          <w:b/>
          <w:bCs/>
          <w:color w:val="1F3864"/>
          <w:sz w:val="32"/>
          <w:szCs w:val="32"/>
          <w:lang w:val="vi-VN"/>
        </w:rPr>
        <w:t xml:space="preserve"> </w:t>
      </w:r>
      <w:r w:rsidRPr="00CD2772">
        <w:rPr>
          <w:rFonts w:asciiTheme="majorBidi" w:hAnsiTheme="majorBidi" w:cstheme="majorBidi"/>
          <w:bCs/>
          <w:lang w:val="vi-VN"/>
        </w:rPr>
        <w:t>“</w:t>
      </w:r>
      <w:r w:rsidRPr="00CD2772">
        <w:rPr>
          <w:rFonts w:asciiTheme="majorBidi" w:hAnsiTheme="majorBidi" w:cstheme="majorBidi"/>
          <w:b/>
          <w:bCs/>
          <w:color w:val="1F497D"/>
          <w:lang w:val="vi-VN"/>
        </w:rPr>
        <w:t>Quả thật, mọi việc làm bắt đầu bằng sự định tâm.</w:t>
      </w:r>
      <w:r w:rsidRPr="00CD2772">
        <w:rPr>
          <w:rFonts w:asciiTheme="majorBidi" w:hAnsiTheme="majorBidi" w:cstheme="majorBidi"/>
          <w:bCs/>
          <w:lang w:val="vi-VN"/>
        </w:rPr>
        <w:t>”</w:t>
      </w:r>
      <w:r w:rsidRPr="00CD2772">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6"/>
      </w:r>
      <w:r w:rsidRPr="00CD2772">
        <w:rPr>
          <w:rFonts w:ascii="Rockwell Extra Bold" w:hAnsi="Rockwell Extra Bold" w:cs="Traditional Arabic"/>
          <w:color w:val="C00000"/>
          <w:vertAlign w:val="superscript"/>
        </w:rPr>
        <w:t>)</w:t>
      </w:r>
      <w:r w:rsidRPr="00CD2772">
        <w:rPr>
          <w:rFonts w:ascii="Arial" w:hAnsi="Arial" w:cs="Traditional Arabic"/>
          <w:color w:val="C00000"/>
          <w:vertAlign w:val="superscript"/>
          <w:lang w:val="vi-VN"/>
        </w:rPr>
        <w:t xml:space="preserve"> </w:t>
      </w:r>
      <w:r w:rsidRPr="00CD2772">
        <w:rPr>
          <w:rFonts w:asciiTheme="majorBidi" w:hAnsiTheme="majorBidi" w:cstheme="majorBidi"/>
          <w:lang w:val="vi-VN"/>
        </w:rPr>
        <w:t xml:space="preserve">Vị trí định tâm là con tim được thể hiện bằng lòng khẳng định, nhưng không được định tâm bằng lời bởi Nabi </w:t>
      </w:r>
      <w:r w:rsidRPr="00CD2772">
        <w:rPr>
          <w:rFonts w:asciiTheme="majorBidi" w:hAnsiTheme="majorBidi" w:cs="Arial Unicode MS"/>
          <w:color w:val="C00000"/>
          <w:rtl/>
          <w:lang w:val="vi-VN"/>
        </w:rPr>
        <w:t>ﷺ</w:t>
      </w:r>
      <w:r w:rsidRPr="00CD2772">
        <w:rPr>
          <w:rFonts w:asciiTheme="majorBidi" w:hAnsiTheme="majorBidi" w:cstheme="majorBidi"/>
          <w:lang w:val="vi-VN"/>
        </w:rPr>
        <w:t xml:space="preserve"> chưa từng định tâm bằng lời và tất cả Sahabah cũng không ai từng định tâm bằng lời.</w:t>
      </w:r>
    </w:p>
    <w:p w:rsidR="002D3C1B" w:rsidRPr="00052A69" w:rsidRDefault="002D3C1B" w:rsidP="002D3C1B">
      <w:pPr>
        <w:bidi w:val="0"/>
        <w:spacing w:before="120" w:after="0" w:line="240" w:lineRule="auto"/>
        <w:jc w:val="both"/>
        <w:rPr>
          <w:rFonts w:asciiTheme="majorBidi" w:hAnsiTheme="majorBidi" w:cstheme="majorBidi"/>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072346">
        <w:rPr>
          <w:rFonts w:asciiTheme="majorBidi" w:hAnsiTheme="majorBidi" w:cstheme="majorBidi"/>
          <w:b/>
          <w:bCs/>
          <w:color w:val="002060"/>
          <w:u w:val="single"/>
          <w:lang w:val="vi-VN"/>
        </w:rPr>
        <w:lastRenderedPageBreak/>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nền tảng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Nền tảng là bộ phận chắc chắn, không thể thiếu nhằm chống đở mọi việc hành đạo.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Sự khác biệt giữa nền tảng và điều khoản.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Điều khoản phải có trước và luôn sát cách với việc hành đạo.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Còn nền tảng thì nằm trong việc hành đạo bao gồm có lời nói và động tác.</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Salah sẽ vô hiệu nếu bỏ qua do cố ý hoặc do lơ là hoặc do không biết, và gồm cả thảy mười bốn nền tảng sắp xếp theo thứ tự sau:</w:t>
      </w:r>
    </w:p>
    <w:p w:rsidR="002D3C1B" w:rsidRDefault="002D3C1B" w:rsidP="002D3C1B">
      <w:pPr>
        <w:bidi w:val="0"/>
        <w:spacing w:before="120" w:after="0" w:line="240" w:lineRule="auto"/>
        <w:ind w:firstLine="720"/>
        <w:jc w:val="both"/>
        <w:rPr>
          <w:rFonts w:asciiTheme="majorBidi" w:hAnsiTheme="majorBidi" w:cstheme="majorBidi"/>
          <w:lang w:val="vi-VN"/>
        </w:rPr>
      </w:pPr>
      <w:r w:rsidRPr="000E74D9">
        <w:rPr>
          <w:rFonts w:asciiTheme="majorBidi" w:hAnsiTheme="majorBidi" w:cstheme="majorBidi"/>
          <w:b/>
          <w:bCs/>
          <w:lang w:val="vi-VN"/>
        </w:rPr>
        <w:t xml:space="preserve">1- Đứng: </w:t>
      </w:r>
      <w:r w:rsidRPr="000E74D9">
        <w:rPr>
          <w:rFonts w:asciiTheme="majorBidi" w:hAnsiTheme="majorBidi" w:cstheme="majorBidi"/>
          <w:lang w:val="vi-VN"/>
        </w:rPr>
        <w:t>Là điều bắt buộc đối với người có khả năng</w:t>
      </w:r>
      <w:r>
        <w:rPr>
          <w:rFonts w:asciiTheme="majorBidi" w:hAnsiTheme="majorBidi" w:cstheme="majorBidi"/>
          <w:lang w:val="vi-VN"/>
        </w:rPr>
        <w:t>, bởi Allah phán:</w:t>
      </w:r>
    </w:p>
    <w:p w:rsidR="002D3C1B" w:rsidRPr="00C86A43" w:rsidRDefault="002D3C1B" w:rsidP="002D3C1B">
      <w:pPr>
        <w:spacing w:before="120" w:after="0" w:line="240" w:lineRule="auto"/>
        <w:jc w:val="lowKashida"/>
        <w:rPr>
          <w:sz w:val="24"/>
          <w:szCs w:val="24"/>
          <w:rtl/>
          <w:lang w:val="vi-VN"/>
        </w:rPr>
      </w:pPr>
      <w:r w:rsidRPr="007B2349">
        <w:rPr>
          <w:rFonts w:ascii="KFGQPC Uthman Taha Naskh" w:cs="KFGQPC Uthman Taha Naskh" w:hint="cs"/>
          <w:sz w:val="32"/>
          <w:szCs w:val="32"/>
          <w:rtl/>
          <w:lang w:bidi="ar-EG"/>
        </w:rPr>
        <w:t>﴿</w:t>
      </w:r>
      <w:r w:rsidRPr="007B2349">
        <w:rPr>
          <w:rFonts w:cs="KFGQPC Uthmanic Script HAFS"/>
          <w:b/>
          <w:bCs/>
          <w:color w:val="006600"/>
          <w:sz w:val="32"/>
          <w:szCs w:val="32"/>
          <w:rtl/>
        </w:rPr>
        <w:t>وَقُومُواْ لِلَّهِ قَٰنِتِينَ ٢٣٨</w:t>
      </w:r>
      <w:r w:rsidRPr="007B2349">
        <w:rPr>
          <w:rFonts w:ascii="KFGQPC Uthman Taha Naskh" w:cs="KFGQPC Uthman Taha Naskh" w:hint="cs"/>
          <w:sz w:val="32"/>
          <w:szCs w:val="32"/>
          <w:rtl/>
          <w:lang w:bidi="ar-EG"/>
        </w:rPr>
        <w:t>﴾</w:t>
      </w:r>
      <w:r w:rsidRPr="00C86A43">
        <w:rPr>
          <w:rFonts w:cs="KFGQPC Uthmanic Script HAFS" w:hint="cs"/>
          <w:sz w:val="30"/>
          <w:szCs w:val="30"/>
          <w:rtl/>
        </w:rPr>
        <w:t xml:space="preserve"> </w:t>
      </w:r>
      <w:r w:rsidRPr="00C86A43">
        <w:rPr>
          <w:rFonts w:hint="cs"/>
          <w:sz w:val="24"/>
          <w:szCs w:val="24"/>
          <w:rtl/>
        </w:rPr>
        <w:t>البقرة: 238</w:t>
      </w:r>
    </w:p>
    <w:p w:rsidR="002D3C1B" w:rsidRDefault="002D3C1B" w:rsidP="002D3C1B">
      <w:pPr>
        <w:bidi w:val="0"/>
        <w:spacing w:before="120" w:after="0" w:line="240" w:lineRule="auto"/>
        <w:jc w:val="lowKashida"/>
        <w:rPr>
          <w:rFonts w:asciiTheme="majorBidi" w:hAnsiTheme="majorBidi" w:cstheme="majorBidi"/>
          <w:lang w:val="vi-VN"/>
        </w:rPr>
      </w:pPr>
      <w:r w:rsidRPr="00C86A43">
        <w:rPr>
          <w:rFonts w:asciiTheme="majorBidi" w:hAnsiTheme="majorBidi" w:cstheme="majorBidi"/>
        </w:rPr>
        <w:sym w:font="AGA Arabesque" w:char="F07B"/>
      </w:r>
      <w:r>
        <w:rPr>
          <w:rFonts w:asciiTheme="majorBidi" w:hAnsiTheme="majorBidi" w:cstheme="majorBidi"/>
          <w:b/>
          <w:bCs/>
          <w:color w:val="006600"/>
          <w:lang w:val="vi-VN"/>
        </w:rPr>
        <w:t>V</w:t>
      </w:r>
      <w:r w:rsidRPr="00C86A43">
        <w:rPr>
          <w:rFonts w:asciiTheme="majorBidi" w:hAnsiTheme="majorBidi" w:cstheme="majorBidi"/>
          <w:b/>
          <w:bCs/>
          <w:color w:val="006600"/>
          <w:lang w:val="vi-VN"/>
        </w:rPr>
        <w:t>à hãy đứng dâng lễ trước Allah với tinh thần sùng kính hoàn toàn</w:t>
      </w:r>
      <w:r w:rsidRPr="00C86A43">
        <w:rPr>
          <w:rFonts w:asciiTheme="majorBidi" w:hAnsiTheme="majorBidi" w:cstheme="majorBidi"/>
          <w:color w:val="006600"/>
          <w:lang w:val="vi-VN"/>
        </w:rPr>
        <w:t>.</w:t>
      </w:r>
      <w:r w:rsidRPr="00C86A43">
        <w:rPr>
          <w:rFonts w:asciiTheme="majorBidi" w:hAnsiTheme="majorBidi" w:cstheme="majorBidi"/>
        </w:rPr>
        <w:sym w:font="AGA Arabesque" w:char="F07D"/>
      </w:r>
      <w:r w:rsidRPr="00C86A43">
        <w:rPr>
          <w:rFonts w:asciiTheme="majorBidi" w:hAnsiTheme="majorBidi" w:cstheme="majorBidi"/>
          <w:rtl/>
        </w:rPr>
        <w:t xml:space="preserve"> </w:t>
      </w:r>
      <w:r w:rsidRPr="00C86A43">
        <w:rPr>
          <w:rFonts w:asciiTheme="majorBidi" w:hAnsiTheme="majorBidi" w:cstheme="majorBidi"/>
          <w:lang w:val="vi-VN"/>
        </w:rPr>
        <w:t>Al-Baqarah: 238 (Chương 2).</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bảo I’mraan bin Husain </w:t>
      </w:r>
      <w:r w:rsidRPr="00B76AF7">
        <w:rPr>
          <w:rFonts w:cs="KFGQPC Uthman Taha Naskh"/>
          <w:color w:val="FF0000"/>
        </w:rPr>
        <w:sym w:font="AGA Arabesque" w:char="F074"/>
      </w:r>
      <w:r>
        <w:rPr>
          <w:rFonts w:asciiTheme="majorBidi" w:hAnsiTheme="majorBidi" w:cstheme="majorBidi"/>
          <w:lang w:val="vi-VN"/>
        </w:rPr>
        <w:t>:</w:t>
      </w:r>
    </w:p>
    <w:p w:rsidR="002D3C1B" w:rsidRPr="007B2349"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7B2349">
        <w:rPr>
          <w:rFonts w:ascii="Traditional Arabic" w:cs="KFGQPC Uthman Taha Naskh" w:hint="eastAsia"/>
          <w:b/>
          <w:bCs/>
          <w:color w:val="1F497D"/>
          <w:sz w:val="32"/>
          <w:szCs w:val="32"/>
          <w:rtl/>
        </w:rPr>
        <w:t>صَلِّ</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قَائِما</w:t>
      </w:r>
      <w:r w:rsidRPr="007B2349">
        <w:rPr>
          <w:rFonts w:ascii="Traditional Arabic" w:cs="KFGQPC Uthman Taha Naskh" w:hint="cs"/>
          <w:b/>
          <w:bCs/>
          <w:color w:val="1F497D"/>
          <w:sz w:val="32"/>
          <w:szCs w:val="32"/>
          <w:rtl/>
        </w:rPr>
        <w:t>ً</w:t>
      </w:r>
      <w:r w:rsidRPr="007B2349">
        <w:rPr>
          <w:rFonts w:ascii="Traditional Arabic" w:cs="KFGQPC Uthman Taha Naskh" w:hint="eastAsia"/>
          <w:b/>
          <w:bCs/>
          <w:color w:val="1F497D"/>
          <w:sz w:val="32"/>
          <w:szCs w:val="32"/>
          <w:rtl/>
        </w:rPr>
        <w:t>،</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فَإِنْ</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لَمْ</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تَسْتَطِعْ</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فَقَاعِدا</w:t>
      </w:r>
      <w:r w:rsidRPr="007B2349">
        <w:rPr>
          <w:rFonts w:ascii="Traditional Arabic" w:cs="KFGQPC Uthman Taha Naskh" w:hint="cs"/>
          <w:b/>
          <w:bCs/>
          <w:color w:val="1F497D"/>
          <w:sz w:val="32"/>
          <w:szCs w:val="32"/>
          <w:rtl/>
        </w:rPr>
        <w:t>ً</w:t>
      </w:r>
      <w:r w:rsidRPr="007B2349">
        <w:rPr>
          <w:rFonts w:ascii="Traditional Arabic" w:cs="KFGQPC Uthman Taha Naskh" w:hint="eastAsia"/>
          <w:b/>
          <w:bCs/>
          <w:color w:val="1F497D"/>
          <w:sz w:val="32"/>
          <w:szCs w:val="32"/>
          <w:rtl/>
        </w:rPr>
        <w:t>،</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فَإِنْ</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لَمْ</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تَسْتَطِعْ</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فَعَلَى</w:t>
      </w:r>
      <w:r w:rsidRPr="007B2349">
        <w:rPr>
          <w:rFonts w:ascii="Traditional Arabic" w:cs="KFGQPC Uthman Taha Naskh"/>
          <w:b/>
          <w:bCs/>
          <w:color w:val="1F497D"/>
          <w:sz w:val="32"/>
          <w:szCs w:val="32"/>
          <w:rtl/>
        </w:rPr>
        <w:t xml:space="preserve"> </w:t>
      </w:r>
      <w:r w:rsidRPr="007B2349">
        <w:rPr>
          <w:rFonts w:ascii="Traditional Arabic" w:cs="KFGQPC Uthman Taha Naskh" w:hint="eastAsia"/>
          <w:b/>
          <w:bCs/>
          <w:color w:val="1F497D"/>
          <w:sz w:val="32"/>
          <w:szCs w:val="32"/>
          <w:rtl/>
        </w:rPr>
        <w:t>جَنْبٍ</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Anh hãy đứng mà hành lễ Salah, nếu không thể thì hãy ngồi và nếu vẫn không thể thì hãy nằm nghiên.</w:t>
      </w:r>
      <w:r>
        <w:rPr>
          <w:rFonts w:asciiTheme="majorBidi" w:hAnsiTheme="majorBidi" w:cstheme="majorBidi"/>
          <w:color w:val="C00000"/>
          <w:lang w:val="vi-VN"/>
        </w:rPr>
        <w:t>”</w:t>
      </w:r>
      <w:r w:rsidRPr="00FA0B9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7"/>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các lễ Salah bắt buộc như năm lễ Salah trong ngày đêm... không được phép hành lễ ngồi trừ phi </w:t>
      </w:r>
      <w:r>
        <w:rPr>
          <w:rFonts w:asciiTheme="majorBidi" w:hAnsiTheme="majorBidi" w:cstheme="majorBidi"/>
          <w:lang w:val="vi-VN"/>
        </w:rPr>
        <w:lastRenderedPageBreak/>
        <w:t>có lý do như không thể đứng do bệnh, do sợ hoặc do bất cứ lý do nào tương tự thì được phép hành lễ theo khả năng ngồi hoặc nằm nghiên.</w:t>
      </w:r>
    </w:p>
    <w:p w:rsidR="002D3C1B" w:rsidRPr="007A696B" w:rsidRDefault="002D3C1B" w:rsidP="002D3C1B">
      <w:pPr>
        <w:bidi w:val="0"/>
        <w:spacing w:before="120" w:after="0" w:line="240" w:lineRule="auto"/>
        <w:ind w:firstLine="720"/>
        <w:jc w:val="both"/>
        <w:rPr>
          <w:rFonts w:ascii="Arial" w:hAnsi="Arial" w:cstheme="majorBidi"/>
          <w:b/>
          <w:bCs/>
          <w:color w:val="002060"/>
          <w:lang w:val="vi-VN"/>
        </w:rPr>
      </w:pPr>
      <w:r>
        <w:rPr>
          <w:rFonts w:asciiTheme="majorBidi" w:hAnsiTheme="majorBidi" w:cstheme="majorBidi"/>
          <w:lang w:val="vi-VN"/>
        </w:rPr>
        <w:t xml:space="preserve">Đối với các lễ Salah Sunnah khác thì việc đứng này chỉ là Sunnah chứ không phải nền tảng, nhưng đứng hành lễ sẽ tốt hơn nhiều so với ngồi hành lễ,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213D55">
        <w:rPr>
          <w:rFonts w:ascii="Traditional Arabic" w:cs="KFGQPC Uthman Taha Naskh" w:hint="eastAsia"/>
          <w:b/>
          <w:bCs/>
          <w:color w:val="1F497D"/>
          <w:sz w:val="32"/>
          <w:szCs w:val="32"/>
          <w:rtl/>
        </w:rPr>
        <w:t>صَلاَة</w:t>
      </w:r>
      <w:r w:rsidRPr="00213D55">
        <w:rPr>
          <w:rFonts w:ascii="Traditional Arabic" w:cs="KFGQPC Uthman Taha Naskh" w:hint="cs"/>
          <w:b/>
          <w:bCs/>
          <w:color w:val="1F497D"/>
          <w:sz w:val="32"/>
          <w:szCs w:val="32"/>
          <w:rtl/>
        </w:rPr>
        <w:t>ُ</w:t>
      </w:r>
      <w:r w:rsidRPr="00213D55">
        <w:rPr>
          <w:rFonts w:ascii="Traditional Arabic" w:cs="KFGQPC Uthman Taha Naskh"/>
          <w:b/>
          <w:bCs/>
          <w:color w:val="1F497D"/>
          <w:sz w:val="32"/>
          <w:szCs w:val="32"/>
          <w:rtl/>
        </w:rPr>
        <w:t xml:space="preserve"> </w:t>
      </w:r>
      <w:r w:rsidRPr="00213D55">
        <w:rPr>
          <w:rFonts w:ascii="Traditional Arabic" w:cs="KFGQPC Uthman Taha Naskh" w:hint="eastAsia"/>
          <w:b/>
          <w:bCs/>
          <w:color w:val="1F497D"/>
          <w:sz w:val="32"/>
          <w:szCs w:val="32"/>
          <w:rtl/>
        </w:rPr>
        <w:t>الْقَاعِدِ</w:t>
      </w:r>
      <w:r w:rsidRPr="00213D55">
        <w:rPr>
          <w:rFonts w:ascii="Traditional Arabic" w:cs="KFGQPC Uthman Taha Naskh"/>
          <w:b/>
          <w:bCs/>
          <w:color w:val="1F497D"/>
          <w:sz w:val="32"/>
          <w:szCs w:val="32"/>
          <w:rtl/>
        </w:rPr>
        <w:t xml:space="preserve"> </w:t>
      </w:r>
      <w:r w:rsidRPr="00213D55">
        <w:rPr>
          <w:rFonts w:ascii="Traditional Arabic" w:cs="KFGQPC Uthman Taha Naskh" w:hint="eastAsia"/>
          <w:b/>
          <w:bCs/>
          <w:color w:val="1F497D"/>
          <w:sz w:val="32"/>
          <w:szCs w:val="32"/>
          <w:rtl/>
        </w:rPr>
        <w:t>عَلَى</w:t>
      </w:r>
      <w:r w:rsidRPr="00213D55">
        <w:rPr>
          <w:rFonts w:ascii="Traditional Arabic" w:cs="KFGQPC Uthman Taha Naskh"/>
          <w:b/>
          <w:bCs/>
          <w:color w:val="1F497D"/>
          <w:sz w:val="32"/>
          <w:szCs w:val="32"/>
          <w:rtl/>
        </w:rPr>
        <w:t xml:space="preserve"> </w:t>
      </w:r>
      <w:r w:rsidRPr="00213D55">
        <w:rPr>
          <w:rFonts w:ascii="Traditional Arabic" w:cs="KFGQPC Uthman Taha Naskh" w:hint="eastAsia"/>
          <w:b/>
          <w:bCs/>
          <w:color w:val="1F497D"/>
          <w:sz w:val="32"/>
          <w:szCs w:val="32"/>
          <w:rtl/>
        </w:rPr>
        <w:t>النِّصْفِ</w:t>
      </w:r>
      <w:r w:rsidRPr="00213D55">
        <w:rPr>
          <w:rFonts w:ascii="Traditional Arabic" w:cs="KFGQPC Uthman Taha Naskh"/>
          <w:b/>
          <w:bCs/>
          <w:color w:val="1F497D"/>
          <w:sz w:val="32"/>
          <w:szCs w:val="32"/>
          <w:rtl/>
        </w:rPr>
        <w:t xml:space="preserve"> </w:t>
      </w:r>
      <w:r w:rsidRPr="00213D55">
        <w:rPr>
          <w:rFonts w:ascii="Traditional Arabic" w:cs="KFGQPC Uthman Taha Naskh" w:hint="eastAsia"/>
          <w:b/>
          <w:bCs/>
          <w:color w:val="1F497D"/>
          <w:sz w:val="32"/>
          <w:szCs w:val="32"/>
          <w:rtl/>
        </w:rPr>
        <w:t>مِنْ</w:t>
      </w:r>
      <w:r w:rsidRPr="00213D55">
        <w:rPr>
          <w:rFonts w:ascii="Traditional Arabic" w:cs="KFGQPC Uthman Taha Naskh"/>
          <w:b/>
          <w:bCs/>
          <w:color w:val="1F497D"/>
          <w:sz w:val="32"/>
          <w:szCs w:val="32"/>
          <w:rtl/>
        </w:rPr>
        <w:t xml:space="preserve"> </w:t>
      </w:r>
      <w:r w:rsidRPr="00213D55">
        <w:rPr>
          <w:rFonts w:ascii="Traditional Arabic" w:cs="KFGQPC Uthman Taha Naskh" w:hint="eastAsia"/>
          <w:b/>
          <w:bCs/>
          <w:color w:val="1F497D"/>
          <w:sz w:val="32"/>
          <w:szCs w:val="32"/>
          <w:rtl/>
        </w:rPr>
        <w:t>صَلاَةِ</w:t>
      </w:r>
      <w:r w:rsidRPr="00213D55">
        <w:rPr>
          <w:rFonts w:ascii="Traditional Arabic" w:cs="KFGQPC Uthman Taha Naskh"/>
          <w:b/>
          <w:bCs/>
          <w:color w:val="1F497D"/>
          <w:sz w:val="32"/>
          <w:szCs w:val="32"/>
          <w:rtl/>
        </w:rPr>
        <w:t xml:space="preserve"> </w:t>
      </w:r>
      <w:r w:rsidRPr="00213D55">
        <w:rPr>
          <w:rFonts w:ascii="Traditional Arabic" w:cs="KFGQPC Uthman Taha Naskh" w:hint="eastAsia"/>
          <w:b/>
          <w:bCs/>
          <w:color w:val="1F497D"/>
          <w:sz w:val="32"/>
          <w:szCs w:val="32"/>
          <w:rtl/>
        </w:rPr>
        <w:t>الْقَائِمِ</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Ngồi hành lễ Salah chỉ được một nữa (ân phước) so với đứng hành lễ Salah.</w:t>
      </w:r>
      <w:r>
        <w:rPr>
          <w:rFonts w:asciiTheme="majorBidi" w:hAnsiTheme="majorBidi" w:cstheme="majorBidi"/>
          <w:color w:val="C00000"/>
          <w:lang w:val="vi-VN"/>
        </w:rPr>
        <w:t>”</w:t>
      </w:r>
      <w:r w:rsidRPr="00780B2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8"/>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2- Takbeer Ehraam ở lần đầu tiên: </w:t>
      </w:r>
      <w:r>
        <w:rPr>
          <w:rFonts w:asciiTheme="majorBidi" w:hAnsiTheme="majorBidi" w:cstheme="majorBidi"/>
          <w:lang w:val="vi-VN"/>
        </w:rPr>
        <w:t>Tức nói “</w:t>
      </w:r>
      <w:r w:rsidRPr="002E2151">
        <w:rPr>
          <w:rFonts w:asciiTheme="majorBidi" w:hAnsiTheme="majorBidi" w:cstheme="majorBidi"/>
          <w:i/>
          <w:iCs/>
          <w:lang w:val="vi-VN"/>
        </w:rPr>
        <w:t>Allahu Akbar</w:t>
      </w:r>
      <w:r>
        <w:rPr>
          <w:rFonts w:asciiTheme="majorBidi" w:hAnsiTheme="majorBidi" w:cstheme="majorBidi"/>
          <w:lang w:val="vi-VN"/>
        </w:rPr>
        <w:t xml:space="preserve">” bằng nguyên văn Ả Rập không được thay thế,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bảo người hành lễ sai: </w:t>
      </w:r>
    </w:p>
    <w:p w:rsidR="002D3C1B" w:rsidRPr="00206022"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206022">
        <w:rPr>
          <w:rFonts w:ascii="Traditional Arabic" w:cs="KFGQPC Uthman Taha Naskh" w:hint="eastAsia"/>
          <w:b/>
          <w:bCs/>
          <w:color w:val="1F497D"/>
          <w:sz w:val="32"/>
          <w:szCs w:val="32"/>
          <w:rtl/>
        </w:rPr>
        <w:t>إِذَا</w:t>
      </w:r>
      <w:r w:rsidRPr="00206022">
        <w:rPr>
          <w:rFonts w:ascii="Traditional Arabic" w:cs="KFGQPC Uthman Taha Naskh"/>
          <w:b/>
          <w:bCs/>
          <w:color w:val="1F497D"/>
          <w:sz w:val="32"/>
          <w:szCs w:val="32"/>
          <w:rtl/>
        </w:rPr>
        <w:t xml:space="preserve"> </w:t>
      </w:r>
      <w:r w:rsidRPr="00206022">
        <w:rPr>
          <w:rFonts w:ascii="Traditional Arabic" w:cs="KFGQPC Uthman Taha Naskh" w:hint="eastAsia"/>
          <w:b/>
          <w:bCs/>
          <w:color w:val="1F497D"/>
          <w:sz w:val="32"/>
          <w:szCs w:val="32"/>
          <w:rtl/>
        </w:rPr>
        <w:t>قُمْتَ</w:t>
      </w:r>
      <w:r w:rsidRPr="00206022">
        <w:rPr>
          <w:rFonts w:ascii="Traditional Arabic" w:cs="KFGQPC Uthman Taha Naskh"/>
          <w:b/>
          <w:bCs/>
          <w:color w:val="1F497D"/>
          <w:sz w:val="32"/>
          <w:szCs w:val="32"/>
          <w:rtl/>
        </w:rPr>
        <w:t xml:space="preserve"> </w:t>
      </w:r>
      <w:r w:rsidRPr="00206022">
        <w:rPr>
          <w:rFonts w:ascii="Traditional Arabic" w:cs="KFGQPC Uthman Taha Naskh" w:hint="eastAsia"/>
          <w:b/>
          <w:bCs/>
          <w:color w:val="1F497D"/>
          <w:sz w:val="32"/>
          <w:szCs w:val="32"/>
          <w:rtl/>
        </w:rPr>
        <w:t>إِلَى</w:t>
      </w:r>
      <w:r w:rsidRPr="00206022">
        <w:rPr>
          <w:rFonts w:ascii="Traditional Arabic" w:cs="KFGQPC Uthman Taha Naskh"/>
          <w:b/>
          <w:bCs/>
          <w:color w:val="1F497D"/>
          <w:sz w:val="32"/>
          <w:szCs w:val="32"/>
          <w:rtl/>
        </w:rPr>
        <w:t xml:space="preserve"> </w:t>
      </w:r>
      <w:r w:rsidRPr="00206022">
        <w:rPr>
          <w:rFonts w:ascii="Traditional Arabic" w:cs="KFGQPC Uthman Taha Naskh" w:hint="eastAsia"/>
          <w:b/>
          <w:bCs/>
          <w:color w:val="1F497D"/>
          <w:sz w:val="32"/>
          <w:szCs w:val="32"/>
          <w:rtl/>
        </w:rPr>
        <w:t>الصَّلاَةِ</w:t>
      </w:r>
      <w:r w:rsidRPr="00206022">
        <w:rPr>
          <w:rFonts w:ascii="Traditional Arabic" w:cs="KFGQPC Uthman Taha Naskh"/>
          <w:b/>
          <w:bCs/>
          <w:color w:val="1F497D"/>
          <w:sz w:val="32"/>
          <w:szCs w:val="32"/>
          <w:rtl/>
        </w:rPr>
        <w:t xml:space="preserve"> </w:t>
      </w:r>
      <w:r w:rsidRPr="00206022">
        <w:rPr>
          <w:rFonts w:ascii="Traditional Arabic" w:cs="KFGQPC Uthman Taha Naskh" w:hint="eastAsia"/>
          <w:b/>
          <w:bCs/>
          <w:color w:val="1F497D"/>
          <w:sz w:val="32"/>
          <w:szCs w:val="32"/>
          <w:rtl/>
        </w:rPr>
        <w:t>فَكَبِّرْ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Khi anh đứng hành lễ Salah thì hãy khai đề bằng Takbeer.</w:t>
      </w:r>
      <w:r>
        <w:rPr>
          <w:rFonts w:asciiTheme="majorBidi" w:hAnsiTheme="majorBidi" w:cstheme="majorBidi"/>
          <w:color w:val="C00000"/>
          <w:lang w:val="vi-VN"/>
        </w:rPr>
        <w:t>”</w:t>
      </w:r>
      <w:r w:rsidRPr="009150C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39"/>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206022">
        <w:rPr>
          <w:rFonts w:ascii="Traditional Arabic" w:cs="KFGQPC Uthman Taha Naskh" w:hint="eastAsia"/>
          <w:b/>
          <w:bCs/>
          <w:color w:val="1F497D"/>
          <w:sz w:val="32"/>
          <w:szCs w:val="32"/>
          <w:rtl/>
        </w:rPr>
        <w:t>تَحْرِيمُهَا</w:t>
      </w:r>
      <w:r w:rsidRPr="00206022">
        <w:rPr>
          <w:rFonts w:ascii="Traditional Arabic" w:cs="KFGQPC Uthman Taha Naskh"/>
          <w:b/>
          <w:bCs/>
          <w:color w:val="1F497D"/>
          <w:sz w:val="32"/>
          <w:szCs w:val="32"/>
          <w:rtl/>
        </w:rPr>
        <w:t xml:space="preserve"> </w:t>
      </w:r>
      <w:r w:rsidRPr="00206022">
        <w:rPr>
          <w:rFonts w:ascii="Traditional Arabic" w:cs="KFGQPC Uthman Taha Naskh" w:hint="eastAsia"/>
          <w:b/>
          <w:bCs/>
          <w:color w:val="1F497D"/>
          <w:sz w:val="32"/>
          <w:szCs w:val="32"/>
          <w:rtl/>
        </w:rPr>
        <w:t>التَّكْبِيرُ</w:t>
      </w:r>
      <w:r w:rsidRPr="00206022">
        <w:rPr>
          <w:rFonts w:ascii="Traditional Arabic" w:cs="KFGQPC Uthman Taha Naskh"/>
          <w:b/>
          <w:bCs/>
          <w:color w:val="1F497D"/>
          <w:sz w:val="32"/>
          <w:szCs w:val="32"/>
          <w:rtl/>
        </w:rPr>
        <w:t xml:space="preserve"> </w:t>
      </w:r>
      <w:r w:rsidRPr="00206022">
        <w:rPr>
          <w:rFonts w:ascii="Traditional Arabic" w:cs="KFGQPC Uthman Taha Naskh" w:hint="eastAsia"/>
          <w:b/>
          <w:bCs/>
          <w:color w:val="1F497D"/>
          <w:sz w:val="32"/>
          <w:szCs w:val="32"/>
          <w:rtl/>
        </w:rPr>
        <w:t>وَتَحْلِيلُهَا</w:t>
      </w:r>
      <w:r w:rsidRPr="00206022">
        <w:rPr>
          <w:rFonts w:ascii="Traditional Arabic" w:cs="KFGQPC Uthman Taha Naskh"/>
          <w:b/>
          <w:bCs/>
          <w:color w:val="1F497D"/>
          <w:sz w:val="32"/>
          <w:szCs w:val="32"/>
          <w:rtl/>
        </w:rPr>
        <w:t xml:space="preserve"> </w:t>
      </w:r>
      <w:r w:rsidRPr="00206022">
        <w:rPr>
          <w:rFonts w:ascii="Traditional Arabic" w:cs="KFGQPC Uthman Taha Naskh" w:hint="eastAsia"/>
          <w:b/>
          <w:bCs/>
          <w:color w:val="1F497D"/>
          <w:sz w:val="32"/>
          <w:szCs w:val="32"/>
          <w:rtl/>
        </w:rPr>
        <w:t>التَّسْلِيمُ</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Salah bị cấm bởi Takbeer và được giải thoát bởi Tasleem.</w:t>
      </w:r>
      <w:r>
        <w:rPr>
          <w:rFonts w:asciiTheme="majorBidi" w:hAnsiTheme="majorBidi" w:cstheme="majorBidi"/>
          <w:color w:val="C00000"/>
          <w:lang w:val="vi-VN"/>
        </w:rPr>
        <w:t>”</w:t>
      </w:r>
      <w:r w:rsidRPr="00D635F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40"/>
      </w:r>
      <w:r w:rsidRPr="00B76AF7">
        <w:rPr>
          <w:rFonts w:ascii="Rockwell Extra Bold" w:hAnsi="Rockwell Extra Bold" w:cs="Traditional Arabic"/>
          <w:color w:val="C00000"/>
          <w:vertAlign w:val="superscript"/>
        </w:rPr>
        <w:t>)</w:t>
      </w:r>
    </w:p>
    <w:p w:rsidR="002D3C1B" w:rsidRPr="00C8359A"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Cho nên lễ Salah không được khai đề bằng bắt cứ từ nào khác.</w:t>
      </w:r>
    </w:p>
    <w:p w:rsidR="002D3C1B" w:rsidRPr="00B76AF7"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b/>
          <w:bCs/>
          <w:lang w:val="vi-VN"/>
        </w:rPr>
        <w:t>3-</w:t>
      </w:r>
      <w:r w:rsidRPr="002F68CE">
        <w:rPr>
          <w:rFonts w:asciiTheme="majorBidi" w:hAnsiTheme="majorBidi" w:cstheme="majorBidi"/>
          <w:b/>
          <w:bCs/>
          <w:lang w:val="vi-VN"/>
        </w:rPr>
        <w:t>Đọc Faatihah đúng chuẩn trong mỗi Rak-at</w:t>
      </w:r>
      <w:r>
        <w:rPr>
          <w:rFonts w:asciiTheme="majorBidi" w:hAnsiTheme="majorBidi" w:cstheme="majorBidi"/>
          <w:b/>
          <w:bCs/>
          <w:lang w:val="vi-VN"/>
        </w:rPr>
        <w:t xml:space="preserve">, </w:t>
      </w:r>
      <w:r>
        <w:rPr>
          <w:rFonts w:asciiTheme="majorBidi" w:hAnsiTheme="majorBidi" w:cstheme="majorBidi"/>
          <w:lang w:val="vi-VN"/>
        </w:rPr>
        <w:t xml:space="preserve">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FF4758">
        <w:rPr>
          <w:rFonts w:ascii="Traditional Arabic" w:cs="KFGQPC Uthman Taha Naskh" w:hint="eastAsia"/>
          <w:b/>
          <w:bCs/>
          <w:color w:val="1F497D"/>
          <w:sz w:val="32"/>
          <w:szCs w:val="32"/>
          <w:rtl/>
        </w:rPr>
        <w:t>لاَ</w:t>
      </w:r>
      <w:r w:rsidRPr="00FF4758">
        <w:rPr>
          <w:rFonts w:ascii="Traditional Arabic" w:cs="KFGQPC Uthman Taha Naskh"/>
          <w:b/>
          <w:bCs/>
          <w:color w:val="1F497D"/>
          <w:sz w:val="32"/>
          <w:szCs w:val="32"/>
          <w:rtl/>
        </w:rPr>
        <w:t xml:space="preserve"> </w:t>
      </w:r>
      <w:r w:rsidRPr="00FF4758">
        <w:rPr>
          <w:rFonts w:ascii="Traditional Arabic" w:cs="KFGQPC Uthman Taha Naskh" w:hint="eastAsia"/>
          <w:b/>
          <w:bCs/>
          <w:color w:val="1F497D"/>
          <w:sz w:val="32"/>
          <w:szCs w:val="32"/>
          <w:rtl/>
        </w:rPr>
        <w:t>صَلاَةَ</w:t>
      </w:r>
      <w:r w:rsidRPr="00FF4758">
        <w:rPr>
          <w:rFonts w:ascii="Traditional Arabic" w:cs="KFGQPC Uthman Taha Naskh"/>
          <w:b/>
          <w:bCs/>
          <w:color w:val="1F497D"/>
          <w:sz w:val="32"/>
          <w:szCs w:val="32"/>
          <w:rtl/>
        </w:rPr>
        <w:t xml:space="preserve"> </w:t>
      </w:r>
      <w:r w:rsidRPr="00FF4758">
        <w:rPr>
          <w:rFonts w:ascii="Traditional Arabic" w:cs="KFGQPC Uthman Taha Naskh" w:hint="eastAsia"/>
          <w:b/>
          <w:bCs/>
          <w:color w:val="1F497D"/>
          <w:sz w:val="32"/>
          <w:szCs w:val="32"/>
          <w:rtl/>
        </w:rPr>
        <w:t>لِمَنْ</w:t>
      </w:r>
      <w:r w:rsidRPr="00FF4758">
        <w:rPr>
          <w:rFonts w:ascii="Traditional Arabic" w:cs="KFGQPC Uthman Taha Naskh"/>
          <w:b/>
          <w:bCs/>
          <w:color w:val="1F497D"/>
          <w:sz w:val="32"/>
          <w:szCs w:val="32"/>
          <w:rtl/>
        </w:rPr>
        <w:t xml:space="preserve"> </w:t>
      </w:r>
      <w:r w:rsidRPr="00FF4758">
        <w:rPr>
          <w:rFonts w:ascii="Traditional Arabic" w:cs="KFGQPC Uthman Taha Naskh" w:hint="eastAsia"/>
          <w:b/>
          <w:bCs/>
          <w:color w:val="1F497D"/>
          <w:sz w:val="32"/>
          <w:szCs w:val="32"/>
          <w:rtl/>
        </w:rPr>
        <w:t>لَمْ</w:t>
      </w:r>
      <w:r w:rsidRPr="00FF4758">
        <w:rPr>
          <w:rFonts w:ascii="Traditional Arabic" w:cs="KFGQPC Uthman Taha Naskh"/>
          <w:b/>
          <w:bCs/>
          <w:color w:val="1F497D"/>
          <w:sz w:val="32"/>
          <w:szCs w:val="32"/>
          <w:rtl/>
        </w:rPr>
        <w:t xml:space="preserve"> </w:t>
      </w:r>
      <w:r w:rsidRPr="00FF4758">
        <w:rPr>
          <w:rFonts w:ascii="Traditional Arabic" w:cs="KFGQPC Uthman Taha Naskh" w:hint="eastAsia"/>
          <w:b/>
          <w:bCs/>
          <w:color w:val="1F497D"/>
          <w:sz w:val="32"/>
          <w:szCs w:val="32"/>
          <w:rtl/>
        </w:rPr>
        <w:t>يَقْرَأْ</w:t>
      </w:r>
      <w:r w:rsidRPr="00FF4758">
        <w:rPr>
          <w:rFonts w:ascii="Traditional Arabic" w:cs="KFGQPC Uthman Taha Naskh"/>
          <w:b/>
          <w:bCs/>
          <w:color w:val="1F497D"/>
          <w:sz w:val="32"/>
          <w:szCs w:val="32"/>
          <w:rtl/>
        </w:rPr>
        <w:t xml:space="preserve"> </w:t>
      </w:r>
      <w:r w:rsidRPr="00FF4758">
        <w:rPr>
          <w:rFonts w:ascii="Traditional Arabic" w:cs="KFGQPC Uthman Taha Naskh" w:hint="eastAsia"/>
          <w:b/>
          <w:bCs/>
          <w:color w:val="1F497D"/>
          <w:sz w:val="32"/>
          <w:szCs w:val="32"/>
          <w:rtl/>
        </w:rPr>
        <w:t>بِفَاتِحَةِ</w:t>
      </w:r>
      <w:r w:rsidRPr="00FF4758">
        <w:rPr>
          <w:rFonts w:ascii="Traditional Arabic" w:cs="KFGQPC Uthman Taha Naskh"/>
          <w:b/>
          <w:bCs/>
          <w:color w:val="1F497D"/>
          <w:sz w:val="32"/>
          <w:szCs w:val="32"/>
          <w:rtl/>
        </w:rPr>
        <w:t xml:space="preserve"> </w:t>
      </w:r>
      <w:r w:rsidRPr="00FF4758">
        <w:rPr>
          <w:rFonts w:ascii="Traditional Arabic" w:cs="KFGQPC Uthman Taha Naskh" w:hint="eastAsia"/>
          <w:b/>
          <w:bCs/>
          <w:color w:val="1F497D"/>
          <w:sz w:val="32"/>
          <w:szCs w:val="32"/>
          <w:rtl/>
        </w:rPr>
        <w:t>الْكِتَابِ</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Lễ Salah sẽ vô hiệu nếu như không được xướng đọc chương Faatihah.</w:t>
      </w:r>
      <w:r>
        <w:rPr>
          <w:rFonts w:asciiTheme="majorBidi" w:hAnsiTheme="majorBidi" w:cstheme="majorBidi"/>
          <w:color w:val="C00000"/>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41"/>
      </w:r>
      <w:r w:rsidRPr="00B76AF7">
        <w:rPr>
          <w:rFonts w:ascii="Rockwell Extra Bold" w:hAnsi="Rockwell Extra Bold" w:cs="Traditional Arabic"/>
          <w:color w:val="C00000"/>
          <w:vertAlign w:val="superscript"/>
        </w:rPr>
        <w:t>)</w:t>
      </w:r>
    </w:p>
    <w:p w:rsidR="002D3C1B" w:rsidRPr="00D53D70"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người đến trể, khi đến là Imam gần cúi đầu Rukua’ đọc Faatihah không kịp hoặc Imam đang cúi đầu Rukua’ không đọc được Faatihah thì được miễn đọc. Tương tự, đối với lễ Salah đọc lớn tiếng thì Mamoom (người đứng hành lễ sau Imam) có thể không đọc Faatihah nhưng tốt nhất nên đọc lúc Imam im lặng sau khi đọc xong Faatihah.</w:t>
      </w:r>
    </w:p>
    <w:p w:rsidR="002D3C1B" w:rsidRDefault="002D3C1B" w:rsidP="002D3C1B">
      <w:pPr>
        <w:bidi w:val="0"/>
        <w:spacing w:before="120" w:after="0" w:line="240" w:lineRule="auto"/>
        <w:ind w:firstLine="720"/>
        <w:jc w:val="both"/>
        <w:rPr>
          <w:rFonts w:asciiTheme="majorBidi" w:hAnsiTheme="majorBidi" w:cstheme="majorBidi"/>
          <w:lang w:val="vi-VN"/>
        </w:rPr>
      </w:pPr>
      <w:r w:rsidRPr="00032A71">
        <w:rPr>
          <w:rFonts w:asciiTheme="majorBidi" w:hAnsiTheme="majorBidi" w:cstheme="majorBidi"/>
          <w:b/>
          <w:bCs/>
          <w:lang w:val="vi-VN"/>
        </w:rPr>
        <w:t>4- Cúi đầu Rukua’ (tức cúi gập người 90</w:t>
      </w:r>
      <w:r w:rsidRPr="00032A71">
        <w:rPr>
          <w:rFonts w:asciiTheme="majorBidi" w:hAnsiTheme="majorBidi" w:cstheme="majorBidi"/>
          <w:b/>
          <w:bCs/>
          <w:vertAlign w:val="superscript"/>
          <w:lang w:val="vi-VN"/>
        </w:rPr>
        <w:t>o</w:t>
      </w:r>
      <w:r w:rsidRPr="00032A71">
        <w:rPr>
          <w:rFonts w:asciiTheme="majorBidi" w:hAnsiTheme="majorBidi" w:cstheme="majorBidi"/>
          <w:b/>
          <w:bCs/>
          <w:lang w:val="vi-VN"/>
        </w:rPr>
        <w:t xml:space="preserve"> về trước) trong mỗi Rak-at</w:t>
      </w:r>
      <w:r w:rsidRPr="00032A71">
        <w:rPr>
          <w:rFonts w:asciiTheme="majorBidi" w:hAnsiTheme="majorBidi" w:cstheme="majorBidi"/>
          <w:lang w:val="vi-VN"/>
        </w:rPr>
        <w:t>, bởi Allah phán:</w:t>
      </w:r>
    </w:p>
    <w:p w:rsidR="002D3C1B" w:rsidRPr="00D13CAD" w:rsidRDefault="002D3C1B" w:rsidP="002D3C1B">
      <w:pPr>
        <w:spacing w:before="120" w:after="0" w:line="240" w:lineRule="auto"/>
        <w:ind w:hanging="8"/>
        <w:jc w:val="both"/>
        <w:rPr>
          <w:rFonts w:ascii="KFGQPC Uthman Taha Naskh" w:cs="KFGQPC Uthman Taha Naskh"/>
          <w:color w:val="006600"/>
          <w:sz w:val="30"/>
          <w:szCs w:val="30"/>
          <w:rtl/>
          <w:lang w:val="vi-VN" w:bidi="ar-EG"/>
        </w:rPr>
      </w:pPr>
      <w:r w:rsidRPr="00D13CAD">
        <w:rPr>
          <w:rFonts w:ascii="KFGQPC Uthman Taha Naskh" w:cs="KFGQPC Uthman Taha Naskh" w:hint="cs"/>
          <w:sz w:val="32"/>
          <w:szCs w:val="32"/>
          <w:rtl/>
          <w:lang w:bidi="ar-EG"/>
        </w:rPr>
        <w:t>﴿</w:t>
      </w:r>
      <w:r w:rsidRPr="00D13CAD">
        <w:rPr>
          <w:rFonts w:cs="KFGQPC Uthmanic Script HAFS"/>
          <w:b/>
          <w:bCs/>
          <w:color w:val="006600"/>
          <w:sz w:val="32"/>
          <w:szCs w:val="32"/>
          <w:rtl/>
        </w:rPr>
        <w:t>يَٰٓأَيُّهَا ٱلَّذِينَ ءَامَنُواْ ٱرۡكَعُواْ وَٱسۡجُدُواْ</w:t>
      </w:r>
      <w:r w:rsidRPr="00D13CAD">
        <w:rPr>
          <w:rFonts w:cs="KFGQPC Uthmanic Script HAFS" w:hint="cs"/>
          <w:b/>
          <w:bCs/>
          <w:color w:val="006600"/>
          <w:sz w:val="32"/>
          <w:szCs w:val="32"/>
          <w:rtl/>
        </w:rPr>
        <w:t>ۤ</w:t>
      </w:r>
      <w:r w:rsidRPr="00D13CAD">
        <w:rPr>
          <w:rFonts w:ascii="KFGQPC Uthman Taha Naskh" w:cs="KFGQPC Uthman Taha Naskh" w:hint="cs"/>
          <w:sz w:val="32"/>
          <w:szCs w:val="32"/>
          <w:rtl/>
          <w:lang w:bidi="ar-EG"/>
        </w:rPr>
        <w:t>﴾</w:t>
      </w:r>
      <w:r w:rsidRPr="00CE4C0F">
        <w:rPr>
          <w:rFonts w:cs="KFGQPC Uthman Taha Naskh"/>
          <w:sz w:val="30"/>
          <w:szCs w:val="30"/>
          <w:lang w:val="vi-VN" w:bidi="ar-EG"/>
        </w:rPr>
        <w:t xml:space="preserve"> </w:t>
      </w:r>
      <w:r w:rsidRPr="00CE4C0F">
        <w:rPr>
          <w:rFonts w:asciiTheme="majorBidi" w:hAnsiTheme="majorBidi" w:cstheme="majorBidi"/>
          <w:sz w:val="24"/>
          <w:szCs w:val="24"/>
          <w:rtl/>
          <w:lang w:bidi="ar-EG"/>
        </w:rPr>
        <w:t>الحج: 77</w:t>
      </w:r>
    </w:p>
    <w:p w:rsidR="002D3C1B" w:rsidRDefault="002D3C1B" w:rsidP="002D3C1B">
      <w:pPr>
        <w:bidi w:val="0"/>
        <w:spacing w:before="120" w:after="0" w:line="240" w:lineRule="auto"/>
        <w:ind w:hanging="8"/>
        <w:jc w:val="both"/>
        <w:rPr>
          <w:rFonts w:asciiTheme="majorBidi" w:hAnsiTheme="majorBidi" w:cstheme="majorBidi"/>
          <w:iCs/>
          <w:lang w:val="vi-VN"/>
        </w:rPr>
      </w:pPr>
      <w:r w:rsidRPr="00CE4C0F">
        <w:rPr>
          <w:rFonts w:asciiTheme="majorBidi" w:hAnsiTheme="majorBidi" w:cstheme="majorBidi"/>
        </w:rPr>
        <w:sym w:font="AGA Arabesque" w:char="007B"/>
      </w:r>
      <w:r w:rsidRPr="00CE4C0F">
        <w:rPr>
          <w:rFonts w:asciiTheme="majorBidi" w:hAnsiTheme="majorBidi" w:cstheme="majorBidi"/>
          <w:b/>
          <w:bCs/>
          <w:color w:val="006600"/>
          <w:lang w:val="vi-VN" w:bidi="ar-EG"/>
        </w:rPr>
        <w:t>Hỡi những ai có đức tin! Hãy cúi đầu</w:t>
      </w:r>
      <w:r>
        <w:rPr>
          <w:rFonts w:asciiTheme="majorBidi" w:hAnsiTheme="majorBidi" w:cstheme="majorBidi"/>
          <w:b/>
          <w:bCs/>
          <w:color w:val="006600"/>
          <w:lang w:val="vi-VN" w:bidi="ar-EG"/>
        </w:rPr>
        <w:t xml:space="preserve"> Rukua’</w:t>
      </w:r>
      <w:r w:rsidRPr="00CE4C0F">
        <w:rPr>
          <w:rFonts w:asciiTheme="majorBidi" w:hAnsiTheme="majorBidi" w:cstheme="majorBidi"/>
          <w:b/>
          <w:bCs/>
          <w:color w:val="006600"/>
          <w:lang w:val="vi-VN" w:bidi="ar-EG"/>
        </w:rPr>
        <w:t>, hãy quỳ lạy (Allah bằng lễ nguyện Salah).</w:t>
      </w:r>
      <w:r w:rsidRPr="00CE4C0F">
        <w:rPr>
          <w:rFonts w:asciiTheme="majorBidi" w:hAnsiTheme="majorBidi" w:cstheme="majorBidi"/>
        </w:rPr>
        <w:sym w:font="AGA Arabesque" w:char="F07D"/>
      </w:r>
      <w:r w:rsidRPr="00CE4C0F">
        <w:rPr>
          <w:rFonts w:asciiTheme="majorBidi" w:hAnsiTheme="majorBidi" w:cstheme="majorBidi"/>
          <w:iCs/>
          <w:lang w:val="fr-FR"/>
        </w:rPr>
        <w:t xml:space="preserve"> Al-Haj: 7</w:t>
      </w:r>
      <w:r w:rsidRPr="00CE4C0F">
        <w:rPr>
          <w:rFonts w:asciiTheme="majorBidi" w:hAnsiTheme="majorBidi" w:cstheme="majorBidi"/>
          <w:iCs/>
          <w:lang w:val="vi-VN"/>
        </w:rPr>
        <w:t>7 (chương 22)</w:t>
      </w:r>
      <w:r w:rsidRPr="00CE4C0F">
        <w:rPr>
          <w:rFonts w:asciiTheme="majorBidi" w:hAnsiTheme="majorBidi" w:cstheme="majorBidi"/>
          <w:iCs/>
          <w:lang w:val="fr-FR"/>
        </w:rPr>
        <w:t>.</w:t>
      </w:r>
    </w:p>
    <w:p w:rsidR="002D3C1B" w:rsidRPr="00B76AF7"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iCs/>
          <w:lang w:val="vi-VN"/>
        </w:rPr>
        <w:t xml:space="preserve">Và bởi Hadith Nabi </w:t>
      </w:r>
      <w:r w:rsidRPr="0032013A">
        <w:rPr>
          <w:rFonts w:asciiTheme="majorBidi" w:hAnsiTheme="majorBidi" w:cs="Arial Unicode MS"/>
          <w:color w:val="C00000"/>
          <w:rtl/>
          <w:lang w:val="vi-VN"/>
        </w:rPr>
        <w:t>ﷺ</w:t>
      </w:r>
      <w:r>
        <w:rPr>
          <w:rFonts w:asciiTheme="majorBidi" w:hAnsiTheme="majorBidi" w:cstheme="majorBidi"/>
          <w:iCs/>
          <w:lang w:val="vi-VN"/>
        </w:rPr>
        <w:t xml:space="preserve"> đã bảo người đàn ông hành lễ Salah sai: </w:t>
      </w:r>
      <w:r w:rsidRPr="001424D9">
        <w:rPr>
          <w:rFonts w:ascii="KFGQPC Uthman Taha Naskh" w:hAnsi="KFGQPC Uthman Taha Naskh" w:cs="KFGQPC Uthman Taha Naskh" w:hint="cs"/>
          <w:b/>
          <w:bCs/>
          <w:color w:val="1F3864"/>
          <w:sz w:val="32"/>
          <w:szCs w:val="32"/>
          <w:rtl/>
        </w:rPr>
        <w:t>{</w:t>
      </w:r>
      <w:r w:rsidRPr="00D13CAD">
        <w:rPr>
          <w:rFonts w:ascii="Traditional Arabic" w:cs="KFGQPC Uthman Taha Naskh" w:hint="eastAsia"/>
          <w:b/>
          <w:bCs/>
          <w:color w:val="1F497D"/>
          <w:sz w:val="32"/>
          <w:szCs w:val="32"/>
          <w:rtl/>
        </w:rPr>
        <w:t>ثُمَّ</w:t>
      </w:r>
      <w:r w:rsidRPr="00D13CAD">
        <w:rPr>
          <w:rFonts w:ascii="Traditional Arabic" w:cs="KFGQPC Uthman Taha Naskh"/>
          <w:b/>
          <w:bCs/>
          <w:color w:val="1F497D"/>
          <w:sz w:val="32"/>
          <w:szCs w:val="32"/>
          <w:rtl/>
        </w:rPr>
        <w:t xml:space="preserve"> </w:t>
      </w:r>
      <w:r w:rsidRPr="00D13CAD">
        <w:rPr>
          <w:rFonts w:ascii="Traditional Arabic" w:cs="KFGQPC Uthman Taha Naskh" w:hint="eastAsia"/>
          <w:b/>
          <w:bCs/>
          <w:color w:val="1F497D"/>
          <w:sz w:val="32"/>
          <w:szCs w:val="32"/>
          <w:rtl/>
        </w:rPr>
        <w:t>ارْكَعْ</w:t>
      </w:r>
      <w:r w:rsidRPr="00D13CAD">
        <w:rPr>
          <w:rFonts w:ascii="Traditional Arabic" w:cs="KFGQPC Uthman Taha Naskh"/>
          <w:b/>
          <w:bCs/>
          <w:color w:val="1F497D"/>
          <w:sz w:val="32"/>
          <w:szCs w:val="32"/>
          <w:rtl/>
        </w:rPr>
        <w:t xml:space="preserve"> </w:t>
      </w:r>
      <w:r w:rsidRPr="00D13CAD">
        <w:rPr>
          <w:rFonts w:ascii="Traditional Arabic" w:cs="KFGQPC Uthman Taha Naskh" w:hint="eastAsia"/>
          <w:b/>
          <w:bCs/>
          <w:color w:val="1F497D"/>
          <w:sz w:val="32"/>
          <w:szCs w:val="32"/>
          <w:rtl/>
        </w:rPr>
        <w:t>حَتَّى</w:t>
      </w:r>
      <w:r w:rsidRPr="00D13CAD">
        <w:rPr>
          <w:rFonts w:ascii="Traditional Arabic" w:cs="KFGQPC Uthman Taha Naskh"/>
          <w:b/>
          <w:bCs/>
          <w:color w:val="1F497D"/>
          <w:sz w:val="32"/>
          <w:szCs w:val="32"/>
          <w:rtl/>
        </w:rPr>
        <w:t xml:space="preserve"> </w:t>
      </w:r>
      <w:r w:rsidRPr="00D13CAD">
        <w:rPr>
          <w:rFonts w:ascii="Traditional Arabic" w:cs="KFGQPC Uthman Taha Naskh" w:hint="eastAsia"/>
          <w:b/>
          <w:bCs/>
          <w:color w:val="1F497D"/>
          <w:sz w:val="32"/>
          <w:szCs w:val="32"/>
          <w:rtl/>
        </w:rPr>
        <w:t>تَطْمَئِنَّ</w:t>
      </w:r>
      <w:r w:rsidRPr="00D13CAD">
        <w:rPr>
          <w:rFonts w:ascii="Traditional Arabic" w:cs="KFGQPC Uthman Taha Naskh"/>
          <w:b/>
          <w:bCs/>
          <w:color w:val="1F497D"/>
          <w:sz w:val="32"/>
          <w:szCs w:val="32"/>
          <w:rtl/>
        </w:rPr>
        <w:t xml:space="preserve"> </w:t>
      </w:r>
      <w:r w:rsidRPr="00D13CAD">
        <w:rPr>
          <w:rFonts w:ascii="Traditional Arabic" w:cs="KFGQPC Uthman Taha Naskh" w:hint="eastAsia"/>
          <w:b/>
          <w:bCs/>
          <w:color w:val="1F497D"/>
          <w:sz w:val="32"/>
          <w:szCs w:val="32"/>
          <w:rtl/>
        </w:rPr>
        <w:t>رَاكِعا</w:t>
      </w:r>
      <w:r w:rsidRPr="00D13CAD">
        <w:rPr>
          <w:rFonts w:ascii="Traditional Arabic" w:cs="KFGQPC Uthman Taha Naskh" w:hint="cs"/>
          <w:b/>
          <w:bCs/>
          <w:color w:val="1F497D"/>
          <w:sz w:val="32"/>
          <w:szCs w:val="32"/>
          <w:rtl/>
        </w:rPr>
        <w:t>ً</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Sau đó hãy cúi đầu Rukua’ thật nghiêm chỉnh.</w:t>
      </w:r>
      <w:r>
        <w:rPr>
          <w:rFonts w:asciiTheme="majorBidi" w:hAnsiTheme="majorBidi" w:cstheme="majorBidi"/>
          <w:color w:val="C00000"/>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42"/>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iCs/>
          <w:rtl/>
          <w:lang w:val="vi-VN"/>
        </w:rPr>
      </w:pPr>
      <w:r>
        <w:rPr>
          <w:rFonts w:asciiTheme="majorBidi" w:hAnsiTheme="majorBidi" w:cstheme="majorBidi"/>
          <w:b/>
          <w:bCs/>
          <w:lang w:val="vi-VN"/>
        </w:rPr>
        <w:lastRenderedPageBreak/>
        <w:t xml:space="preserve">5 &amp; 6- Bật dậy sau cúi đầu Rukua’ </w:t>
      </w:r>
      <w:r w:rsidRPr="00A81695">
        <w:rPr>
          <w:rFonts w:asciiTheme="majorBidi" w:hAnsiTheme="majorBidi" w:cstheme="majorBidi"/>
          <w:b/>
          <w:bCs/>
          <w:lang w:val="vi-VN"/>
        </w:rPr>
        <w:t>và</w:t>
      </w:r>
      <w:r>
        <w:rPr>
          <w:rFonts w:asciiTheme="majorBidi" w:hAnsiTheme="majorBidi" w:cstheme="majorBidi"/>
          <w:b/>
          <w:bCs/>
          <w:lang w:val="vi-VN"/>
        </w:rPr>
        <w:t xml:space="preserve"> đứng thẳng hoàn toàn</w:t>
      </w:r>
      <w:r>
        <w:rPr>
          <w:rFonts w:asciiTheme="majorBidi" w:hAnsiTheme="majorBidi" w:cstheme="majorBidi"/>
          <w:lang w:val="vi-VN"/>
        </w:rPr>
        <w:t xml:space="preserve">, </w:t>
      </w:r>
      <w:r>
        <w:rPr>
          <w:rFonts w:asciiTheme="majorBidi" w:hAnsiTheme="majorBidi" w:cstheme="majorBidi"/>
          <w:iCs/>
          <w:lang w:val="vi-VN"/>
        </w:rPr>
        <w:t xml:space="preserve">bởi Hadith Nabi </w:t>
      </w:r>
      <w:r w:rsidRPr="0032013A">
        <w:rPr>
          <w:rFonts w:asciiTheme="majorBidi" w:hAnsiTheme="majorBidi" w:cs="Arial Unicode MS"/>
          <w:color w:val="C00000"/>
          <w:rtl/>
          <w:lang w:val="vi-VN"/>
        </w:rPr>
        <w:t>ﷺ</w:t>
      </w:r>
      <w:r>
        <w:rPr>
          <w:rFonts w:asciiTheme="majorBidi" w:hAnsiTheme="majorBidi" w:cstheme="majorBidi"/>
          <w:iCs/>
          <w:lang w:val="vi-VN"/>
        </w:rPr>
        <w:t xml:space="preserve"> đã bảo người đàn ông hành lễ Salah sai:</w:t>
      </w:r>
    </w:p>
    <w:p w:rsidR="002D3C1B" w:rsidRPr="000B6CFB" w:rsidRDefault="002D3C1B" w:rsidP="002D3C1B">
      <w:pPr>
        <w:spacing w:before="120" w:after="0" w:line="240" w:lineRule="auto"/>
        <w:jc w:val="both"/>
        <w:rPr>
          <w:rFonts w:asciiTheme="majorBidi" w:hAnsiTheme="majorBidi" w:cs="KFGQPC Uthman Taha Naskh"/>
          <w:b/>
          <w:bCs/>
          <w:sz w:val="32"/>
          <w:szCs w:val="32"/>
          <w:rtl/>
          <w:lang w:val="vi-VN"/>
        </w:rPr>
      </w:pPr>
      <w:r w:rsidRPr="001424D9">
        <w:rPr>
          <w:rFonts w:ascii="KFGQPC Uthman Taha Naskh" w:hAnsi="KFGQPC Uthman Taha Naskh" w:cs="KFGQPC Uthman Taha Naskh" w:hint="cs"/>
          <w:b/>
          <w:bCs/>
          <w:color w:val="1F3864"/>
          <w:sz w:val="32"/>
          <w:szCs w:val="32"/>
          <w:rtl/>
        </w:rPr>
        <w:t>{</w:t>
      </w:r>
      <w:r w:rsidRPr="000B6CFB">
        <w:rPr>
          <w:rFonts w:ascii="Traditional Arabic" w:cs="KFGQPC Uthman Taha Naskh" w:hint="eastAsia"/>
          <w:b/>
          <w:bCs/>
          <w:color w:val="1F497D"/>
          <w:sz w:val="32"/>
          <w:szCs w:val="32"/>
          <w:rtl/>
        </w:rPr>
        <w:t>ثُمَّ</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ارْكَعْ</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حَتَّى</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تَطْمَئِنَّ</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رَاكِعا</w:t>
      </w:r>
      <w:r w:rsidRPr="000B6CFB">
        <w:rPr>
          <w:rFonts w:ascii="Traditional Arabic" w:cs="KFGQPC Uthman Taha Naskh" w:hint="cs"/>
          <w:b/>
          <w:bCs/>
          <w:color w:val="1F497D"/>
          <w:sz w:val="32"/>
          <w:szCs w:val="32"/>
          <w:rtl/>
        </w:rPr>
        <w:t>ً،</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ثُمَّ</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ارْفَعْ</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حَتَّى</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تَعْتَدِلَ</w:t>
      </w:r>
      <w:r w:rsidRPr="000B6CFB">
        <w:rPr>
          <w:rFonts w:ascii="Traditional Arabic" w:cs="KFGQPC Uthman Taha Naskh"/>
          <w:b/>
          <w:bCs/>
          <w:color w:val="1F497D"/>
          <w:sz w:val="32"/>
          <w:szCs w:val="32"/>
          <w:rtl/>
        </w:rPr>
        <w:t xml:space="preserve"> </w:t>
      </w:r>
      <w:r w:rsidRPr="000B6CFB">
        <w:rPr>
          <w:rFonts w:ascii="Traditional Arabic" w:cs="KFGQPC Uthman Taha Naskh" w:hint="eastAsia"/>
          <w:b/>
          <w:bCs/>
          <w:color w:val="1F497D"/>
          <w:sz w:val="32"/>
          <w:szCs w:val="32"/>
          <w:rtl/>
        </w:rPr>
        <w:t>قَائِمًا</w:t>
      </w:r>
      <w:r w:rsidRPr="001424D9">
        <w:rPr>
          <w:rFonts w:ascii="KFGQPC Uthman Taha Naskh" w:hAnsi="KFGQPC Uthman Taha Naskh" w:cs="KFGQPC Uthman Taha Naskh" w:hint="cs"/>
          <w:b/>
          <w:bCs/>
          <w:color w:val="1F3864"/>
          <w:sz w:val="32"/>
          <w:szCs w:val="32"/>
          <w:rtl/>
        </w:rPr>
        <w:t>}</w:t>
      </w:r>
    </w:p>
    <w:p w:rsidR="002D3C1B" w:rsidRPr="00C60B5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Sau đó hãy cúi đầu Rukua’ thật nghiêm chỉnh, rồi bật dậy cho đến khi đứng thẳng người.</w:t>
      </w:r>
      <w:r>
        <w:rPr>
          <w:rFonts w:asciiTheme="majorBidi" w:hAnsiTheme="majorBidi" w:cstheme="majorBidi"/>
          <w:color w:val="C00000"/>
          <w:lang w:val="vi-VN"/>
        </w:rPr>
        <w:t>”</w:t>
      </w:r>
    </w:p>
    <w:p w:rsidR="002D3C1B" w:rsidRPr="00E32585"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rPr>
        <w:t xml:space="preserve">7- </w:t>
      </w:r>
      <w:r w:rsidRPr="00E32585">
        <w:rPr>
          <w:rFonts w:asciiTheme="majorBidi" w:hAnsiTheme="majorBidi" w:cstheme="majorBidi"/>
          <w:b/>
          <w:bCs/>
          <w:lang w:val="vi-VN"/>
        </w:rPr>
        <w:t>Quỳ lạy</w:t>
      </w:r>
      <w:r w:rsidRPr="00E32585">
        <w:rPr>
          <w:rFonts w:asciiTheme="majorBidi" w:hAnsiTheme="majorBidi" w:cstheme="majorBidi"/>
          <w:lang w:val="vi-VN"/>
        </w:rPr>
        <w:t>, bởi Allah phán:</w:t>
      </w:r>
    </w:p>
    <w:p w:rsidR="002D3C1B" w:rsidRPr="000B623E" w:rsidRDefault="002D3C1B" w:rsidP="002D3C1B">
      <w:pPr>
        <w:spacing w:before="120" w:after="0" w:line="240" w:lineRule="auto"/>
        <w:jc w:val="both"/>
        <w:rPr>
          <w:rFonts w:ascii="KFGQPC Uthman Taha Naskh" w:cs="KFGQPC Uthman Taha Naskh"/>
          <w:color w:val="006600"/>
          <w:sz w:val="30"/>
          <w:szCs w:val="30"/>
          <w:rtl/>
          <w:lang w:bidi="ar-EG"/>
        </w:rPr>
      </w:pPr>
      <w:r w:rsidRPr="000B623E">
        <w:rPr>
          <w:rFonts w:ascii="KFGQPC Uthman Taha Naskh" w:cs="KFGQPC Uthman Taha Naskh" w:hint="cs"/>
          <w:sz w:val="30"/>
          <w:szCs w:val="30"/>
          <w:rtl/>
          <w:lang w:bidi="ar-EG"/>
        </w:rPr>
        <w:t>﴿</w:t>
      </w:r>
      <w:r w:rsidRPr="000B623E">
        <w:rPr>
          <w:rFonts w:cs="KFGQPC Uthmanic Script HAFS"/>
          <w:color w:val="006600"/>
          <w:sz w:val="30"/>
          <w:szCs w:val="30"/>
          <w:rtl/>
        </w:rPr>
        <w:t>وَٱسۡجُدُواْ</w:t>
      </w:r>
      <w:r w:rsidRPr="000B623E">
        <w:rPr>
          <w:rFonts w:cs="KFGQPC Uthmanic Script HAFS" w:hint="cs"/>
          <w:color w:val="006600"/>
          <w:sz w:val="30"/>
          <w:szCs w:val="30"/>
          <w:rtl/>
        </w:rPr>
        <w:t>ۤ</w:t>
      </w:r>
      <w:r w:rsidRPr="000B623E">
        <w:rPr>
          <w:rFonts w:ascii="KFGQPC Uthman Taha Naskh" w:cs="KFGQPC Uthman Taha Naskh" w:hint="cs"/>
          <w:sz w:val="30"/>
          <w:szCs w:val="30"/>
          <w:rtl/>
          <w:lang w:bidi="ar-EG"/>
        </w:rPr>
        <w:t>﴾</w:t>
      </w:r>
      <w:r>
        <w:rPr>
          <w:rFonts w:ascii="KFGQPC Uthman Taha Naskh" w:cs="KFGQPC Uthman Taha Naskh" w:hint="cs"/>
          <w:sz w:val="30"/>
          <w:szCs w:val="30"/>
          <w:rtl/>
          <w:lang w:bidi="ar-EG"/>
        </w:rPr>
        <w:t xml:space="preserve"> </w:t>
      </w:r>
      <w:r w:rsidRPr="000B623E">
        <w:rPr>
          <w:rFonts w:asciiTheme="majorBidi" w:hAnsiTheme="majorBidi" w:cstheme="majorBidi"/>
          <w:sz w:val="24"/>
          <w:szCs w:val="24"/>
          <w:rtl/>
          <w:lang w:bidi="ar-EG"/>
        </w:rPr>
        <w:t>الحج: 77</w:t>
      </w:r>
    </w:p>
    <w:p w:rsidR="002D3C1B" w:rsidRDefault="002D3C1B" w:rsidP="002D3C1B">
      <w:pPr>
        <w:bidi w:val="0"/>
        <w:spacing w:before="120" w:after="0" w:line="240" w:lineRule="auto"/>
        <w:jc w:val="both"/>
        <w:rPr>
          <w:rFonts w:asciiTheme="majorBidi" w:hAnsiTheme="majorBidi" w:cstheme="majorBidi"/>
          <w:iCs/>
          <w:lang w:val="vi-VN"/>
        </w:rPr>
      </w:pPr>
      <w:r w:rsidRPr="00CE4C0F">
        <w:sym w:font="AGA Arabesque" w:char="007B"/>
      </w:r>
      <w:r w:rsidRPr="000B623E">
        <w:rPr>
          <w:rFonts w:asciiTheme="majorBidi" w:hAnsiTheme="majorBidi" w:cstheme="majorBidi"/>
          <w:b/>
          <w:bCs/>
          <w:color w:val="006600"/>
          <w:lang w:val="vi-VN" w:bidi="ar-EG"/>
        </w:rPr>
        <w:t>Hãy quỳ lạy (Allah bằng lễ nguyện Salah).</w:t>
      </w:r>
      <w:r w:rsidRPr="00CE4C0F">
        <w:sym w:font="AGA Arabesque" w:char="F07D"/>
      </w:r>
      <w:r w:rsidRPr="000B623E">
        <w:rPr>
          <w:rFonts w:asciiTheme="majorBidi" w:hAnsiTheme="majorBidi" w:cstheme="majorBidi"/>
          <w:iCs/>
          <w:lang w:val="fr-FR"/>
        </w:rPr>
        <w:t xml:space="preserve"> Al-Haj: 7</w:t>
      </w:r>
      <w:r w:rsidRPr="000B623E">
        <w:rPr>
          <w:rFonts w:asciiTheme="majorBidi" w:hAnsiTheme="majorBidi" w:cstheme="majorBidi"/>
          <w:iCs/>
          <w:lang w:val="vi-VN"/>
        </w:rPr>
        <w:t>7 (chương 22)</w:t>
      </w:r>
      <w:r w:rsidRPr="000B623E">
        <w:rPr>
          <w:rFonts w:asciiTheme="majorBidi" w:hAnsiTheme="majorBidi" w:cstheme="majorBidi"/>
          <w:iCs/>
          <w:lang w:val="fr-FR"/>
        </w:rPr>
        <w:t>.</w:t>
      </w:r>
    </w:p>
    <w:p w:rsidR="002D3C1B" w:rsidRPr="00C60B5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iCs/>
          <w:lang w:val="vi-VN"/>
        </w:rPr>
        <w:t xml:space="preserve">Và bởi Hadith Nabi </w:t>
      </w:r>
      <w:r w:rsidRPr="0032013A">
        <w:rPr>
          <w:rFonts w:asciiTheme="majorBidi" w:hAnsiTheme="majorBidi" w:cs="Arial Unicode MS"/>
          <w:color w:val="C00000"/>
          <w:rtl/>
          <w:lang w:val="vi-VN"/>
        </w:rPr>
        <w:t>ﷺ</w:t>
      </w:r>
      <w:r>
        <w:rPr>
          <w:rFonts w:asciiTheme="majorBidi" w:hAnsiTheme="majorBidi" w:cstheme="majorBidi"/>
          <w:iCs/>
          <w:lang w:val="vi-VN"/>
        </w:rPr>
        <w:t xml:space="preserve"> đã bảo người đàn ông hành lễ Salah sai:  </w:t>
      </w:r>
      <w:r w:rsidRPr="001424D9">
        <w:rPr>
          <w:rFonts w:ascii="KFGQPC Uthman Taha Naskh" w:hAnsi="KFGQPC Uthman Taha Naskh" w:cs="KFGQPC Uthman Taha Naskh" w:hint="cs"/>
          <w:b/>
          <w:bCs/>
          <w:color w:val="1F3864"/>
          <w:sz w:val="32"/>
          <w:szCs w:val="32"/>
          <w:rtl/>
        </w:rPr>
        <w:t>{</w:t>
      </w:r>
      <w:r w:rsidRPr="00A44140">
        <w:rPr>
          <w:rFonts w:ascii="Traditional Arabic" w:cs="KFGQPC Uthman Taha Naskh" w:hint="eastAsia"/>
          <w:b/>
          <w:bCs/>
          <w:color w:val="1F497D"/>
          <w:sz w:val="32"/>
          <w:szCs w:val="32"/>
          <w:rtl/>
        </w:rPr>
        <w:t>ثُمَّ</w:t>
      </w:r>
      <w:r w:rsidRPr="00A44140">
        <w:rPr>
          <w:rFonts w:ascii="Traditional Arabic" w:cs="KFGQPC Uthman Taha Naskh"/>
          <w:b/>
          <w:bCs/>
          <w:color w:val="1F497D"/>
          <w:sz w:val="32"/>
          <w:szCs w:val="32"/>
          <w:rtl/>
        </w:rPr>
        <w:t xml:space="preserve"> </w:t>
      </w:r>
      <w:r w:rsidRPr="00A44140">
        <w:rPr>
          <w:rFonts w:ascii="Traditional Arabic" w:cs="KFGQPC Uthman Taha Naskh" w:hint="eastAsia"/>
          <w:b/>
          <w:bCs/>
          <w:color w:val="1F497D"/>
          <w:sz w:val="32"/>
          <w:szCs w:val="32"/>
          <w:rtl/>
        </w:rPr>
        <w:t>اسْجُدْ</w:t>
      </w:r>
      <w:r w:rsidRPr="00A44140">
        <w:rPr>
          <w:rFonts w:ascii="Traditional Arabic" w:cs="KFGQPC Uthman Taha Naskh"/>
          <w:b/>
          <w:bCs/>
          <w:color w:val="1F497D"/>
          <w:sz w:val="32"/>
          <w:szCs w:val="32"/>
          <w:rtl/>
        </w:rPr>
        <w:t xml:space="preserve"> </w:t>
      </w:r>
      <w:r w:rsidRPr="00A44140">
        <w:rPr>
          <w:rFonts w:ascii="Traditional Arabic" w:cs="KFGQPC Uthman Taha Naskh" w:hint="eastAsia"/>
          <w:b/>
          <w:bCs/>
          <w:color w:val="1F497D"/>
          <w:sz w:val="32"/>
          <w:szCs w:val="32"/>
          <w:rtl/>
        </w:rPr>
        <w:t>حَتَّى</w:t>
      </w:r>
      <w:r w:rsidRPr="00A44140">
        <w:rPr>
          <w:rFonts w:ascii="Traditional Arabic" w:cs="KFGQPC Uthman Taha Naskh"/>
          <w:b/>
          <w:bCs/>
          <w:color w:val="1F497D"/>
          <w:sz w:val="32"/>
          <w:szCs w:val="32"/>
          <w:rtl/>
        </w:rPr>
        <w:t xml:space="preserve"> </w:t>
      </w:r>
      <w:r w:rsidRPr="00A44140">
        <w:rPr>
          <w:rFonts w:ascii="Traditional Arabic" w:cs="KFGQPC Uthman Taha Naskh" w:hint="eastAsia"/>
          <w:b/>
          <w:bCs/>
          <w:color w:val="1F497D"/>
          <w:sz w:val="32"/>
          <w:szCs w:val="32"/>
          <w:rtl/>
        </w:rPr>
        <w:t>تَطْمَئِنَّ</w:t>
      </w:r>
      <w:r w:rsidRPr="00A44140">
        <w:rPr>
          <w:rFonts w:ascii="Traditional Arabic" w:cs="KFGQPC Uthman Taha Naskh"/>
          <w:b/>
          <w:bCs/>
          <w:color w:val="1F497D"/>
          <w:sz w:val="32"/>
          <w:szCs w:val="32"/>
          <w:rtl/>
        </w:rPr>
        <w:t xml:space="preserve"> </w:t>
      </w:r>
      <w:r w:rsidRPr="00A44140">
        <w:rPr>
          <w:rFonts w:ascii="Traditional Arabic" w:cs="KFGQPC Uthman Taha Naskh" w:hint="eastAsia"/>
          <w:b/>
          <w:bCs/>
          <w:color w:val="1F497D"/>
          <w:sz w:val="32"/>
          <w:szCs w:val="32"/>
          <w:rtl/>
        </w:rPr>
        <w:t>سَاجِدًا</w:t>
      </w:r>
      <w:r w:rsidRPr="00A44140">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Sau đó qùy lạy cho thật nghiêm chỉnh.</w:t>
      </w:r>
      <w:r>
        <w:rPr>
          <w:rFonts w:asciiTheme="majorBidi" w:hAnsiTheme="majorBidi" w:cstheme="majorBidi"/>
          <w:color w:val="C00000"/>
          <w:lang w:val="vi-VN"/>
        </w:rPr>
        <w:t xml:space="preserve">” </w:t>
      </w:r>
      <w:r>
        <w:rPr>
          <w:rFonts w:asciiTheme="majorBidi" w:hAnsiTheme="majorBidi" w:cstheme="majorBidi"/>
          <w:iCs/>
          <w:lang w:val="vi-VN"/>
        </w:rPr>
        <w:t xml:space="preserve">Ở mỗi Rak-at phải quỳ lạy hai lần như vậy, và lúc quỳ lạy bảy bộ phận cơ thể phải tiếp xúc với đất như được kể trong Hadith do Ibnu A’bbaas </w:t>
      </w:r>
      <w:r w:rsidRPr="00B76AF7">
        <w:rPr>
          <w:rFonts w:ascii="KFGQPC Arabic Symbols 01" w:hAnsi="KFGQPC Arabic Symbols 01"/>
          <w:color w:val="FF0000"/>
          <w:lang w:val="vi-VN"/>
        </w:rPr>
        <w:t></w:t>
      </w:r>
      <w:r>
        <w:rPr>
          <w:rFonts w:asciiTheme="majorBidi" w:hAnsiTheme="majorBidi" w:cstheme="majorBidi"/>
          <w:iCs/>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iCs/>
          <w:lang w:val="vi-VN"/>
        </w:rPr>
        <w:t>:</w:t>
      </w:r>
    </w:p>
    <w:p w:rsidR="002D3C1B" w:rsidRPr="00CB2AF7"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CB2AF7">
        <w:rPr>
          <w:rFonts w:ascii="Traditional Arabic" w:cs="KFGQPC Uthman Taha Naskh" w:hint="eastAsia"/>
          <w:b/>
          <w:bCs/>
          <w:color w:val="1F497D"/>
          <w:sz w:val="32"/>
          <w:szCs w:val="32"/>
          <w:rtl/>
        </w:rPr>
        <w:t>أُمِرْتُ</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أَنْ</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أَسْجُدَ</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عَلَى</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سَبْعَةِ</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أَعْظُمٍ</w:t>
      </w:r>
      <w:r w:rsidRPr="00CB2AF7">
        <w:rPr>
          <w:rFonts w:ascii="Traditional Arabic" w:cs="KFGQPC Uthman Taha Naskh" w:hint="cs"/>
          <w:b/>
          <w:bCs/>
          <w:color w:val="1F497D"/>
          <w:sz w:val="32"/>
          <w:szCs w:val="32"/>
          <w:rtl/>
        </w:rPr>
        <w:t>:</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عَلَى</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الْجَبْهَةِ</w:t>
      </w:r>
      <w:r w:rsidRPr="00CB2AF7">
        <w:rPr>
          <w:rFonts w:ascii="Traditional Arabic" w:cs="KFGQPC Uthman Taha Naskh"/>
          <w:b/>
          <w:bCs/>
          <w:color w:val="1F497D"/>
          <w:sz w:val="32"/>
          <w:szCs w:val="32"/>
          <w:rtl/>
        </w:rPr>
        <w:t xml:space="preserve"> - </w:t>
      </w:r>
      <w:r w:rsidRPr="00CB2AF7">
        <w:rPr>
          <w:rFonts w:ascii="Traditional Arabic" w:cs="KFGQPC Uthman Taha Naskh" w:hint="eastAsia"/>
          <w:b/>
          <w:bCs/>
          <w:color w:val="1F497D"/>
          <w:sz w:val="32"/>
          <w:szCs w:val="32"/>
          <w:rtl/>
        </w:rPr>
        <w:t>وَأَشَارَ</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بِيَدِهِ</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عَلَى</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أَنْفِهِ</w:t>
      </w:r>
      <w:r w:rsidRPr="00CB2AF7">
        <w:rPr>
          <w:rFonts w:ascii="Traditional Arabic" w:cs="KFGQPC Uthman Taha Naskh"/>
          <w:b/>
          <w:bCs/>
          <w:color w:val="1F497D"/>
          <w:sz w:val="32"/>
          <w:szCs w:val="32"/>
          <w:rtl/>
        </w:rPr>
        <w:t xml:space="preserve"> - </w:t>
      </w:r>
      <w:r w:rsidRPr="00CB2AF7">
        <w:rPr>
          <w:rFonts w:ascii="Traditional Arabic" w:cs="KFGQPC Uthman Taha Naskh" w:hint="eastAsia"/>
          <w:b/>
          <w:bCs/>
          <w:color w:val="1F497D"/>
          <w:sz w:val="32"/>
          <w:szCs w:val="32"/>
          <w:rtl/>
        </w:rPr>
        <w:t>وَالْيَدَيْنِ،</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وَالرُّكْبَتَيْنِ</w:t>
      </w:r>
      <w:r w:rsidRPr="00CB2AF7">
        <w:rPr>
          <w:rFonts w:ascii="Traditional Arabic" w:cs="KFGQPC Uthman Taha Naskh" w:hint="cs"/>
          <w:b/>
          <w:bCs/>
          <w:color w:val="1F497D"/>
          <w:sz w:val="32"/>
          <w:szCs w:val="32"/>
          <w:rtl/>
        </w:rPr>
        <w:t>،</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وَأَطْرَافِ</w:t>
      </w:r>
      <w:r w:rsidRPr="00CB2AF7">
        <w:rPr>
          <w:rFonts w:ascii="Traditional Arabic" w:cs="KFGQPC Uthman Taha Naskh"/>
          <w:b/>
          <w:bCs/>
          <w:color w:val="1F497D"/>
          <w:sz w:val="32"/>
          <w:szCs w:val="32"/>
          <w:rtl/>
        </w:rPr>
        <w:t xml:space="preserve"> </w:t>
      </w:r>
      <w:r w:rsidRPr="00CB2AF7">
        <w:rPr>
          <w:rFonts w:ascii="Traditional Arabic" w:cs="KFGQPC Uthman Taha Naskh" w:hint="eastAsia"/>
          <w:b/>
          <w:bCs/>
          <w:color w:val="1F497D"/>
          <w:sz w:val="32"/>
          <w:szCs w:val="32"/>
          <w:rtl/>
        </w:rPr>
        <w:t>الْقَدَمَيْنِ</w:t>
      </w:r>
      <w:r w:rsidRPr="00A44140">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 xml:space="preserve">Ta được lệnh phải quỳ lạy trên bảy bộ phận của cơ thể: Trán – và </w:t>
      </w:r>
      <w:r w:rsidRPr="00DF5495">
        <w:rPr>
          <w:rFonts w:asciiTheme="majorBidi" w:hAnsiTheme="majorBidi" w:cstheme="majorBidi"/>
          <w:b/>
          <w:bCs/>
          <w:color w:val="1F497D"/>
          <w:lang w:val="vi-VN"/>
        </w:rPr>
        <w:t>N</w:t>
      </w:r>
      <w:r>
        <w:rPr>
          <w:rFonts w:asciiTheme="majorBidi" w:hAnsiTheme="majorBidi" w:cstheme="majorBidi"/>
          <w:b/>
          <w:bCs/>
          <w:color w:val="1F497D"/>
          <w:lang w:val="vi-VN"/>
        </w:rPr>
        <w:t>gười chỉ thêm lổ mủi –; đôi bàn tay; hai đầu gối và các ngón chân của hai bàn chân.</w:t>
      </w:r>
      <w:r>
        <w:rPr>
          <w:rFonts w:asciiTheme="majorBidi" w:hAnsiTheme="majorBidi" w:cstheme="majorBidi"/>
          <w:color w:val="C00000"/>
          <w:lang w:val="vi-VN"/>
        </w:rPr>
        <w:t>”</w:t>
      </w:r>
      <w:r w:rsidRPr="00BC1DA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43"/>
      </w:r>
      <w:r w:rsidRPr="00BC1DAE">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lastRenderedPageBreak/>
        <w:t xml:space="preserve">8 &amp; 9- Bật dậy sau quỳ lạy </w:t>
      </w:r>
      <w:r w:rsidRPr="00A81695">
        <w:rPr>
          <w:rFonts w:asciiTheme="majorBidi" w:hAnsiTheme="majorBidi" w:cstheme="majorBidi"/>
          <w:b/>
          <w:bCs/>
          <w:lang w:val="vi-VN"/>
        </w:rPr>
        <w:t>và</w:t>
      </w:r>
      <w:r>
        <w:rPr>
          <w:rFonts w:asciiTheme="majorBidi" w:hAnsiTheme="majorBidi" w:cstheme="majorBidi"/>
          <w:b/>
          <w:bCs/>
          <w:lang w:val="vi-VN"/>
        </w:rPr>
        <w:t xml:space="preserve"> ngồi giữa hai lần quỳ lạy</w:t>
      </w:r>
      <w:r>
        <w:rPr>
          <w:rFonts w:asciiTheme="majorBidi" w:hAnsiTheme="majorBidi" w:cstheme="majorBidi"/>
          <w:lang w:val="vi-VN"/>
        </w:rPr>
        <w:t xml:space="preserve">, </w:t>
      </w:r>
      <w:r>
        <w:rPr>
          <w:rFonts w:asciiTheme="majorBidi" w:hAnsiTheme="majorBidi" w:cstheme="majorBidi"/>
          <w:iCs/>
          <w:lang w:val="vi-VN"/>
        </w:rPr>
        <w:t xml:space="preserve">bởi Hadith Nabi </w:t>
      </w:r>
      <w:r w:rsidRPr="0032013A">
        <w:rPr>
          <w:rFonts w:asciiTheme="majorBidi" w:hAnsiTheme="majorBidi" w:cs="Arial Unicode MS"/>
          <w:color w:val="C00000"/>
          <w:rtl/>
          <w:lang w:val="vi-VN"/>
        </w:rPr>
        <w:t>ﷺ</w:t>
      </w:r>
      <w:r>
        <w:rPr>
          <w:rFonts w:asciiTheme="majorBidi" w:hAnsiTheme="majorBidi" w:cstheme="majorBidi"/>
          <w:iCs/>
          <w:lang w:val="vi-VN"/>
        </w:rPr>
        <w:t xml:space="preserve"> đã bảo người đàn ông hành lễ Salah sai:  </w:t>
      </w:r>
      <w:r w:rsidRPr="001424D9">
        <w:rPr>
          <w:rFonts w:ascii="KFGQPC Uthman Taha Naskh" w:hAnsi="KFGQPC Uthman Taha Naskh" w:cs="KFGQPC Uthman Taha Naskh" w:hint="cs"/>
          <w:b/>
          <w:bCs/>
          <w:color w:val="1F3864"/>
          <w:sz w:val="32"/>
          <w:szCs w:val="32"/>
          <w:rtl/>
        </w:rPr>
        <w:t>{</w:t>
      </w:r>
      <w:r w:rsidRPr="00446333">
        <w:rPr>
          <w:rFonts w:ascii="Traditional Arabic" w:cs="KFGQPC Uthman Taha Naskh" w:hint="eastAsia"/>
          <w:b/>
          <w:bCs/>
          <w:color w:val="1F497D"/>
          <w:sz w:val="32"/>
          <w:szCs w:val="32"/>
          <w:rtl/>
        </w:rPr>
        <w:t>ثُمَّ</w:t>
      </w:r>
      <w:r w:rsidRPr="00446333">
        <w:rPr>
          <w:rFonts w:ascii="Traditional Arabic" w:cs="KFGQPC Uthman Taha Naskh"/>
          <w:b/>
          <w:bCs/>
          <w:color w:val="1F497D"/>
          <w:sz w:val="32"/>
          <w:szCs w:val="32"/>
          <w:rtl/>
        </w:rPr>
        <w:t xml:space="preserve"> </w:t>
      </w:r>
      <w:r w:rsidRPr="00446333">
        <w:rPr>
          <w:rFonts w:ascii="Traditional Arabic" w:cs="KFGQPC Uthman Taha Naskh" w:hint="eastAsia"/>
          <w:b/>
          <w:bCs/>
          <w:color w:val="1F497D"/>
          <w:sz w:val="32"/>
          <w:szCs w:val="32"/>
          <w:rtl/>
        </w:rPr>
        <w:t>ارْفَعْ</w:t>
      </w:r>
      <w:r w:rsidRPr="00446333">
        <w:rPr>
          <w:rFonts w:ascii="Traditional Arabic" w:cs="KFGQPC Uthman Taha Naskh"/>
          <w:b/>
          <w:bCs/>
          <w:color w:val="1F497D"/>
          <w:sz w:val="32"/>
          <w:szCs w:val="32"/>
          <w:rtl/>
        </w:rPr>
        <w:t xml:space="preserve"> </w:t>
      </w:r>
      <w:r w:rsidRPr="00446333">
        <w:rPr>
          <w:rFonts w:ascii="Traditional Arabic" w:cs="KFGQPC Uthman Taha Naskh" w:hint="eastAsia"/>
          <w:b/>
          <w:bCs/>
          <w:color w:val="1F497D"/>
          <w:sz w:val="32"/>
          <w:szCs w:val="32"/>
          <w:rtl/>
        </w:rPr>
        <w:t>حَتَّى</w:t>
      </w:r>
      <w:r w:rsidRPr="00446333">
        <w:rPr>
          <w:rFonts w:ascii="Traditional Arabic" w:cs="KFGQPC Uthman Taha Naskh"/>
          <w:b/>
          <w:bCs/>
          <w:color w:val="1F497D"/>
          <w:sz w:val="32"/>
          <w:szCs w:val="32"/>
          <w:rtl/>
        </w:rPr>
        <w:t xml:space="preserve"> </w:t>
      </w:r>
      <w:r w:rsidRPr="00446333">
        <w:rPr>
          <w:rFonts w:ascii="Traditional Arabic" w:cs="KFGQPC Uthman Taha Naskh" w:hint="eastAsia"/>
          <w:b/>
          <w:bCs/>
          <w:color w:val="1F497D"/>
          <w:sz w:val="32"/>
          <w:szCs w:val="32"/>
          <w:rtl/>
        </w:rPr>
        <w:t>تَطْمَئِنَّ</w:t>
      </w:r>
      <w:r w:rsidRPr="00446333">
        <w:rPr>
          <w:rFonts w:ascii="Traditional Arabic" w:cs="KFGQPC Uthman Taha Naskh"/>
          <w:b/>
          <w:bCs/>
          <w:color w:val="1F497D"/>
          <w:sz w:val="32"/>
          <w:szCs w:val="32"/>
          <w:rtl/>
        </w:rPr>
        <w:t xml:space="preserve"> </w:t>
      </w:r>
      <w:r w:rsidRPr="00446333">
        <w:rPr>
          <w:rFonts w:ascii="Traditional Arabic" w:cs="KFGQPC Uthman Taha Naskh" w:hint="eastAsia"/>
          <w:b/>
          <w:bCs/>
          <w:color w:val="1F497D"/>
          <w:sz w:val="32"/>
          <w:szCs w:val="32"/>
          <w:rtl/>
        </w:rPr>
        <w:t>جَالِسا</w:t>
      </w:r>
      <w:r w:rsidRPr="00446333">
        <w:rPr>
          <w:rFonts w:ascii="Traditional Arabic" w:cs="KFGQPC Uthman Taha Naskh" w:hint="cs"/>
          <w:b/>
          <w:bCs/>
          <w:color w:val="1F497D"/>
          <w:sz w:val="32"/>
          <w:szCs w:val="32"/>
          <w:rtl/>
        </w:rPr>
        <w:t>ً</w:t>
      </w:r>
      <w:r w:rsidRPr="00A44140">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Sau đó hãy ngẩn đầu dậy mà ngồi cho thật nghiêm chỉnh.</w:t>
      </w:r>
      <w:r>
        <w:rPr>
          <w:rFonts w:asciiTheme="majorBidi" w:hAnsiTheme="majorBidi" w:cstheme="majorBidi"/>
          <w:color w:val="C00000"/>
          <w:lang w:val="vi-VN"/>
        </w:rPr>
        <w:t>”</w:t>
      </w:r>
    </w:p>
    <w:p w:rsidR="002D3C1B" w:rsidRDefault="002D3C1B" w:rsidP="002D3C1B">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 xml:space="preserve">10- Điềm tĩnh trong tất cả nền tảng: </w:t>
      </w:r>
      <w:r>
        <w:rPr>
          <w:rFonts w:asciiTheme="majorBidi" w:hAnsiTheme="majorBidi" w:cstheme="majorBidi"/>
          <w:lang w:val="vi-VN"/>
        </w:rPr>
        <w:t xml:space="preserve">Tức mỗi động tác phải chuẩn và đẹp, </w:t>
      </w:r>
      <w:r w:rsidRPr="00D7081C">
        <w:rPr>
          <w:rFonts w:asciiTheme="majorBidi" w:hAnsiTheme="majorBidi" w:cstheme="majorBidi"/>
          <w:lang w:val="vi-VN"/>
        </w:rPr>
        <w:t>thời gian</w:t>
      </w:r>
      <w:r>
        <w:rPr>
          <w:rFonts w:asciiTheme="majorBidi" w:hAnsiTheme="majorBidi" w:cstheme="majorBidi"/>
          <w:lang w:val="vi-VN"/>
        </w:rPr>
        <w:t xml:space="preserve"> nghiêm chỉnh</w:t>
      </w:r>
      <w:r w:rsidRPr="00D7081C">
        <w:rPr>
          <w:rFonts w:asciiTheme="majorBidi" w:hAnsiTheme="majorBidi" w:cstheme="majorBidi"/>
          <w:lang w:val="vi-VN"/>
        </w:rPr>
        <w:t xml:space="preserve"> của</w:t>
      </w:r>
      <w:r>
        <w:rPr>
          <w:rFonts w:asciiTheme="majorBidi" w:hAnsiTheme="majorBidi" w:cstheme="majorBidi"/>
          <w:lang w:val="vi-VN"/>
        </w:rPr>
        <w:t xml:space="preserve"> </w:t>
      </w:r>
      <w:r w:rsidRPr="00D7081C">
        <w:rPr>
          <w:rFonts w:asciiTheme="majorBidi" w:hAnsiTheme="majorBidi" w:cstheme="majorBidi"/>
          <w:lang w:val="vi-VN"/>
        </w:rPr>
        <w:t xml:space="preserve">mỗi </w:t>
      </w:r>
      <w:r>
        <w:rPr>
          <w:rFonts w:asciiTheme="majorBidi" w:hAnsiTheme="majorBidi" w:cstheme="majorBidi"/>
          <w:lang w:val="vi-VN"/>
        </w:rPr>
        <w:t xml:space="preserve">động tác </w:t>
      </w:r>
      <w:r w:rsidRPr="00D7081C">
        <w:rPr>
          <w:rFonts w:asciiTheme="majorBidi" w:hAnsiTheme="majorBidi" w:cstheme="majorBidi"/>
          <w:lang w:val="vi-VN"/>
        </w:rPr>
        <w:t>bằng</w:t>
      </w:r>
      <w:r>
        <w:rPr>
          <w:rFonts w:asciiTheme="majorBidi" w:hAnsiTheme="majorBidi" w:cstheme="majorBidi"/>
          <w:lang w:val="vi-VN"/>
        </w:rPr>
        <w:t xml:space="preserve"> khoảng thời gian đọc được hoàn toàn lời cầu xin rồi mới chuyển sang động tác kế tiếp,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ra lệnh cho người đàn ông hành lễ Salah sai thực hiện mỗi động tác phải chuẩn</w:t>
      </w:r>
      <w:r w:rsidRPr="00D7081C">
        <w:rPr>
          <w:rFonts w:asciiTheme="majorBidi" w:hAnsiTheme="majorBidi" w:cstheme="majorBidi"/>
          <w:lang w:val="vi-VN"/>
        </w:rPr>
        <w:t>,</w:t>
      </w:r>
      <w:r>
        <w:rPr>
          <w:rFonts w:asciiTheme="majorBidi" w:hAnsiTheme="majorBidi" w:cstheme="majorBidi"/>
          <w:lang w:val="vi-VN"/>
        </w:rPr>
        <w:t xml:space="preserve"> từ từ và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cũng đã ra lệnh cho ông ta phải hành lễ Salah lại do đã làm mất đi sự điềm tĩnh.</w:t>
      </w:r>
    </w:p>
    <w:p w:rsidR="002D3C1B" w:rsidRDefault="002D3C1B" w:rsidP="002D3C1B">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11- Đọc Tashahhud cuối</w:t>
      </w:r>
      <w:r w:rsidRPr="00F96191">
        <w:rPr>
          <w:rFonts w:asciiTheme="majorBidi" w:hAnsiTheme="majorBidi" w:cstheme="majorBidi"/>
          <w:lang w:val="vi-VN"/>
        </w:rPr>
        <w:t>,</w:t>
      </w:r>
      <w:r>
        <w:rPr>
          <w:rFonts w:asciiTheme="majorBidi" w:hAnsiTheme="majorBidi" w:cstheme="majorBidi"/>
          <w:b/>
          <w:bCs/>
          <w:lang w:val="vi-VN"/>
        </w:rPr>
        <w:t xml:space="preserve"> </w:t>
      </w:r>
      <w:r>
        <w:rPr>
          <w:rFonts w:asciiTheme="majorBidi" w:hAnsiTheme="majorBidi" w:cstheme="majorBidi"/>
          <w:lang w:val="vi-VN"/>
        </w:rPr>
        <w:t xml:space="preserve">bởi Ibnu Mas-u’d </w:t>
      </w:r>
      <w:r w:rsidRPr="00B76AF7">
        <w:rPr>
          <w:rFonts w:cs="KFGQPC Uthman Taha Naskh"/>
          <w:color w:val="FF0000"/>
        </w:rPr>
        <w:sym w:font="AGA Arabesque" w:char="F074"/>
      </w:r>
      <w:r>
        <w:rPr>
          <w:rFonts w:asciiTheme="majorBidi" w:hAnsiTheme="majorBidi" w:cstheme="majorBidi"/>
          <w:lang w:val="vi-VN"/>
        </w:rPr>
        <w:t xml:space="preserve"> kể: Trước khi bắt buộc đọc Tashahhud thì chúng tôi đã nói: “</w:t>
      </w:r>
      <w:r w:rsidRPr="003B2F80">
        <w:rPr>
          <w:rFonts w:asciiTheme="majorBidi" w:hAnsiTheme="majorBidi" w:cstheme="majorBidi"/>
          <w:i/>
          <w:iCs/>
          <w:lang w:val="vi-VN"/>
        </w:rPr>
        <w:t>As sa laa mu a’ lol loh hi min i’ baa di hi</w:t>
      </w:r>
      <w:r>
        <w:rPr>
          <w:rFonts w:asciiTheme="majorBidi" w:hAnsiTheme="majorBidi" w:cstheme="majorBidi"/>
          <w:lang w:val="vi-VN"/>
        </w:rPr>
        <w:t xml:space="preserve">” (Đám nô lệ xin chào Allah lời bình an) nghe vậy Nabi </w:t>
      </w:r>
      <w:r w:rsidRPr="0032013A">
        <w:rPr>
          <w:rFonts w:asciiTheme="majorBidi" w:hAnsiTheme="majorBidi" w:cs="Arial Unicode MS"/>
          <w:color w:val="C00000"/>
          <w:rtl/>
          <w:lang w:val="vi-VN"/>
        </w:rPr>
        <w:t>ﷺ</w:t>
      </w:r>
      <w:r>
        <w:rPr>
          <w:rFonts w:asciiTheme="majorBidi" w:hAnsiTheme="majorBidi" w:cstheme="majorBidi"/>
          <w:lang w:val="vi-VN"/>
        </w:rPr>
        <w:t xml:space="preserve"> bảo: </w:t>
      </w:r>
      <w:r w:rsidRPr="001424D9">
        <w:rPr>
          <w:rFonts w:ascii="KFGQPC Uthman Taha Naskh" w:hAnsi="KFGQPC Uthman Taha Naskh" w:cs="KFGQPC Uthman Taha Naskh" w:hint="cs"/>
          <w:b/>
          <w:bCs/>
          <w:color w:val="1F3864"/>
          <w:sz w:val="32"/>
          <w:szCs w:val="32"/>
          <w:rtl/>
        </w:rPr>
        <w:t>{</w:t>
      </w:r>
      <w:r w:rsidRPr="00AA0B75">
        <w:rPr>
          <w:rFonts w:ascii="Traditional Arabic" w:cs="KFGQPC Uthman Taha Naskh" w:hint="eastAsia"/>
          <w:b/>
          <w:bCs/>
          <w:color w:val="1F497D"/>
          <w:sz w:val="32"/>
          <w:szCs w:val="32"/>
          <w:rtl/>
        </w:rPr>
        <w:t>لاَ</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تَقُولُوا</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السَّلاَمُ</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عَلَى</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اللَّهِ</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وَلَكِنْ</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قُولُوا</w:t>
      </w:r>
      <w:r w:rsidRPr="00AA0B75">
        <w:rPr>
          <w:rFonts w:ascii="Traditional Arabic" w:cs="KFGQPC Uthman Taha Naskh" w:hint="cs"/>
          <w:b/>
          <w:bCs/>
          <w:color w:val="1F497D"/>
          <w:sz w:val="32"/>
          <w:szCs w:val="32"/>
          <w:rtl/>
        </w:rPr>
        <w:t>:</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التَّحِيَّاتُ</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لِلَّهِ</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Các ngươi chớ nói chào bình an cho Allah mà hãy nói: At ta hi ya tu lil lah...</w:t>
      </w:r>
      <w:r>
        <w:rPr>
          <w:rFonts w:asciiTheme="majorBidi" w:hAnsiTheme="majorBidi" w:cstheme="majorBidi"/>
          <w:color w:val="C00000"/>
          <w:lang w:val="vi-VN"/>
        </w:rPr>
        <w:t>”</w:t>
      </w:r>
      <w:r w:rsidRPr="00CD277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44"/>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hiểu được từ câu: “</w:t>
      </w:r>
      <w:r w:rsidRPr="00AD3A7A">
        <w:rPr>
          <w:rFonts w:asciiTheme="majorBidi" w:hAnsiTheme="majorBidi" w:cstheme="majorBidi"/>
          <w:i/>
          <w:iCs/>
          <w:lang w:val="vi-VN"/>
        </w:rPr>
        <w:t>Trước khi bắt buộc</w:t>
      </w:r>
      <w:r>
        <w:rPr>
          <w:rFonts w:asciiTheme="majorBidi" w:hAnsiTheme="majorBidi" w:cstheme="majorBidi"/>
          <w:lang w:val="vi-VN"/>
        </w:rPr>
        <w:t>” tức Tashahhud là lời bắt buộc.</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12- Ngồi đọc Tashahhud cuối</w:t>
      </w:r>
      <w:r>
        <w:rPr>
          <w:rFonts w:asciiTheme="majorBidi" w:hAnsiTheme="majorBidi" w:cstheme="majorBidi"/>
          <w:lang w:val="vi-VN"/>
        </w:rPr>
        <w:t xml:space="preserve">,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làm vậy trong mỗi lần hành lễ Salah và nói: </w:t>
      </w:r>
    </w:p>
    <w:p w:rsidR="002D3C1B" w:rsidRPr="00AA0B75"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AA0B75">
        <w:rPr>
          <w:rFonts w:ascii="Traditional Arabic" w:cs="KFGQPC Uthman Taha Naskh" w:hint="eastAsia"/>
          <w:b/>
          <w:bCs/>
          <w:color w:val="1F497D"/>
          <w:sz w:val="32"/>
          <w:szCs w:val="32"/>
          <w:rtl/>
        </w:rPr>
        <w:t>صَلُّوا</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كَمَا</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رَأَيْتُمُونِ</w:t>
      </w:r>
      <w:r w:rsidRPr="00AA0B75">
        <w:rPr>
          <w:rFonts w:ascii="Traditional Arabic" w:cs="KFGQPC Uthman Taha Naskh" w:hint="cs"/>
          <w:b/>
          <w:bCs/>
          <w:color w:val="1F497D"/>
          <w:sz w:val="32"/>
          <w:szCs w:val="32"/>
          <w:rtl/>
        </w:rPr>
        <w:t>ي</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أُصَلِّ</w:t>
      </w:r>
      <w:r w:rsidRPr="00AA0B75">
        <w:rPr>
          <w:rFonts w:ascii="Traditional Arabic" w:cs="KFGQPC Uthman Taha Naskh" w:hint="cs"/>
          <w:b/>
          <w:bCs/>
          <w:color w:val="1F497D"/>
          <w:sz w:val="32"/>
          <w:szCs w:val="32"/>
          <w:rtl/>
        </w:rPr>
        <w:t>ي</w:t>
      </w:r>
      <w:r w:rsidRPr="00AA0B75">
        <w:rPr>
          <w:rFonts w:ascii="KFGQPC Uthman Taha Naskh" w:hAnsi="KFGQPC Uthman Taha Naskh" w:cs="KFGQPC Uthman Taha Naskh" w:hint="cs"/>
          <w:b/>
          <w:bCs/>
          <w:color w:val="1F3864"/>
          <w:sz w:val="34"/>
          <w:szCs w:val="34"/>
          <w:rtl/>
        </w:rPr>
        <w:t>}</w:t>
      </w:r>
    </w:p>
    <w:p w:rsidR="002D3C1B" w:rsidRPr="000C6F81"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Các người hãy hành lễ Salah giống như thấy Ta hành lễ Salah vậy.</w:t>
      </w:r>
      <w:r>
        <w:rPr>
          <w:rFonts w:asciiTheme="majorBidi" w:hAnsiTheme="majorBidi" w:cstheme="majorBidi"/>
          <w:color w:val="C00000"/>
          <w:lang w:val="vi-VN"/>
        </w:rPr>
        <w:t>”</w:t>
      </w:r>
      <w:r w:rsidRPr="006F6F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45"/>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13- Tasleem</w:t>
      </w:r>
      <w:r>
        <w:rPr>
          <w:rFonts w:asciiTheme="majorBidi" w:hAnsiTheme="majorBidi" w:cstheme="majorBidi"/>
          <w:lang w:val="vi-VN"/>
        </w:rPr>
        <w:t xml:space="preserve">,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AA0B75">
        <w:rPr>
          <w:rFonts w:ascii="Traditional Arabic" w:cs="KFGQPC Uthman Taha Naskh" w:hint="eastAsia"/>
          <w:b/>
          <w:bCs/>
          <w:color w:val="1F497D"/>
          <w:sz w:val="32"/>
          <w:szCs w:val="32"/>
          <w:rtl/>
        </w:rPr>
        <w:t>وَتَحْلِيلُهَا</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التَّسْلِيمُ</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Pr="00D55AFC" w:rsidRDefault="002D3C1B" w:rsidP="002D3C1B">
      <w:pPr>
        <w:bidi w:val="0"/>
        <w:spacing w:before="120" w:after="0" w:line="240" w:lineRule="auto"/>
        <w:jc w:val="both"/>
        <w:rPr>
          <w:rFonts w:ascii="Arial" w:hAnsi="Arial" w:cstheme="majorBidi"/>
          <w:b/>
          <w:bCs/>
          <w:lang w:val="vi-VN"/>
        </w:rPr>
      </w:pPr>
      <w:r>
        <w:rPr>
          <w:rFonts w:asciiTheme="majorBidi" w:hAnsiTheme="majorBidi" w:cstheme="majorBidi"/>
          <w:color w:val="C00000"/>
          <w:lang w:val="vi-VN"/>
        </w:rPr>
        <w:t>“</w:t>
      </w:r>
      <w:r>
        <w:rPr>
          <w:rFonts w:asciiTheme="majorBidi" w:hAnsiTheme="majorBidi" w:cstheme="majorBidi"/>
          <w:b/>
          <w:bCs/>
          <w:color w:val="1F497D"/>
          <w:lang w:val="vi-VN"/>
        </w:rPr>
        <w:t>và được giải thoát bởi Tasleem.</w:t>
      </w:r>
      <w:r>
        <w:rPr>
          <w:rFonts w:asciiTheme="majorBidi" w:hAnsiTheme="majorBidi" w:cstheme="majorBidi"/>
          <w:color w:val="C00000"/>
          <w:lang w:val="vi-VN"/>
        </w:rPr>
        <w:t>”</w:t>
      </w:r>
      <w:r w:rsidRPr="00D635F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46"/>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tức xoay mặt qua bên phải mà nói: </w:t>
      </w:r>
      <w:r>
        <w:rPr>
          <w:rFonts w:asciiTheme="majorBidi" w:hAnsiTheme="majorBidi" w:cs="KFGQPC Uthman Taha Naskh"/>
          <w:sz w:val="30"/>
          <w:szCs w:val="30"/>
          <w:lang w:val="vi-VN"/>
        </w:rPr>
        <w:t>“</w:t>
      </w:r>
      <w:r w:rsidRPr="00D55AFC">
        <w:rPr>
          <w:rFonts w:asciiTheme="majorBidi" w:hAnsiTheme="majorBidi" w:cs="KFGQPC Uthman Taha Naskh" w:hint="cs"/>
          <w:sz w:val="30"/>
          <w:szCs w:val="30"/>
          <w:rtl/>
          <w:lang w:val="vi-VN"/>
        </w:rPr>
        <w:t>السَّلَامُ عَلَيْكُمْ وَرَحْمَةُ اللهِ</w:t>
      </w:r>
      <w:r>
        <w:rPr>
          <w:rFonts w:asciiTheme="majorBidi" w:hAnsiTheme="majorBidi" w:cs="KFGQPC Uthman Taha Naskh"/>
          <w:sz w:val="30"/>
          <w:szCs w:val="30"/>
          <w:lang w:val="vi-VN"/>
        </w:rPr>
        <w:t xml:space="preserve">” </w:t>
      </w:r>
      <w:r w:rsidRPr="00D55AFC">
        <w:rPr>
          <w:rFonts w:asciiTheme="majorBidi" w:hAnsiTheme="majorBidi" w:cs="KFGQPC Uthman Taha Naskh"/>
          <w:lang w:val="vi-VN"/>
        </w:rPr>
        <w:t>(As sa la mu a’ lai kum wa rah ma tul lah)</w:t>
      </w:r>
      <w:r>
        <w:rPr>
          <w:rFonts w:asciiTheme="majorBidi" w:hAnsiTheme="majorBidi" w:cs="KFGQPC Uthman Taha Naskh"/>
          <w:lang w:val="vi-VN"/>
        </w:rPr>
        <w:t xml:space="preserve"> rồi xoay mặt sang bên trái cũng nói </w:t>
      </w:r>
      <w:r>
        <w:rPr>
          <w:rFonts w:asciiTheme="majorBidi" w:hAnsiTheme="majorBidi" w:cs="KFGQPC Uthman Taha Naskh"/>
          <w:sz w:val="30"/>
          <w:szCs w:val="30"/>
          <w:lang w:val="vi-VN"/>
        </w:rPr>
        <w:t>“</w:t>
      </w:r>
      <w:r w:rsidRPr="00D55AFC">
        <w:rPr>
          <w:rFonts w:asciiTheme="majorBidi" w:hAnsiTheme="majorBidi" w:cs="KFGQPC Uthman Taha Naskh" w:hint="cs"/>
          <w:sz w:val="30"/>
          <w:szCs w:val="30"/>
          <w:rtl/>
          <w:lang w:val="vi-VN"/>
        </w:rPr>
        <w:t>السَّلَامُ عَلَيْكُمْ وَرَحْمَةُ اللهِ</w:t>
      </w:r>
      <w:r>
        <w:rPr>
          <w:rFonts w:asciiTheme="majorBidi" w:hAnsiTheme="majorBidi" w:cs="KFGQPC Uthman Taha Naskh"/>
          <w:sz w:val="30"/>
          <w:szCs w:val="30"/>
          <w:lang w:val="vi-VN"/>
        </w:rPr>
        <w:t>”</w:t>
      </w:r>
      <w:r>
        <w:rPr>
          <w:rFonts w:asciiTheme="majorBidi" w:hAnsiTheme="majorBidi" w:cs="KFGQPC Uthman Taha Naskh"/>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14- Thực hiện các nền tảng thứ tự trước sau</w:t>
      </w:r>
      <w:r>
        <w:rPr>
          <w:rFonts w:asciiTheme="majorBidi" w:hAnsiTheme="majorBidi" w:cstheme="majorBidi"/>
          <w:lang w:val="vi-VN"/>
        </w:rPr>
        <w:t xml:space="preserve">,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thực hiện các nền tảng theo thứ tự và nói: </w:t>
      </w:r>
      <w:r w:rsidRPr="001424D9">
        <w:rPr>
          <w:rFonts w:ascii="KFGQPC Uthman Taha Naskh" w:hAnsi="KFGQPC Uthman Taha Naskh" w:cs="KFGQPC Uthman Taha Naskh" w:hint="cs"/>
          <w:b/>
          <w:bCs/>
          <w:color w:val="1F3864"/>
          <w:sz w:val="32"/>
          <w:szCs w:val="32"/>
          <w:rtl/>
        </w:rPr>
        <w:t>{</w:t>
      </w:r>
      <w:r w:rsidRPr="00AA0B75">
        <w:rPr>
          <w:rFonts w:ascii="Traditional Arabic" w:cs="KFGQPC Uthman Taha Naskh" w:hint="eastAsia"/>
          <w:b/>
          <w:bCs/>
          <w:color w:val="1F497D"/>
          <w:sz w:val="32"/>
          <w:szCs w:val="32"/>
          <w:rtl/>
        </w:rPr>
        <w:t>صَلُّوا</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كَمَا</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رَأَيْتُمُونِ</w:t>
      </w:r>
      <w:r w:rsidRPr="00AA0B75">
        <w:rPr>
          <w:rFonts w:ascii="Traditional Arabic" w:cs="KFGQPC Uthman Taha Naskh" w:hint="cs"/>
          <w:b/>
          <w:bCs/>
          <w:color w:val="1F497D"/>
          <w:sz w:val="32"/>
          <w:szCs w:val="32"/>
          <w:rtl/>
        </w:rPr>
        <w:t>ي</w:t>
      </w:r>
      <w:r w:rsidRPr="00AA0B75">
        <w:rPr>
          <w:rFonts w:ascii="Traditional Arabic" w:cs="KFGQPC Uthman Taha Naskh"/>
          <w:b/>
          <w:bCs/>
          <w:color w:val="1F497D"/>
          <w:sz w:val="32"/>
          <w:szCs w:val="32"/>
          <w:rtl/>
        </w:rPr>
        <w:t xml:space="preserve"> </w:t>
      </w:r>
      <w:r w:rsidRPr="00AA0B75">
        <w:rPr>
          <w:rFonts w:ascii="Traditional Arabic" w:cs="KFGQPC Uthman Taha Naskh" w:hint="eastAsia"/>
          <w:b/>
          <w:bCs/>
          <w:color w:val="1F497D"/>
          <w:sz w:val="32"/>
          <w:szCs w:val="32"/>
          <w:rtl/>
        </w:rPr>
        <w:t>أُصَلِّ</w:t>
      </w:r>
      <w:r w:rsidRPr="00AA0B75">
        <w:rPr>
          <w:rFonts w:ascii="Traditional Arabic" w:cs="KFGQPC Uthman Taha Naskh" w:hint="cs"/>
          <w:b/>
          <w:bCs/>
          <w:color w:val="1F497D"/>
          <w:sz w:val="32"/>
          <w:szCs w:val="32"/>
          <w:rtl/>
        </w:rPr>
        <w:t>ي</w:t>
      </w:r>
      <w:r w:rsidRPr="00AA0B75">
        <w:rPr>
          <w:rFonts w:ascii="KFGQPC Uthman Taha Naskh" w:hAnsi="KFGQPC Uthman Taha Naskh" w:cs="KFGQPC Uthman Taha Naskh" w:hint="cs"/>
          <w:b/>
          <w:bCs/>
          <w:color w:val="1F3864"/>
          <w:sz w:val="34"/>
          <w:szCs w:val="34"/>
          <w:rtl/>
        </w:rPr>
        <w:t>}</w:t>
      </w:r>
      <w:r>
        <w:rPr>
          <w:rFonts w:ascii="Arial" w:hAnsi="Arial" w:cs="KFGQPC Uthman Taha Naskh"/>
          <w:b/>
          <w:bCs/>
          <w:color w:val="1F3864"/>
          <w:sz w:val="34"/>
          <w:szCs w:val="34"/>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Các người hãy hành lễ Salah giống như thấy Ta hành lễ Salah vậy.</w:t>
      </w:r>
      <w:r>
        <w:rPr>
          <w:rFonts w:asciiTheme="majorBidi" w:hAnsiTheme="majorBidi" w:cstheme="majorBidi"/>
          <w:color w:val="C00000"/>
          <w:lang w:val="vi-VN"/>
        </w:rPr>
        <w:t xml:space="preserve">” </w:t>
      </w:r>
      <w:r w:rsidRPr="00DE1FCF">
        <w:rPr>
          <w:rFonts w:asciiTheme="majorBidi" w:hAnsiTheme="majorBidi" w:cstheme="majorBidi"/>
          <w:lang w:val="vi-VN"/>
        </w:rPr>
        <w:t>Và</w:t>
      </w:r>
      <w:r>
        <w:rPr>
          <w:rFonts w:asciiTheme="majorBidi" w:hAnsiTheme="majorBidi" w:cstheme="majorBidi"/>
          <w:lang w:val="vi-VN"/>
        </w:rPr>
        <w:t xml:space="preserve"> Người đã dùng từ “</w:t>
      </w:r>
      <w:r w:rsidRPr="00DE1FCF">
        <w:rPr>
          <w:rFonts w:asciiTheme="majorBidi" w:hAnsiTheme="majorBidi" w:cstheme="majorBidi"/>
          <w:b/>
          <w:bCs/>
          <w:color w:val="1F497D"/>
          <w:lang w:val="vi-VN"/>
        </w:rPr>
        <w:t>sau đó</w:t>
      </w:r>
      <w:r>
        <w:rPr>
          <w:rFonts w:asciiTheme="majorBidi" w:hAnsiTheme="majorBidi" w:cstheme="majorBidi"/>
          <w:lang w:val="vi-VN"/>
        </w:rPr>
        <w:t>” để dạy người đàn ông hành lễ Salah sai chứng minh rằng phải thực hiện các nền tảng theo thứ tự</w:t>
      </w:r>
      <w:r w:rsidRPr="00B42505">
        <w:rPr>
          <w:rFonts w:asciiTheme="majorBidi" w:hAnsiTheme="majorBidi" w:cstheme="majorBidi"/>
          <w:lang w:val="vi-VN"/>
        </w:rPr>
        <w:t xml:space="preserve"> trước sau</w:t>
      </w:r>
      <w:r>
        <w:rPr>
          <w:rFonts w:asciiTheme="majorBidi" w:hAnsiTheme="majorBidi" w:cstheme="majorBidi"/>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p>
    <w:p w:rsidR="002D3C1B" w:rsidRPr="00375DF3"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DE1FCF">
        <w:rPr>
          <w:rFonts w:asciiTheme="majorBidi" w:hAnsiTheme="majorBidi" w:cstheme="majorBidi"/>
          <w:b/>
          <w:bCs/>
          <w:color w:val="002060"/>
          <w:u w:val="single"/>
          <w:lang w:val="vi-VN"/>
        </w:rPr>
        <w:t>Chủ đề thứ năm</w:t>
      </w:r>
      <w:r w:rsidRPr="00DE1FCF">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 bắt buộc:</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tổng cộng tám điều khoản bắt buộc, nếu ai cố ý bỏ một trong các điều khoản này thì lễ Salah đó vô hiệ</w:t>
      </w:r>
      <w:r w:rsidRPr="009A310A">
        <w:rPr>
          <w:rFonts w:asciiTheme="majorBidi" w:hAnsiTheme="majorBidi" w:cstheme="majorBidi"/>
          <w:lang w:val="vi-VN"/>
        </w:rPr>
        <w:t>u</w:t>
      </w:r>
      <w:r>
        <w:rPr>
          <w:rFonts w:asciiTheme="majorBidi" w:hAnsiTheme="majorBidi" w:cstheme="majorBidi"/>
          <w:lang w:val="vi-VN"/>
        </w:rPr>
        <w:t xml:space="preserve"> </w:t>
      </w:r>
      <w:r>
        <w:rPr>
          <w:rFonts w:asciiTheme="majorBidi" w:hAnsiTheme="majorBidi" w:cstheme="majorBidi"/>
          <w:lang w:val="vi-VN"/>
        </w:rPr>
        <w:lastRenderedPageBreak/>
        <w:t xml:space="preserve">còn ai nhỡ quên hoặc không biết căn bản hành lễ Salah thì chỉ cần quỳ lạy Sahu là được.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khác nhau giữa nền tảng và điều khoản bắt buộc:</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Ai lỡ quên một trong các nền tảng thì lễ Salah đó vô hiệu cho đến khi thực hiện lại nền tảng đó.</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Còn ai lỡ quên một trong các điều khoản này thì chỉ cần quỳ lạy Sahu là bù lại được. Bởi nền tảng quan trọng hơn các điều khoản bắt buộc.</w:t>
      </w:r>
    </w:p>
    <w:p w:rsidR="002D3C1B" w:rsidRDefault="002D3C1B" w:rsidP="002D3C1B">
      <w:pPr>
        <w:bidi w:val="0"/>
        <w:spacing w:before="120" w:after="0" w:line="240" w:lineRule="auto"/>
        <w:ind w:firstLine="720"/>
        <w:jc w:val="both"/>
        <w:rPr>
          <w:rFonts w:asciiTheme="majorBidi" w:hAnsiTheme="majorBidi" w:cstheme="majorBidi"/>
          <w:b/>
          <w:bCs/>
          <w:lang w:val="vi-VN"/>
        </w:rPr>
      </w:pPr>
      <w:r w:rsidRPr="00BD1DC9">
        <w:rPr>
          <w:rFonts w:asciiTheme="majorBidi" w:hAnsiTheme="majorBidi" w:cstheme="majorBidi"/>
          <w:b/>
          <w:bCs/>
          <w:lang w:val="vi-VN"/>
        </w:rPr>
        <w:t>Các điều khoản đó như sau:</w:t>
      </w:r>
    </w:p>
    <w:p w:rsidR="002D3C1B" w:rsidRPr="00BD059E" w:rsidRDefault="002D3C1B" w:rsidP="002D3C1B">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 xml:space="preserve">1- </w:t>
      </w:r>
      <w:r w:rsidRPr="003A40ED">
        <w:rPr>
          <w:rFonts w:asciiTheme="majorBidi" w:hAnsiTheme="majorBidi" w:cstheme="majorBidi"/>
          <w:b/>
          <w:bCs/>
          <w:lang w:val="vi-VN"/>
        </w:rPr>
        <w:t>Tất cả lời Takbeer ngoài lời Takbeer Ehraam</w:t>
      </w:r>
      <w:r w:rsidRPr="003A40ED">
        <w:rPr>
          <w:rFonts w:asciiTheme="majorBidi" w:hAnsiTheme="majorBidi" w:cstheme="majorBidi"/>
          <w:lang w:val="vi-VN"/>
        </w:rPr>
        <w:t>,</w:t>
      </w:r>
      <w:r w:rsidRPr="003A40ED">
        <w:rPr>
          <w:rFonts w:asciiTheme="majorBidi" w:hAnsiTheme="majorBidi" w:cstheme="majorBidi"/>
          <w:b/>
          <w:bCs/>
          <w:lang w:val="vi-VN"/>
        </w:rPr>
        <w:t xml:space="preserve"> </w:t>
      </w:r>
      <w:r w:rsidRPr="003A40ED">
        <w:rPr>
          <w:rFonts w:asciiTheme="majorBidi" w:hAnsiTheme="majorBidi" w:cstheme="majorBidi"/>
          <w:lang w:val="vi-VN"/>
        </w:rPr>
        <w:t xml:space="preserve">hay còn gọi là các lời Takbeer thay đổi động tác, bởi ông Ibnu Mas-u’d </w:t>
      </w:r>
      <w:r w:rsidRPr="00260943">
        <w:rPr>
          <w:rFonts w:cs="KFGQPC Uthman Taha Naskh"/>
          <w:color w:val="FF0000"/>
        </w:rPr>
        <w:sym w:font="AGA Arabesque" w:char="F074"/>
      </w:r>
      <w:r w:rsidRPr="003A40ED">
        <w:rPr>
          <w:rFonts w:asciiTheme="majorBidi" w:hAnsiTheme="majorBidi" w:cstheme="majorBidi"/>
          <w:lang w:val="vi-VN"/>
        </w:rPr>
        <w:t xml:space="preserve"> nói: “</w:t>
      </w:r>
      <w:r w:rsidRPr="003A40ED">
        <w:rPr>
          <w:rFonts w:asciiTheme="majorBidi" w:hAnsiTheme="majorBidi" w:cstheme="majorBidi"/>
          <w:i/>
          <w:iCs/>
          <w:color w:val="1F497D"/>
          <w:lang w:val="vi-VN"/>
        </w:rPr>
        <w:t xml:space="preserve">Tôi đã nhìn thấy Nabi </w:t>
      </w:r>
      <w:r w:rsidRPr="00C36678">
        <w:rPr>
          <w:rFonts w:asciiTheme="majorBidi" w:hAnsiTheme="majorBidi" w:cs="Arial Unicode MS"/>
          <w:i/>
          <w:iCs/>
          <w:color w:val="C00000"/>
          <w:rtl/>
          <w:lang w:val="vi-VN"/>
        </w:rPr>
        <w:t>ﷺ</w:t>
      </w:r>
      <w:r w:rsidRPr="003A40ED">
        <w:rPr>
          <w:rFonts w:ascii="Arial" w:hAnsi="Arial" w:cs="KFGQPC Uthman Taha Naskh"/>
          <w:color w:val="FF0000"/>
          <w:lang w:val="vi-VN"/>
        </w:rPr>
        <w:t xml:space="preserve"> </w:t>
      </w:r>
      <w:r w:rsidRPr="003A40ED">
        <w:rPr>
          <w:rFonts w:asciiTheme="majorBidi" w:hAnsiTheme="majorBidi" w:cstheme="majorBidi"/>
          <w:i/>
          <w:iCs/>
          <w:color w:val="1F497D"/>
          <w:lang w:val="vi-VN"/>
        </w:rPr>
        <w:t>đã Takbeer (tức nói Allahu Akbar) mỗi khi cúi đầu Rukua’, cúi quỳ lạy, đứng thẳng người lại và ngồi lại.</w:t>
      </w:r>
      <w:r w:rsidRPr="003A40ED">
        <w:rPr>
          <w:rFonts w:asciiTheme="majorBidi" w:hAnsiTheme="majorBidi" w:cstheme="majorBidi"/>
          <w:lang w:val="vi-VN"/>
        </w:rPr>
        <w:t>”</w:t>
      </w:r>
      <w:r w:rsidRPr="003A40ED">
        <w:rPr>
          <w:rFonts w:ascii="Rockwell Extra Bold" w:hAnsi="Rockwell Extra Bold" w:cstheme="majorBidi"/>
          <w:color w:val="C00000"/>
          <w:vertAlign w:val="superscript"/>
          <w:lang w:val="vi-VN"/>
        </w:rPr>
        <w:t>(</w:t>
      </w:r>
      <w:r w:rsidRPr="00850F4B">
        <w:rPr>
          <w:rStyle w:val="FootnoteReference"/>
          <w:rFonts w:ascii="Rockwell Extra Bold" w:hAnsi="Rockwell Extra Bold" w:cstheme="majorBidi"/>
          <w:color w:val="C00000"/>
          <w:lang w:val="vi-VN"/>
        </w:rPr>
        <w:footnoteReference w:id="47"/>
      </w:r>
      <w:r w:rsidRPr="003A40ED">
        <w:rPr>
          <w:rFonts w:ascii="Rockwell Extra Bold" w:hAnsi="Rockwell Extra Bold" w:cstheme="majorBidi"/>
          <w:color w:val="C00000"/>
          <w:vertAlign w:val="superscript"/>
          <w:lang w:val="vi-VN"/>
        </w:rPr>
        <w:t>)</w:t>
      </w:r>
      <w:r w:rsidRPr="003A40ED">
        <w:rPr>
          <w:rFonts w:asciiTheme="majorBidi" w:hAnsiTheme="majorBidi" w:cstheme="majorBidi"/>
          <w:lang w:val="vi-VN"/>
        </w:rPr>
        <w:t xml:space="preserve"> và bởi Nabi </w:t>
      </w:r>
      <w:r w:rsidRPr="0032013A">
        <w:rPr>
          <w:rFonts w:asciiTheme="majorBidi" w:hAnsiTheme="majorBidi" w:cs="Arial Unicode MS"/>
          <w:color w:val="C00000"/>
          <w:rtl/>
          <w:lang w:val="vi-VN"/>
        </w:rPr>
        <w:t>ﷺ</w:t>
      </w:r>
      <w:r w:rsidRPr="003A40ED">
        <w:rPr>
          <w:rFonts w:asciiTheme="majorBidi" w:hAnsiTheme="majorBidi" w:cstheme="majorBidi"/>
          <w:lang w:val="vi-VN"/>
        </w:rPr>
        <w:t xml:space="preserve"> đã làm thế mỗi lần hành lễ Salah cho đến </w:t>
      </w:r>
      <w:r w:rsidRPr="009A310A">
        <w:rPr>
          <w:rFonts w:asciiTheme="majorBidi" w:hAnsiTheme="majorBidi" w:cstheme="majorBidi"/>
          <w:lang w:val="vi-VN"/>
        </w:rPr>
        <w:t>rời khỏi</w:t>
      </w:r>
      <w:r>
        <w:rPr>
          <w:rFonts w:asciiTheme="majorBidi" w:hAnsiTheme="majorBidi" w:cstheme="majorBidi"/>
          <w:lang w:val="vi-VN"/>
        </w:rPr>
        <w:t xml:space="preserve"> trần gian</w:t>
      </w:r>
      <w:r w:rsidRPr="003A40ED">
        <w:rPr>
          <w:rFonts w:asciiTheme="majorBidi" w:hAnsiTheme="majorBidi" w:cstheme="majorBidi"/>
          <w:lang w:val="vi-VN"/>
        </w:rPr>
        <w:t xml:space="preserve"> và Nabi </w:t>
      </w:r>
      <w:r w:rsidRPr="0032013A">
        <w:rPr>
          <w:rFonts w:asciiTheme="majorBidi" w:hAnsiTheme="majorBidi" w:cs="Arial Unicode MS"/>
          <w:color w:val="C00000"/>
          <w:rtl/>
          <w:lang w:val="vi-VN"/>
        </w:rPr>
        <w:t>ﷺ</w:t>
      </w:r>
      <w:r w:rsidRPr="003A40ED">
        <w:rPr>
          <w:rFonts w:asciiTheme="majorBidi" w:hAnsiTheme="majorBidi" w:cstheme="majorBidi"/>
          <w:lang w:val="vi-VN"/>
        </w:rPr>
        <w:t xml:space="preserve"> đã từng nói: </w:t>
      </w:r>
      <w:r w:rsidRPr="001424D9">
        <w:rPr>
          <w:rFonts w:ascii="KFGQPC Uthman Taha Naskh" w:hAnsi="KFGQPC Uthman Taha Naskh" w:cs="KFGQPC Uthman Taha Naskh" w:hint="cs"/>
          <w:b/>
          <w:bCs/>
          <w:color w:val="1F3864"/>
          <w:sz w:val="32"/>
          <w:szCs w:val="32"/>
          <w:rtl/>
        </w:rPr>
        <w:t>{</w:t>
      </w:r>
      <w:r w:rsidRPr="00305F69">
        <w:rPr>
          <w:rFonts w:ascii="Traditional Arabic" w:cs="KFGQPC Uthman Taha Naskh" w:hint="eastAsia"/>
          <w:b/>
          <w:bCs/>
          <w:color w:val="1F497D"/>
          <w:sz w:val="32"/>
          <w:szCs w:val="32"/>
          <w:rtl/>
        </w:rPr>
        <w:t>صَلُّوا</w:t>
      </w:r>
      <w:r w:rsidRPr="00305F69">
        <w:rPr>
          <w:rFonts w:ascii="Traditional Arabic" w:cs="KFGQPC Uthman Taha Naskh"/>
          <w:b/>
          <w:bCs/>
          <w:color w:val="1F497D"/>
          <w:sz w:val="32"/>
          <w:szCs w:val="32"/>
          <w:rtl/>
        </w:rPr>
        <w:t xml:space="preserve"> </w:t>
      </w:r>
      <w:r w:rsidRPr="00305F69">
        <w:rPr>
          <w:rFonts w:ascii="Traditional Arabic" w:cs="KFGQPC Uthman Taha Naskh" w:hint="eastAsia"/>
          <w:b/>
          <w:bCs/>
          <w:color w:val="1F497D"/>
          <w:sz w:val="32"/>
          <w:szCs w:val="32"/>
          <w:rtl/>
        </w:rPr>
        <w:t>كَمَا</w:t>
      </w:r>
      <w:r w:rsidRPr="00305F69">
        <w:rPr>
          <w:rFonts w:ascii="Traditional Arabic" w:cs="KFGQPC Uthman Taha Naskh"/>
          <w:b/>
          <w:bCs/>
          <w:color w:val="1F497D"/>
          <w:sz w:val="32"/>
          <w:szCs w:val="32"/>
          <w:rtl/>
        </w:rPr>
        <w:t xml:space="preserve"> </w:t>
      </w:r>
      <w:r w:rsidRPr="00305F69">
        <w:rPr>
          <w:rFonts w:ascii="Traditional Arabic" w:cs="KFGQPC Uthman Taha Naskh" w:hint="eastAsia"/>
          <w:b/>
          <w:bCs/>
          <w:color w:val="1F497D"/>
          <w:sz w:val="32"/>
          <w:szCs w:val="32"/>
          <w:rtl/>
        </w:rPr>
        <w:t>رَأَيْتُمُونِ</w:t>
      </w:r>
      <w:r w:rsidRPr="00305F69">
        <w:rPr>
          <w:rFonts w:ascii="Traditional Arabic" w:cs="KFGQPC Uthman Taha Naskh" w:hint="cs"/>
          <w:b/>
          <w:bCs/>
          <w:color w:val="1F497D"/>
          <w:sz w:val="32"/>
          <w:szCs w:val="32"/>
          <w:rtl/>
        </w:rPr>
        <w:t>ي</w:t>
      </w:r>
      <w:r w:rsidRPr="00305F69">
        <w:rPr>
          <w:rFonts w:ascii="Traditional Arabic" w:cs="KFGQPC Uthman Taha Naskh"/>
          <w:b/>
          <w:bCs/>
          <w:color w:val="1F497D"/>
          <w:sz w:val="32"/>
          <w:szCs w:val="32"/>
          <w:rtl/>
        </w:rPr>
        <w:t xml:space="preserve"> </w:t>
      </w:r>
      <w:r w:rsidRPr="00305F69">
        <w:rPr>
          <w:rFonts w:ascii="Traditional Arabic" w:cs="KFGQPC Uthman Taha Naskh" w:hint="eastAsia"/>
          <w:b/>
          <w:bCs/>
          <w:color w:val="1F497D"/>
          <w:sz w:val="32"/>
          <w:szCs w:val="32"/>
          <w:rtl/>
        </w:rPr>
        <w:t>أُصَلِّ</w:t>
      </w:r>
      <w:r w:rsidRPr="00305F69">
        <w:rPr>
          <w:rFonts w:ascii="Traditional Arabic" w:cs="KFGQPC Uthman Taha Naskh" w:hint="cs"/>
          <w:b/>
          <w:bCs/>
          <w:color w:val="1F497D"/>
          <w:sz w:val="32"/>
          <w:szCs w:val="32"/>
          <w:rtl/>
        </w:rPr>
        <w:t>ي</w:t>
      </w:r>
      <w:r w:rsidRPr="00AA0B75">
        <w:rPr>
          <w:rFonts w:ascii="KFGQPC Uthman Taha Naskh" w:hAnsi="KFGQPC Uthman Taha Naskh" w:cs="KFGQPC Uthman Taha Naskh" w:hint="cs"/>
          <w:b/>
          <w:bCs/>
          <w:color w:val="1F3864"/>
          <w:sz w:val="34"/>
          <w:szCs w:val="34"/>
          <w:rtl/>
        </w:rPr>
        <w:t>}</w:t>
      </w:r>
      <w:r>
        <w:rPr>
          <w:rFonts w:ascii="Arial" w:hAnsi="Arial" w:cs="KFGQPC Uthman Taha Naskh"/>
          <w:b/>
          <w:bCs/>
          <w:color w:val="1F3864"/>
          <w:sz w:val="34"/>
          <w:szCs w:val="34"/>
          <w:lang w:val="vi-VN"/>
        </w:rPr>
        <w:t xml:space="preserve"> </w:t>
      </w:r>
      <w:r w:rsidRPr="00BD059E">
        <w:rPr>
          <w:rFonts w:asciiTheme="majorBidi" w:hAnsiTheme="majorBidi" w:cstheme="majorBidi"/>
          <w:color w:val="C00000"/>
          <w:lang w:val="vi-VN"/>
        </w:rPr>
        <w:t>“</w:t>
      </w:r>
      <w:r w:rsidRPr="00BD059E">
        <w:rPr>
          <w:rFonts w:asciiTheme="majorBidi" w:hAnsiTheme="majorBidi" w:cstheme="majorBidi"/>
          <w:b/>
          <w:bCs/>
          <w:color w:val="1F497D"/>
          <w:lang w:val="vi-VN"/>
        </w:rPr>
        <w:t>Các người hãy hành lễ Salah giống như thấy Ta hành lễ Salah vậy.</w:t>
      </w:r>
      <w:r w:rsidRPr="00BD059E">
        <w:rPr>
          <w:rFonts w:asciiTheme="majorBidi" w:hAnsiTheme="majorBidi" w:cstheme="majorBidi"/>
          <w:color w:val="C00000"/>
          <w:lang w:val="vi-VN"/>
        </w:rPr>
        <w:t>”</w:t>
      </w:r>
    </w:p>
    <w:p w:rsidR="002D3C1B" w:rsidRPr="003A40ED" w:rsidRDefault="002D3C1B" w:rsidP="002D3C1B">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 xml:space="preserve">2- </w:t>
      </w:r>
      <w:r w:rsidRPr="003A40ED">
        <w:rPr>
          <w:rFonts w:asciiTheme="majorBidi" w:hAnsiTheme="majorBidi" w:cstheme="majorBidi"/>
          <w:b/>
          <w:bCs/>
          <w:lang w:val="vi-VN"/>
        </w:rPr>
        <w:t xml:space="preserve">Nói: </w:t>
      </w:r>
      <w:r w:rsidRPr="003A40ED">
        <w:rPr>
          <w:rFonts w:asciiTheme="majorBidi" w:hAnsiTheme="majorBidi" w:cstheme="majorBidi"/>
          <w:sz w:val="30"/>
          <w:szCs w:val="30"/>
          <w:lang w:val="vi-VN"/>
        </w:rPr>
        <w:t>“</w:t>
      </w:r>
      <w:r w:rsidRPr="003A40ED">
        <w:rPr>
          <w:rFonts w:cs="KFGQPC Uthman Taha Naskh" w:hint="cs"/>
          <w:sz w:val="30"/>
          <w:szCs w:val="30"/>
          <w:rtl/>
        </w:rPr>
        <w:t>سَـمِعَ اللهُ لِمَـنْ حَمِـدَهُ</w:t>
      </w:r>
      <w:r w:rsidRPr="003A40ED">
        <w:rPr>
          <w:rFonts w:asciiTheme="majorBidi" w:hAnsiTheme="majorBidi" w:cstheme="majorBidi"/>
          <w:sz w:val="30"/>
          <w:szCs w:val="30"/>
          <w:lang w:val="vi-VN"/>
        </w:rPr>
        <w:t xml:space="preserve">” </w:t>
      </w:r>
      <w:r w:rsidRPr="003A40ED">
        <w:rPr>
          <w:rFonts w:asciiTheme="majorBidi" w:hAnsiTheme="majorBidi" w:cstheme="majorBidi"/>
          <w:lang w:val="vi-VN"/>
        </w:rPr>
        <w:t>(Sa mi Ol lo hu li man ha mi dah)</w:t>
      </w:r>
      <w:r w:rsidRPr="003A40ED">
        <w:rPr>
          <w:rFonts w:ascii="Rockwell Extra Bold" w:hAnsi="Rockwell Extra Bold" w:cstheme="majorBidi"/>
          <w:color w:val="C00000"/>
          <w:vertAlign w:val="superscript"/>
          <w:lang w:val="vi-VN"/>
        </w:rPr>
        <w:t>(</w:t>
      </w:r>
      <w:r w:rsidRPr="003A40ED">
        <w:rPr>
          <w:rStyle w:val="FootnoteReference"/>
          <w:rFonts w:ascii="Rockwell Extra Bold" w:hAnsi="Rockwell Extra Bold" w:cstheme="majorBidi"/>
          <w:color w:val="C00000"/>
          <w:lang w:val="vi-VN"/>
        </w:rPr>
        <w:footnoteReference w:id="48"/>
      </w:r>
      <w:r w:rsidRPr="003A40ED">
        <w:rPr>
          <w:rFonts w:ascii="Rockwell Extra Bold" w:hAnsi="Rockwell Extra Bold" w:cstheme="majorBidi"/>
          <w:color w:val="C00000"/>
          <w:vertAlign w:val="superscript"/>
          <w:lang w:val="vi-VN"/>
        </w:rPr>
        <w:t>)</w:t>
      </w:r>
      <w:r w:rsidRPr="003A40ED">
        <w:rPr>
          <w:rFonts w:asciiTheme="majorBidi" w:hAnsiTheme="majorBidi" w:cstheme="majorBidi"/>
          <w:lang w:val="vi-VN"/>
        </w:rPr>
        <w:t xml:space="preserve"> </w:t>
      </w:r>
      <w:r w:rsidRPr="003A40ED">
        <w:rPr>
          <w:rFonts w:asciiTheme="majorBidi" w:hAnsiTheme="majorBidi" w:cstheme="majorBidi"/>
          <w:b/>
          <w:bCs/>
          <w:lang w:val="vi-VN"/>
        </w:rPr>
        <w:t xml:space="preserve">đối với Imam và người hành lễ một </w:t>
      </w:r>
      <w:r w:rsidRPr="003A40ED">
        <w:rPr>
          <w:rFonts w:asciiTheme="majorBidi" w:hAnsiTheme="majorBidi" w:cstheme="majorBidi"/>
          <w:b/>
          <w:bCs/>
          <w:lang w:val="vi-VN"/>
        </w:rPr>
        <w:lastRenderedPageBreak/>
        <w:t>mình</w:t>
      </w:r>
      <w:r w:rsidRPr="003A40ED">
        <w:rPr>
          <w:rFonts w:asciiTheme="majorBidi" w:hAnsiTheme="majorBidi" w:cstheme="majorBidi"/>
          <w:lang w:val="vi-VN"/>
        </w:rPr>
        <w:t>, bởi</w:t>
      </w:r>
      <w:r>
        <w:rPr>
          <w:rFonts w:asciiTheme="majorBidi" w:hAnsiTheme="majorBidi" w:cstheme="majorBidi"/>
          <w:lang w:val="vi-VN"/>
        </w:rPr>
        <w:t xml:space="preserve"> Hadith Abi Hurairah </w:t>
      </w:r>
      <w:r w:rsidRPr="00260943">
        <w:rPr>
          <w:rFonts w:cs="KFGQPC Uthman Taha Naskh"/>
          <w:color w:val="FF0000"/>
        </w:rPr>
        <w:sym w:font="AGA Arabesque" w:char="F074"/>
      </w:r>
      <w:r>
        <w:rPr>
          <w:rFonts w:asciiTheme="majorBidi" w:hAnsiTheme="majorBidi" w:cstheme="majorBidi"/>
          <w:lang w:val="vi-VN"/>
        </w:rPr>
        <w:t xml:space="preserve"> kể: “</w:t>
      </w:r>
      <w:r w:rsidRPr="00ED3F6E">
        <w:rPr>
          <w:rFonts w:asciiTheme="majorBidi" w:hAnsiTheme="majorBidi" w:cstheme="majorBidi"/>
          <w:i/>
          <w:iCs/>
          <w:color w:val="1F497D"/>
          <w:lang w:val="vi-VN"/>
        </w:rPr>
        <w:t>Khi</w:t>
      </w:r>
      <w:r>
        <w:rPr>
          <w:rFonts w:asciiTheme="majorBidi" w:hAnsiTheme="majorBidi" w:cstheme="majorBidi"/>
          <w:i/>
          <w:iCs/>
          <w:color w:val="1F497D"/>
          <w:lang w:val="vi-VN"/>
        </w:rPr>
        <w:t xml:space="preserve"> bắt đầu</w:t>
      </w:r>
      <w:r w:rsidRPr="00ED3F6E">
        <w:rPr>
          <w:rFonts w:asciiTheme="majorBidi" w:hAnsiTheme="majorBidi" w:cstheme="majorBidi"/>
          <w:i/>
          <w:iCs/>
          <w:color w:val="1F497D"/>
          <w:lang w:val="vi-VN"/>
        </w:rPr>
        <w:t xml:space="preserve"> lễ Salah</w:t>
      </w:r>
      <w:r>
        <w:rPr>
          <w:rFonts w:asciiTheme="majorBidi" w:hAnsiTheme="majorBidi" w:cstheme="majorBidi"/>
          <w:i/>
          <w:iCs/>
          <w:color w:val="1F497D"/>
          <w:lang w:val="vi-VN"/>
        </w:rPr>
        <w:t xml:space="preserve"> thì Rasul </w:t>
      </w:r>
      <w:r w:rsidRPr="00C36678">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nói (Allahu Akbar), khi cúi đầu Rukua’ cũng nói (Allahu Akbar), khi bật dậy sau Rukua’ thì người nói (Sa mi Allahu li man ha mi dah), đến khi đứng thẳng người hoàn toàn thì Người nói (Rab ba na wa la kal ham du).</w:t>
      </w:r>
      <w:r>
        <w:rPr>
          <w:rFonts w:asciiTheme="majorBidi" w:hAnsiTheme="majorBidi" w:cstheme="majorBidi"/>
          <w:lang w:val="vi-VN"/>
        </w:rPr>
        <w:t>”</w:t>
      </w:r>
      <w:r w:rsidRPr="00136C7F">
        <w:rPr>
          <w:rFonts w:ascii="Rockwell Extra Bold" w:hAnsi="Rockwell Extra Bold" w:cstheme="majorBidi"/>
          <w:color w:val="C00000"/>
          <w:vertAlign w:val="superscript"/>
          <w:lang w:val="vi-VN"/>
        </w:rPr>
        <w:t>(</w:t>
      </w:r>
      <w:r w:rsidRPr="0092554B">
        <w:rPr>
          <w:rStyle w:val="FootnoteReference"/>
          <w:rFonts w:ascii="Rockwell Extra Bold" w:hAnsi="Rockwell Extra Bold" w:cstheme="majorBidi"/>
          <w:color w:val="C00000"/>
          <w:lang w:val="vi-VN"/>
        </w:rPr>
        <w:footnoteReference w:id="49"/>
      </w:r>
      <w:r w:rsidRPr="00D25343">
        <w:rPr>
          <w:rFonts w:ascii="Rockwell Extra Bold" w:hAnsi="Rockwell Extra Bold" w:cstheme="majorBidi"/>
          <w:color w:val="C00000"/>
          <w:vertAlign w:val="superscript"/>
          <w:lang w:val="vi-VN"/>
        </w:rPr>
        <w:t>)</w:t>
      </w:r>
      <w:r>
        <w:rPr>
          <w:rFonts w:asciiTheme="majorBidi" w:hAnsiTheme="majorBidi" w:cstheme="majorBidi"/>
          <w:lang w:val="vi-VN"/>
        </w:rPr>
        <w:t xml:space="preserve">  </w:t>
      </w:r>
    </w:p>
    <w:p w:rsidR="002D3C1B" w:rsidRPr="0080368D" w:rsidRDefault="002D3C1B" w:rsidP="002D3C1B">
      <w:pPr>
        <w:bidi w:val="0"/>
        <w:spacing w:before="120" w:after="0" w:line="240" w:lineRule="auto"/>
        <w:ind w:firstLine="720"/>
        <w:jc w:val="both"/>
        <w:rPr>
          <w:rFonts w:asciiTheme="majorBidi" w:hAnsiTheme="majorBidi" w:cstheme="majorBidi"/>
          <w:sz w:val="30"/>
          <w:szCs w:val="30"/>
          <w:lang w:val="vi-VN"/>
        </w:rPr>
      </w:pPr>
      <w:r>
        <w:rPr>
          <w:rFonts w:asciiTheme="majorBidi" w:hAnsiTheme="majorBidi" w:cstheme="majorBidi"/>
          <w:b/>
          <w:bCs/>
          <w:lang w:val="vi-VN"/>
        </w:rPr>
        <w:t xml:space="preserve">3- Nói: </w:t>
      </w:r>
      <w:r w:rsidRPr="007B60C0">
        <w:rPr>
          <w:rFonts w:asciiTheme="majorBidi" w:hAnsiTheme="majorBidi" w:cstheme="majorBidi"/>
          <w:sz w:val="30"/>
          <w:szCs w:val="30"/>
          <w:lang w:val="vi-VN"/>
        </w:rPr>
        <w:t>“</w:t>
      </w:r>
      <w:r w:rsidRPr="00106989">
        <w:rPr>
          <w:rFonts w:ascii="Traditional Arabic" w:cs="KFGQPC Uthman Taha Naskh" w:hint="eastAsia"/>
          <w:sz w:val="30"/>
          <w:szCs w:val="30"/>
          <w:rtl/>
        </w:rPr>
        <w:t>رَبَّنَ</w:t>
      </w:r>
      <w:r w:rsidRPr="00106989">
        <w:rPr>
          <w:rFonts w:ascii="Traditional Arabic" w:cs="KFGQPC Uthman Taha Naskh" w:hint="cs"/>
          <w:sz w:val="30"/>
          <w:szCs w:val="30"/>
          <w:rtl/>
        </w:rPr>
        <w:t>ـ</w:t>
      </w:r>
      <w:r w:rsidRPr="00106989">
        <w:rPr>
          <w:rFonts w:ascii="Traditional Arabic" w:cs="KFGQPC Uthman Taha Naskh" w:hint="eastAsia"/>
          <w:sz w:val="30"/>
          <w:szCs w:val="30"/>
          <w:rtl/>
        </w:rPr>
        <w:t>ا</w:t>
      </w:r>
      <w:r w:rsidRPr="00106989">
        <w:rPr>
          <w:rFonts w:ascii="Traditional Arabic" w:cs="KFGQPC Uthman Taha Naskh"/>
          <w:sz w:val="30"/>
          <w:szCs w:val="30"/>
          <w:rtl/>
        </w:rPr>
        <w:t xml:space="preserve"> </w:t>
      </w:r>
      <w:r w:rsidRPr="00106989">
        <w:rPr>
          <w:rFonts w:ascii="Traditional Arabic" w:cs="KFGQPC Uthman Taha Naskh" w:hint="eastAsia"/>
          <w:sz w:val="30"/>
          <w:szCs w:val="30"/>
          <w:rtl/>
        </w:rPr>
        <w:t>وَلَكَ</w:t>
      </w:r>
      <w:r w:rsidRPr="00106989">
        <w:rPr>
          <w:rFonts w:ascii="Traditional Arabic" w:cs="KFGQPC Uthman Taha Naskh"/>
          <w:sz w:val="30"/>
          <w:szCs w:val="30"/>
          <w:rtl/>
        </w:rPr>
        <w:t xml:space="preserve"> </w:t>
      </w:r>
      <w:r w:rsidRPr="00106989">
        <w:rPr>
          <w:rFonts w:ascii="Traditional Arabic" w:cs="KFGQPC Uthman Taha Naskh" w:hint="eastAsia"/>
          <w:sz w:val="30"/>
          <w:szCs w:val="30"/>
          <w:rtl/>
        </w:rPr>
        <w:t>الْحَمْ</w:t>
      </w:r>
      <w:r w:rsidRPr="00106989">
        <w:rPr>
          <w:rFonts w:ascii="Traditional Arabic" w:cs="KFGQPC Uthman Taha Naskh" w:hint="cs"/>
          <w:sz w:val="30"/>
          <w:szCs w:val="30"/>
          <w:rtl/>
        </w:rPr>
        <w:t>ـ</w:t>
      </w:r>
      <w:r w:rsidRPr="00106989">
        <w:rPr>
          <w:rFonts w:ascii="Traditional Arabic" w:cs="KFGQPC Uthman Taha Naskh" w:hint="eastAsia"/>
          <w:sz w:val="30"/>
          <w:szCs w:val="30"/>
          <w:rtl/>
        </w:rPr>
        <w:t>دُ</w:t>
      </w:r>
      <w:r w:rsidRPr="007B60C0">
        <w:rPr>
          <w:rFonts w:asciiTheme="majorBidi" w:hAnsiTheme="majorBidi" w:cstheme="majorBidi"/>
          <w:sz w:val="30"/>
          <w:szCs w:val="30"/>
          <w:lang w:val="vi-VN"/>
        </w:rPr>
        <w:t>”</w:t>
      </w:r>
      <w:r>
        <w:rPr>
          <w:rFonts w:asciiTheme="majorBidi" w:hAnsiTheme="majorBidi" w:cstheme="majorBidi"/>
          <w:sz w:val="30"/>
          <w:szCs w:val="30"/>
          <w:lang w:val="vi-VN"/>
        </w:rPr>
        <w:t xml:space="preserve"> </w:t>
      </w:r>
      <w:r w:rsidRPr="00AB4B82">
        <w:rPr>
          <w:rFonts w:asciiTheme="majorBidi" w:hAnsiTheme="majorBidi" w:cstheme="majorBidi"/>
          <w:lang w:val="vi-VN"/>
        </w:rPr>
        <w:t>(Rab ba na wa la kal ham du)</w:t>
      </w:r>
      <w:r w:rsidRPr="00D25343">
        <w:rPr>
          <w:rFonts w:ascii="Rockwell Extra Bold" w:hAnsi="Rockwell Extra Bold" w:cstheme="majorBidi"/>
          <w:color w:val="C00000"/>
          <w:vertAlign w:val="superscript"/>
          <w:lang w:val="vi-VN"/>
        </w:rPr>
        <w:t>(</w:t>
      </w:r>
      <w:r w:rsidRPr="0092554B">
        <w:rPr>
          <w:rStyle w:val="FootnoteReference"/>
          <w:rFonts w:ascii="Rockwell Extra Bold" w:hAnsi="Rockwell Extra Bold" w:cstheme="majorBidi"/>
          <w:color w:val="C00000"/>
          <w:lang w:val="vi-VN"/>
        </w:rPr>
        <w:footnoteReference w:id="50"/>
      </w:r>
      <w:r w:rsidRPr="00D25343">
        <w:rPr>
          <w:rFonts w:ascii="Rockwell Extra Bold" w:hAnsi="Rockwell Extra Bold" w:cstheme="majorBidi"/>
          <w:color w:val="C00000"/>
          <w:vertAlign w:val="superscript"/>
          <w:lang w:val="vi-VN"/>
        </w:rPr>
        <w:t>)</w:t>
      </w:r>
      <w:r w:rsidRPr="00FE18A0">
        <w:rPr>
          <w:rFonts w:asciiTheme="majorBidi" w:hAnsiTheme="majorBidi" w:cstheme="majorBidi"/>
          <w:b/>
          <w:bCs/>
          <w:sz w:val="30"/>
          <w:szCs w:val="30"/>
          <w:lang w:val="vi-VN"/>
        </w:rPr>
        <w:t xml:space="preserve"> </w:t>
      </w:r>
      <w:r w:rsidRPr="003A40ED">
        <w:rPr>
          <w:rFonts w:asciiTheme="majorBidi" w:hAnsiTheme="majorBidi" w:cstheme="majorBidi"/>
          <w:b/>
          <w:bCs/>
          <w:lang w:val="vi-VN"/>
        </w:rPr>
        <w:t>chỉ đối với Mamum</w:t>
      </w:r>
      <w:r>
        <w:rPr>
          <w:rFonts w:asciiTheme="majorBidi" w:hAnsiTheme="majorBidi" w:cstheme="majorBidi"/>
          <w:lang w:val="vi-VN"/>
        </w:rPr>
        <w:t xml:space="preserve">, đối với Imam và người hành lễ một mình thì khuyến khích hai bên phối hợp, bởi Hadith Abi Hurairah </w:t>
      </w:r>
      <w:r w:rsidRPr="00260943">
        <w:rPr>
          <w:rFonts w:cs="KFGQPC Uthman Taha Naskh"/>
          <w:color w:val="FF0000"/>
        </w:rPr>
        <w:sym w:font="AGA Arabesque" w:char="F074"/>
      </w:r>
      <w:r>
        <w:rPr>
          <w:rFonts w:asciiTheme="majorBidi" w:hAnsiTheme="majorBidi" w:cstheme="majorBidi"/>
          <w:lang w:val="vi-VN"/>
        </w:rPr>
        <w:t xml:space="preserve"> ở trên và Hadith Abi Musa </w:t>
      </w:r>
      <w:r w:rsidRPr="00260943">
        <w:rPr>
          <w:rFonts w:cs="KFGQPC Uthman Taha Naskh"/>
          <w:color w:val="FF0000"/>
        </w:rPr>
        <w:sym w:font="AGA Arabesque" w:char="F074"/>
      </w:r>
      <w:r>
        <w:rPr>
          <w:rFonts w:asciiTheme="majorBidi" w:hAnsiTheme="majorBidi" w:cstheme="majorBidi"/>
          <w:lang w:val="vi-VN"/>
        </w:rPr>
        <w:t>, có đoạn: “</w:t>
      </w:r>
      <w:r w:rsidRPr="00CF2216">
        <w:rPr>
          <w:rFonts w:asciiTheme="majorBidi" w:hAnsiTheme="majorBidi" w:cstheme="majorBidi"/>
          <w:i/>
          <w:iCs/>
          <w:color w:val="1F497D"/>
          <w:lang w:val="vi-VN"/>
        </w:rPr>
        <w:t xml:space="preserve">Khi Imam nói: </w:t>
      </w:r>
      <w:r>
        <w:rPr>
          <w:rFonts w:asciiTheme="majorBidi" w:hAnsiTheme="majorBidi" w:cstheme="majorBidi"/>
          <w:i/>
          <w:iCs/>
          <w:color w:val="1F497D"/>
          <w:lang w:val="vi-VN"/>
        </w:rPr>
        <w:t>(</w:t>
      </w:r>
      <w:r w:rsidRPr="00CF2216">
        <w:rPr>
          <w:rFonts w:asciiTheme="majorBidi" w:hAnsiTheme="majorBidi" w:cstheme="majorBidi"/>
          <w:i/>
          <w:iCs/>
          <w:color w:val="1F497D"/>
          <w:lang w:val="vi-VN"/>
        </w:rPr>
        <w:t>Sa mi ol lo hu li man ha mi dah</w:t>
      </w:r>
      <w:r>
        <w:rPr>
          <w:rFonts w:asciiTheme="majorBidi" w:hAnsiTheme="majorBidi" w:cstheme="majorBidi"/>
          <w:i/>
          <w:iCs/>
          <w:color w:val="1F497D"/>
          <w:lang w:val="vi-VN"/>
        </w:rPr>
        <w:t>)</w:t>
      </w:r>
      <w:r w:rsidRPr="00CF2216">
        <w:rPr>
          <w:rFonts w:asciiTheme="majorBidi" w:hAnsiTheme="majorBidi" w:cstheme="majorBidi"/>
          <w:i/>
          <w:iCs/>
          <w:color w:val="1F497D"/>
          <w:lang w:val="vi-VN"/>
        </w:rPr>
        <w:t xml:space="preserve"> thì các ngươi hãy nói: </w:t>
      </w:r>
      <w:r>
        <w:rPr>
          <w:rFonts w:asciiTheme="majorBidi" w:hAnsiTheme="majorBidi" w:cstheme="majorBidi"/>
          <w:i/>
          <w:iCs/>
          <w:color w:val="1F497D"/>
          <w:lang w:val="vi-VN"/>
        </w:rPr>
        <w:t>(</w:t>
      </w:r>
      <w:r w:rsidRPr="00CF2216">
        <w:rPr>
          <w:rFonts w:asciiTheme="majorBidi" w:hAnsiTheme="majorBidi" w:cstheme="majorBidi"/>
          <w:i/>
          <w:iCs/>
          <w:color w:val="1F497D"/>
          <w:lang w:val="vi-VN"/>
        </w:rPr>
        <w:t>Rab ba na wa la kal ham du</w:t>
      </w:r>
      <w:r>
        <w:rPr>
          <w:rFonts w:asciiTheme="majorBidi" w:hAnsiTheme="majorBidi" w:cstheme="majorBidi"/>
          <w:i/>
          <w:iCs/>
          <w:color w:val="1F497D"/>
          <w:lang w:val="vi-VN"/>
        </w:rPr>
        <w:t>)</w:t>
      </w:r>
      <w:r w:rsidRPr="00CF2216">
        <w:rPr>
          <w:rFonts w:asciiTheme="majorBidi" w:hAnsiTheme="majorBidi" w:cstheme="majorBidi"/>
          <w:i/>
          <w:iCs/>
          <w:color w:val="1F497D"/>
          <w:lang w:val="vi-VN"/>
        </w:rPr>
        <w:t>.</w:t>
      </w:r>
      <w:r>
        <w:rPr>
          <w:rFonts w:asciiTheme="majorBidi" w:hAnsiTheme="majorBidi" w:cstheme="majorBidi"/>
          <w:lang w:val="vi-VN"/>
        </w:rPr>
        <w:t>”</w:t>
      </w:r>
      <w:r w:rsidRPr="00DD4488">
        <w:rPr>
          <w:rFonts w:ascii="Rockwell Extra Bold" w:hAnsi="Rockwell Extra Bold" w:cstheme="majorBidi"/>
          <w:color w:val="C00000"/>
          <w:vertAlign w:val="superscript"/>
          <w:lang w:val="vi-VN"/>
        </w:rPr>
        <w:t>(</w:t>
      </w:r>
      <w:r w:rsidRPr="00930403">
        <w:rPr>
          <w:rStyle w:val="FootnoteReference"/>
          <w:rFonts w:ascii="Rockwell Extra Bold" w:hAnsi="Rockwell Extra Bold" w:cstheme="majorBidi"/>
          <w:color w:val="C00000"/>
          <w:lang w:val="vi-VN"/>
        </w:rPr>
        <w:footnoteReference w:id="51"/>
      </w:r>
      <w:r w:rsidRPr="00930403">
        <w:rPr>
          <w:rFonts w:ascii="Rockwell Extra Bold" w:hAnsi="Rockwell Extra Bold" w:cstheme="majorBidi"/>
          <w:color w:val="C00000"/>
          <w:vertAlign w:val="superscript"/>
        </w:rPr>
        <w:t>)</w:t>
      </w:r>
      <w:r>
        <w:rPr>
          <w:rFonts w:asciiTheme="majorBidi" w:hAnsiTheme="majorBidi" w:cstheme="majorBidi"/>
          <w:lang w:val="vi-VN"/>
        </w:rPr>
        <w:t xml:space="preserve">  </w:t>
      </w:r>
    </w:p>
    <w:p w:rsidR="002D3C1B" w:rsidRPr="003A40ED" w:rsidRDefault="002D3C1B" w:rsidP="002D3C1B">
      <w:pPr>
        <w:bidi w:val="0"/>
        <w:spacing w:before="120" w:after="0" w:line="240" w:lineRule="auto"/>
        <w:ind w:firstLine="720"/>
        <w:jc w:val="both"/>
        <w:rPr>
          <w:rFonts w:asciiTheme="majorBidi" w:hAnsiTheme="majorBidi" w:cstheme="majorBidi"/>
          <w:b/>
          <w:bCs/>
          <w:lang w:val="vi-VN"/>
        </w:rPr>
      </w:pPr>
      <w:r w:rsidRPr="003A40ED">
        <w:rPr>
          <w:rFonts w:asciiTheme="majorBidi" w:hAnsiTheme="majorBidi" w:cstheme="majorBidi"/>
          <w:b/>
          <w:bCs/>
          <w:lang w:val="vi-VN"/>
        </w:rPr>
        <w:t>4- Nói:</w:t>
      </w:r>
      <w:r>
        <w:rPr>
          <w:rFonts w:asciiTheme="majorBidi" w:hAnsiTheme="majorBidi" w:cstheme="majorBidi"/>
          <w:b/>
          <w:bCs/>
          <w:sz w:val="30"/>
          <w:szCs w:val="30"/>
          <w:lang w:val="vi-VN"/>
        </w:rPr>
        <w:t xml:space="preserve"> </w:t>
      </w:r>
      <w:r w:rsidRPr="000C2A14">
        <w:rPr>
          <w:rFonts w:asciiTheme="majorBidi" w:hAnsiTheme="majorBidi" w:cstheme="majorBidi"/>
          <w:sz w:val="30"/>
          <w:szCs w:val="30"/>
          <w:lang w:val="vi-VN"/>
        </w:rPr>
        <w:t>“</w:t>
      </w:r>
      <w:r w:rsidRPr="00746D41">
        <w:rPr>
          <w:rFonts w:cs="KFGQPC Uthman Taha Naskh" w:hint="cs"/>
          <w:sz w:val="30"/>
          <w:szCs w:val="30"/>
          <w:rtl/>
        </w:rPr>
        <w:t>سُبْـحَانَ رَبِّـيَ ال</w:t>
      </w:r>
      <w:r>
        <w:rPr>
          <w:rFonts w:cs="KFGQPC Uthman Taha Naskh" w:hint="cs"/>
          <w:sz w:val="30"/>
          <w:szCs w:val="30"/>
          <w:rtl/>
        </w:rPr>
        <w:t>عَظِيْمِ</w:t>
      </w:r>
      <w:r w:rsidRPr="000C2A14">
        <w:rPr>
          <w:rFonts w:asciiTheme="majorBidi" w:hAnsiTheme="majorBidi" w:cstheme="majorBidi"/>
          <w:sz w:val="30"/>
          <w:szCs w:val="30"/>
          <w:lang w:val="vi-VN"/>
        </w:rPr>
        <w:t>”</w:t>
      </w:r>
      <w:r>
        <w:rPr>
          <w:rFonts w:asciiTheme="majorBidi" w:hAnsiTheme="majorBidi" w:cstheme="majorBidi"/>
          <w:b/>
          <w:bCs/>
          <w:sz w:val="30"/>
          <w:szCs w:val="30"/>
          <w:lang w:val="vi-VN"/>
        </w:rPr>
        <w:t xml:space="preserve"> </w:t>
      </w:r>
      <w:r w:rsidRPr="00930403">
        <w:rPr>
          <w:rFonts w:asciiTheme="majorBidi" w:hAnsiTheme="majorBidi" w:cstheme="majorBidi"/>
          <w:lang w:val="vi-VN"/>
        </w:rPr>
        <w:t>(Sub ha na rab bi yal a’ z.i.m)</w:t>
      </w:r>
      <w:r w:rsidRPr="00930403">
        <w:rPr>
          <w:rFonts w:ascii="Rockwell Extra Bold" w:hAnsi="Rockwell Extra Bold" w:cstheme="majorBidi"/>
          <w:color w:val="C00000"/>
          <w:vertAlign w:val="superscript"/>
        </w:rPr>
        <w:t>(</w:t>
      </w:r>
      <w:r w:rsidRPr="00930403">
        <w:rPr>
          <w:rStyle w:val="FootnoteReference"/>
          <w:rFonts w:ascii="Rockwell Extra Bold" w:hAnsi="Rockwell Extra Bold" w:cstheme="majorBidi"/>
          <w:color w:val="C00000"/>
          <w:lang w:val="vi-VN"/>
        </w:rPr>
        <w:footnoteReference w:id="52"/>
      </w:r>
      <w:r w:rsidRPr="00930403">
        <w:rPr>
          <w:rFonts w:ascii="Rockwell Extra Bold" w:hAnsi="Rockwell Extra Bold" w:cstheme="majorBidi"/>
          <w:color w:val="C00000"/>
          <w:vertAlign w:val="superscript"/>
        </w:rPr>
        <w:t>)</w:t>
      </w:r>
      <w:r>
        <w:rPr>
          <w:rFonts w:asciiTheme="majorBidi" w:hAnsiTheme="majorBidi" w:cstheme="majorBidi"/>
          <w:sz w:val="24"/>
          <w:szCs w:val="24"/>
          <w:lang w:val="vi-VN"/>
        </w:rPr>
        <w:t xml:space="preserve"> </w:t>
      </w:r>
      <w:r w:rsidRPr="003A40ED">
        <w:rPr>
          <w:rFonts w:asciiTheme="majorBidi" w:hAnsiTheme="majorBidi" w:cstheme="majorBidi"/>
          <w:b/>
          <w:bCs/>
          <w:lang w:val="vi-VN"/>
        </w:rPr>
        <w:t>một lần trong cúi đầu Rukua’</w:t>
      </w:r>
      <w:r>
        <w:rPr>
          <w:rFonts w:asciiTheme="majorBidi" w:hAnsiTheme="majorBidi" w:cstheme="majorBidi"/>
          <w:b/>
          <w:bCs/>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3A40ED">
        <w:rPr>
          <w:rFonts w:asciiTheme="majorBidi" w:hAnsiTheme="majorBidi" w:cstheme="majorBidi"/>
          <w:b/>
          <w:bCs/>
          <w:lang w:val="vi-VN"/>
        </w:rPr>
        <w:t>5- Nói:</w:t>
      </w:r>
      <w:r>
        <w:rPr>
          <w:rFonts w:asciiTheme="majorBidi" w:hAnsiTheme="majorBidi" w:cstheme="majorBidi"/>
          <w:b/>
          <w:bCs/>
          <w:sz w:val="30"/>
          <w:szCs w:val="30"/>
          <w:lang w:val="vi-VN"/>
        </w:rPr>
        <w:t xml:space="preserve"> </w:t>
      </w:r>
      <w:r w:rsidRPr="000C2A14">
        <w:rPr>
          <w:rFonts w:asciiTheme="majorBidi" w:hAnsiTheme="majorBidi" w:cstheme="majorBidi"/>
          <w:sz w:val="30"/>
          <w:szCs w:val="30"/>
          <w:lang w:val="vi-VN"/>
        </w:rPr>
        <w:t>“</w:t>
      </w:r>
      <w:r w:rsidRPr="00746D41">
        <w:rPr>
          <w:rFonts w:cs="KFGQPC Uthman Taha Naskh" w:hint="cs"/>
          <w:sz w:val="30"/>
          <w:szCs w:val="30"/>
          <w:rtl/>
        </w:rPr>
        <w:t>سُبْـحَانَ رَبِّـيَ الأَعْلَـى</w:t>
      </w:r>
      <w:r w:rsidRPr="000C2A14">
        <w:rPr>
          <w:rFonts w:asciiTheme="majorBidi" w:hAnsiTheme="majorBidi" w:cstheme="majorBidi"/>
          <w:sz w:val="30"/>
          <w:szCs w:val="30"/>
          <w:lang w:val="vi-VN"/>
        </w:rPr>
        <w:t>”</w:t>
      </w:r>
      <w:r>
        <w:rPr>
          <w:rFonts w:asciiTheme="majorBidi" w:hAnsiTheme="majorBidi" w:cstheme="majorBidi"/>
          <w:b/>
          <w:bCs/>
          <w:sz w:val="30"/>
          <w:szCs w:val="30"/>
          <w:lang w:val="vi-VN"/>
        </w:rPr>
        <w:t xml:space="preserve"> </w:t>
      </w:r>
      <w:r w:rsidRPr="00930403">
        <w:rPr>
          <w:rFonts w:asciiTheme="majorBidi" w:hAnsiTheme="majorBidi" w:cstheme="majorBidi"/>
          <w:lang w:val="vi-VN"/>
        </w:rPr>
        <w:t xml:space="preserve">(Sub ha na rab bi yal a’ </w:t>
      </w:r>
      <w:r>
        <w:rPr>
          <w:rFonts w:asciiTheme="majorBidi" w:hAnsiTheme="majorBidi" w:cstheme="majorBidi"/>
          <w:lang w:val="vi-VN"/>
        </w:rPr>
        <w:t>la</w:t>
      </w:r>
      <w:r w:rsidRPr="00930403">
        <w:rPr>
          <w:rFonts w:asciiTheme="majorBidi" w:hAnsiTheme="majorBidi" w:cstheme="majorBidi"/>
          <w:lang w:val="vi-VN"/>
        </w:rPr>
        <w:t>)</w:t>
      </w:r>
      <w:r w:rsidRPr="008D21FB">
        <w:rPr>
          <w:rFonts w:ascii="Rockwell Extra Bold" w:hAnsi="Rockwell Extra Bold" w:cstheme="majorBidi"/>
          <w:color w:val="C00000"/>
          <w:vertAlign w:val="superscript"/>
          <w:lang w:val="vi-VN"/>
        </w:rPr>
        <w:t>(</w:t>
      </w:r>
      <w:r w:rsidRPr="00930403">
        <w:rPr>
          <w:rStyle w:val="FootnoteReference"/>
          <w:rFonts w:ascii="Rockwell Extra Bold" w:hAnsi="Rockwell Extra Bold" w:cstheme="majorBidi"/>
          <w:color w:val="C00000"/>
          <w:lang w:val="vi-VN"/>
        </w:rPr>
        <w:footnoteReference w:id="53"/>
      </w:r>
      <w:r w:rsidRPr="008D21FB">
        <w:rPr>
          <w:rFonts w:ascii="Rockwell Extra Bold" w:hAnsi="Rockwell Extra Bold" w:cstheme="majorBidi"/>
          <w:color w:val="C00000"/>
          <w:vertAlign w:val="superscript"/>
          <w:lang w:val="vi-VN"/>
        </w:rPr>
        <w:t>)</w:t>
      </w:r>
      <w:r w:rsidRPr="003A40ED">
        <w:rPr>
          <w:rFonts w:ascii="Arial" w:hAnsi="Arial" w:cstheme="majorBidi"/>
          <w:color w:val="C00000"/>
          <w:sz w:val="26"/>
          <w:szCs w:val="26"/>
          <w:vertAlign w:val="superscript"/>
          <w:lang w:val="vi-VN"/>
        </w:rPr>
        <w:t xml:space="preserve"> </w:t>
      </w:r>
      <w:r w:rsidRPr="003A40ED">
        <w:rPr>
          <w:rFonts w:asciiTheme="majorBidi" w:hAnsiTheme="majorBidi" w:cstheme="majorBidi"/>
          <w:b/>
          <w:bCs/>
          <w:lang w:val="vi-VN"/>
        </w:rPr>
        <w:t>một lần trong quỳ lạy</w:t>
      </w:r>
      <w:r>
        <w:rPr>
          <w:rFonts w:asciiTheme="majorBidi" w:hAnsiTheme="majorBidi" w:cstheme="majorBidi"/>
          <w:lang w:val="vi-VN"/>
        </w:rPr>
        <w:t xml:space="preserve">, bởi Hadith Huzaifah </w:t>
      </w:r>
      <w:r w:rsidRPr="00B76AF7">
        <w:rPr>
          <w:rFonts w:cs="KFGQPC Uthman Taha Naskh"/>
          <w:color w:val="FF0000"/>
        </w:rPr>
        <w:sym w:font="AGA Arabesque" w:char="F074"/>
      </w:r>
      <w:r>
        <w:rPr>
          <w:rFonts w:asciiTheme="majorBidi" w:hAnsiTheme="majorBidi" w:cstheme="majorBidi"/>
          <w:lang w:val="vi-VN"/>
        </w:rPr>
        <w:t>: “</w:t>
      </w:r>
      <w:r w:rsidRPr="00986472">
        <w:rPr>
          <w:rFonts w:asciiTheme="majorBidi" w:hAnsiTheme="majorBidi" w:cstheme="majorBidi"/>
          <w:i/>
          <w:iCs/>
          <w:color w:val="1F497D"/>
          <w:lang w:val="vi-VN"/>
        </w:rPr>
        <w:t>Khi Nabi</w:t>
      </w:r>
      <w:r>
        <w:rPr>
          <w:rFonts w:asciiTheme="majorBidi" w:hAnsiTheme="majorBidi" w:cstheme="majorBidi"/>
          <w:i/>
          <w:iCs/>
          <w:color w:val="1F497D"/>
          <w:lang w:val="vi-VN"/>
        </w:rPr>
        <w:t xml:space="preserve"> </w:t>
      </w:r>
      <w:r w:rsidRPr="00C36678">
        <w:rPr>
          <w:rFonts w:asciiTheme="majorBidi" w:hAnsiTheme="majorBidi" w:cs="Arial Unicode MS"/>
          <w:i/>
          <w:iCs/>
          <w:color w:val="C00000"/>
          <w:rtl/>
          <w:lang w:val="vi-VN"/>
        </w:rPr>
        <w:t>ﷺ</w:t>
      </w:r>
      <w:r w:rsidRPr="00986472">
        <w:rPr>
          <w:rFonts w:asciiTheme="majorBidi" w:hAnsiTheme="majorBidi" w:cstheme="majorBidi"/>
          <w:i/>
          <w:iCs/>
          <w:color w:val="1F497D"/>
          <w:lang w:val="vi-VN"/>
        </w:rPr>
        <w:t xml:space="preserve"> hành lễ Salah lúc Rukua’ thì nói: (Sub ha </w:t>
      </w:r>
      <w:r w:rsidRPr="00986472">
        <w:rPr>
          <w:rFonts w:asciiTheme="majorBidi" w:hAnsiTheme="majorBidi" w:cstheme="majorBidi"/>
          <w:i/>
          <w:iCs/>
          <w:color w:val="1F497D"/>
          <w:lang w:val="vi-VN"/>
        </w:rPr>
        <w:lastRenderedPageBreak/>
        <w:t>na rab bi yal a’ z.i.m) và lúc quỳ lạy thì nói: (Sub ha na rab bi yal a’ la)</w:t>
      </w:r>
      <w:r>
        <w:rPr>
          <w:rFonts w:asciiTheme="majorBidi" w:hAnsiTheme="majorBidi" w:cstheme="majorBidi"/>
          <w:lang w:val="vi-VN"/>
        </w:rPr>
        <w:t>”</w:t>
      </w:r>
      <w:r w:rsidRPr="00DD4488">
        <w:rPr>
          <w:rFonts w:ascii="Rockwell Extra Bold" w:hAnsi="Rockwell Extra Bold" w:cstheme="majorBidi"/>
          <w:color w:val="C00000"/>
          <w:vertAlign w:val="superscript"/>
          <w:lang w:val="vi-VN"/>
        </w:rPr>
        <w:t>(</w:t>
      </w:r>
      <w:r w:rsidRPr="00930403">
        <w:rPr>
          <w:rStyle w:val="FootnoteReference"/>
          <w:rFonts w:ascii="Rockwell Extra Bold" w:hAnsi="Rockwell Extra Bold" w:cstheme="majorBidi"/>
          <w:color w:val="C00000"/>
          <w:lang w:val="vi-VN"/>
        </w:rPr>
        <w:footnoteReference w:id="54"/>
      </w:r>
      <w:r w:rsidRPr="004D298B">
        <w:rPr>
          <w:rFonts w:ascii="Rockwell Extra Bold" w:hAnsi="Rockwell Extra Bold" w:cstheme="majorBidi"/>
          <w:color w:val="C00000"/>
          <w:vertAlign w:val="superscript"/>
          <w:lang w:val="vi-VN"/>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sz w:val="30"/>
          <w:szCs w:val="30"/>
          <w:lang w:val="vi-VN"/>
        </w:rPr>
      </w:pPr>
      <w:r>
        <w:rPr>
          <w:rFonts w:asciiTheme="majorBidi" w:hAnsiTheme="majorBidi" w:cstheme="majorBidi"/>
          <w:lang w:val="vi-VN"/>
        </w:rPr>
        <w:t>Tuy nhiên khuyến khích nói thêm các lời cầu xin này đến ba lần trong mỗi lần Rukua’ và quỳ lạy.</w:t>
      </w:r>
    </w:p>
    <w:p w:rsidR="002D3C1B" w:rsidRPr="007B6DBB" w:rsidRDefault="002D3C1B" w:rsidP="002D3C1B">
      <w:pPr>
        <w:autoSpaceDE w:val="0"/>
        <w:autoSpaceDN w:val="0"/>
        <w:bidi w:val="0"/>
        <w:adjustRightInd w:val="0"/>
        <w:spacing w:before="120" w:after="0" w:line="240" w:lineRule="auto"/>
        <w:ind w:firstLine="720"/>
        <w:jc w:val="lowKashida"/>
        <w:rPr>
          <w:rFonts w:asciiTheme="majorBidi" w:hAnsiTheme="majorBidi" w:cstheme="majorBidi"/>
          <w:lang w:val="vi-VN"/>
        </w:rPr>
      </w:pPr>
      <w:r w:rsidRPr="003A40ED">
        <w:rPr>
          <w:rFonts w:asciiTheme="majorBidi" w:hAnsiTheme="majorBidi" w:cstheme="majorBidi"/>
          <w:b/>
          <w:bCs/>
          <w:lang w:val="vi-VN"/>
        </w:rPr>
        <w:t>6- Nói:</w:t>
      </w:r>
      <w:r>
        <w:rPr>
          <w:rFonts w:asciiTheme="majorBidi" w:hAnsiTheme="majorBidi" w:cstheme="majorBidi"/>
          <w:b/>
          <w:bCs/>
          <w:sz w:val="30"/>
          <w:szCs w:val="30"/>
          <w:lang w:val="vi-VN"/>
        </w:rPr>
        <w:t xml:space="preserve"> </w:t>
      </w:r>
      <w:r w:rsidRPr="000C2A14">
        <w:rPr>
          <w:rFonts w:asciiTheme="majorBidi" w:hAnsiTheme="majorBidi" w:cstheme="majorBidi"/>
          <w:sz w:val="30"/>
          <w:szCs w:val="30"/>
          <w:lang w:val="vi-VN"/>
        </w:rPr>
        <w:t>“</w:t>
      </w:r>
      <w:r w:rsidRPr="00071B4F">
        <w:rPr>
          <w:rFonts w:cs="KFGQPC Uthman Taha Naskh" w:hint="cs"/>
          <w:sz w:val="30"/>
          <w:szCs w:val="30"/>
          <w:rtl/>
        </w:rPr>
        <w:t>رَبِّ اغْفِـرْ لِـي</w:t>
      </w:r>
      <w:r>
        <w:rPr>
          <w:rFonts w:cs="KFGQPC Uthman Taha Naskh" w:hint="cs"/>
          <w:sz w:val="30"/>
          <w:szCs w:val="30"/>
          <w:rtl/>
        </w:rPr>
        <w:t>،</w:t>
      </w:r>
      <w:r w:rsidRPr="00071B4F">
        <w:rPr>
          <w:rFonts w:cs="KFGQPC Uthman Taha Naskh" w:hint="cs"/>
          <w:sz w:val="30"/>
          <w:szCs w:val="30"/>
          <w:rtl/>
        </w:rPr>
        <w:t xml:space="preserve"> رَبِّ اغْفِـرْ لِـي</w:t>
      </w:r>
      <w:r w:rsidRPr="000C2A14">
        <w:rPr>
          <w:rFonts w:asciiTheme="majorBidi" w:hAnsiTheme="majorBidi" w:cstheme="majorBidi"/>
          <w:sz w:val="30"/>
          <w:szCs w:val="30"/>
          <w:lang w:val="vi-VN"/>
        </w:rPr>
        <w:t>”</w:t>
      </w:r>
      <w:r>
        <w:rPr>
          <w:rFonts w:asciiTheme="majorBidi" w:hAnsiTheme="majorBidi" w:cstheme="majorBidi"/>
          <w:b/>
          <w:bCs/>
          <w:sz w:val="30"/>
          <w:szCs w:val="30"/>
          <w:lang w:val="vi-VN"/>
        </w:rPr>
        <w:t xml:space="preserve"> </w:t>
      </w:r>
      <w:r w:rsidRPr="001C2F9E">
        <w:rPr>
          <w:rFonts w:asciiTheme="majorBidi" w:hAnsiTheme="majorBidi" w:cstheme="majorBidi"/>
          <w:lang w:val="vi-VN"/>
        </w:rPr>
        <w:t>(Rab bigh fir ly</w:t>
      </w:r>
      <w:r>
        <w:rPr>
          <w:rFonts w:asciiTheme="majorBidi" w:hAnsiTheme="majorBidi" w:cstheme="majorBidi"/>
          <w:lang w:val="vi-VN"/>
        </w:rPr>
        <w:t xml:space="preserve">, </w:t>
      </w:r>
      <w:r w:rsidRPr="001C2F9E">
        <w:rPr>
          <w:rFonts w:asciiTheme="majorBidi" w:hAnsiTheme="majorBidi" w:cstheme="majorBidi"/>
          <w:lang w:val="vi-VN"/>
        </w:rPr>
        <w:t>Rab bigh fir ly)</w:t>
      </w:r>
      <w:r w:rsidRPr="001C2F9E">
        <w:rPr>
          <w:rFonts w:ascii="Rockwell Extra Bold" w:hAnsi="Rockwell Extra Bold" w:cstheme="majorBidi"/>
          <w:color w:val="C00000"/>
          <w:vertAlign w:val="superscript"/>
          <w:lang w:val="vi-VN"/>
        </w:rPr>
        <w:t>(</w:t>
      </w:r>
      <w:r w:rsidRPr="001C2F9E">
        <w:rPr>
          <w:rStyle w:val="FootnoteReference"/>
          <w:rFonts w:ascii="Rockwell Extra Bold" w:hAnsi="Rockwell Extra Bold" w:cstheme="majorBidi"/>
          <w:color w:val="C00000"/>
          <w:lang w:val="vi-VN"/>
        </w:rPr>
        <w:footnoteReference w:id="55"/>
      </w:r>
      <w:r w:rsidRPr="001C2F9E">
        <w:rPr>
          <w:rFonts w:ascii="Rockwell Extra Bold" w:hAnsi="Rockwell Extra Bold" w:cstheme="majorBidi"/>
          <w:color w:val="C00000"/>
          <w:vertAlign w:val="superscript"/>
          <w:lang w:val="vi-VN"/>
        </w:rPr>
        <w:t>)</w:t>
      </w:r>
      <w:r w:rsidRPr="007B6DBB">
        <w:rPr>
          <w:rFonts w:asciiTheme="majorBidi" w:hAnsiTheme="majorBidi" w:cstheme="majorBidi"/>
          <w:lang w:val="vi-VN"/>
        </w:rPr>
        <w:t xml:space="preserve"> </w:t>
      </w:r>
      <w:r w:rsidRPr="007B6DBB">
        <w:rPr>
          <w:rFonts w:asciiTheme="majorBidi" w:hAnsiTheme="majorBidi" w:cstheme="majorBidi"/>
          <w:b/>
          <w:bCs/>
          <w:lang w:val="vi-VN"/>
        </w:rPr>
        <w:t>giữa hai lần quỳ lạy</w:t>
      </w:r>
      <w:r>
        <w:rPr>
          <w:rFonts w:asciiTheme="majorBidi" w:hAnsiTheme="majorBidi" w:cstheme="majorBidi"/>
          <w:lang w:val="vi-VN"/>
        </w:rPr>
        <w:t>,</w:t>
      </w:r>
      <w:r w:rsidRPr="00986472">
        <w:rPr>
          <w:rFonts w:asciiTheme="majorBidi" w:hAnsiTheme="majorBidi" w:cstheme="majorBidi"/>
          <w:lang w:val="vi-VN"/>
        </w:rPr>
        <w:t xml:space="preserve"> </w:t>
      </w:r>
      <w:r>
        <w:rPr>
          <w:rFonts w:asciiTheme="majorBidi" w:hAnsiTheme="majorBidi" w:cstheme="majorBidi"/>
          <w:lang w:val="vi-VN"/>
        </w:rPr>
        <w:t xml:space="preserve">bởi Hadith Huzaifah </w:t>
      </w:r>
      <w:r w:rsidRPr="00B76AF7">
        <w:rPr>
          <w:rFonts w:cs="KFGQPC Uthman Taha Naskh"/>
          <w:color w:val="FF0000"/>
        </w:rPr>
        <w:sym w:font="AGA Arabesque" w:char="F074"/>
      </w:r>
      <w:r>
        <w:rPr>
          <w:rFonts w:asciiTheme="majorBidi" w:hAnsiTheme="majorBidi" w:cstheme="majorBidi"/>
          <w:lang w:val="vi-VN"/>
        </w:rPr>
        <w:t>: “</w:t>
      </w:r>
      <w:r w:rsidRPr="00FD052B">
        <w:rPr>
          <w:rFonts w:asciiTheme="majorBidi" w:hAnsiTheme="majorBidi" w:cstheme="majorBidi"/>
          <w:i/>
          <w:iCs/>
          <w:color w:val="1F497D"/>
          <w:lang w:val="vi-VN"/>
        </w:rPr>
        <w:t>Khi Nabi</w:t>
      </w:r>
      <w:r>
        <w:rPr>
          <w:rFonts w:asciiTheme="majorBidi" w:hAnsiTheme="majorBidi" w:cstheme="majorBidi"/>
          <w:i/>
          <w:iCs/>
          <w:color w:val="1F497D"/>
          <w:lang w:val="vi-VN"/>
        </w:rPr>
        <w:t xml:space="preserve"> </w:t>
      </w:r>
      <w:r w:rsidRPr="00C36678">
        <w:rPr>
          <w:rFonts w:asciiTheme="majorBidi" w:hAnsiTheme="majorBidi" w:cs="Arial Unicode MS"/>
          <w:i/>
          <w:iCs/>
          <w:color w:val="C00000"/>
          <w:rtl/>
          <w:lang w:val="vi-VN"/>
        </w:rPr>
        <w:t>ﷺ</w:t>
      </w:r>
      <w:r w:rsidRPr="00FD052B">
        <w:rPr>
          <w:rFonts w:asciiTheme="majorBidi" w:hAnsiTheme="majorBidi" w:cstheme="majorBidi"/>
          <w:i/>
          <w:iCs/>
          <w:color w:val="1F497D"/>
          <w:lang w:val="vi-VN"/>
        </w:rPr>
        <w:t xml:space="preserve"> hành lễ Salah thì lúc ngồi giữa hai lần quỳ lạy thì nói: (Rab bigh fir ly, Rab bigh fir ly)</w:t>
      </w:r>
      <w:r>
        <w:rPr>
          <w:rFonts w:asciiTheme="majorBidi" w:hAnsiTheme="majorBidi" w:cstheme="majorBidi"/>
          <w:lang w:val="vi-VN"/>
        </w:rPr>
        <w:t>”</w:t>
      </w:r>
      <w:r w:rsidRPr="00DD4488">
        <w:rPr>
          <w:rFonts w:ascii="Rockwell Extra Bold" w:hAnsi="Rockwell Extra Bold" w:cstheme="majorBidi"/>
          <w:color w:val="C00000"/>
          <w:vertAlign w:val="superscript"/>
          <w:lang w:val="vi-VN"/>
        </w:rPr>
        <w:t>(</w:t>
      </w:r>
      <w:r w:rsidRPr="00930403">
        <w:rPr>
          <w:rStyle w:val="FootnoteReference"/>
          <w:rFonts w:ascii="Rockwell Extra Bold" w:hAnsi="Rockwell Extra Bold" w:cstheme="majorBidi"/>
          <w:color w:val="C00000"/>
          <w:lang w:val="vi-VN"/>
        </w:rPr>
        <w:footnoteReference w:id="56"/>
      </w:r>
      <w:r w:rsidRPr="004D298B">
        <w:rPr>
          <w:rFonts w:ascii="Rockwell Extra Bold" w:hAnsi="Rockwell Extra Bold" w:cstheme="majorBidi"/>
          <w:color w:val="C00000"/>
          <w:vertAlign w:val="superscript"/>
          <w:lang w:val="vi-VN"/>
        </w:rPr>
        <w:t>)</w:t>
      </w:r>
    </w:p>
    <w:p w:rsidR="002D3C1B" w:rsidRDefault="002D3C1B" w:rsidP="002D3C1B">
      <w:pPr>
        <w:autoSpaceDE w:val="0"/>
        <w:autoSpaceDN w:val="0"/>
        <w:bidi w:val="0"/>
        <w:adjustRightInd w:val="0"/>
        <w:spacing w:before="120" w:after="0" w:line="240" w:lineRule="auto"/>
        <w:ind w:firstLine="720"/>
        <w:jc w:val="lowKashida"/>
        <w:rPr>
          <w:rFonts w:asciiTheme="majorBidi" w:hAnsiTheme="majorBidi" w:cstheme="majorBidi"/>
          <w:lang w:val="vi-VN"/>
        </w:rPr>
      </w:pPr>
      <w:r w:rsidRPr="007B6DBB">
        <w:rPr>
          <w:rFonts w:asciiTheme="majorBidi" w:hAnsiTheme="majorBidi" w:cstheme="majorBidi"/>
          <w:b/>
          <w:bCs/>
          <w:lang w:val="vi-VN"/>
        </w:rPr>
        <w:t>7- Đọc Tashahhud đầu</w:t>
      </w:r>
      <w:r w:rsidRPr="007B6DBB">
        <w:rPr>
          <w:rFonts w:asciiTheme="majorBidi" w:hAnsiTheme="majorBidi" w:cstheme="majorBidi"/>
          <w:lang w:val="vi-VN"/>
        </w:rPr>
        <w:t>,</w:t>
      </w:r>
      <w:r>
        <w:rPr>
          <w:rFonts w:asciiTheme="majorBidi" w:hAnsiTheme="majorBidi" w:cstheme="majorBidi"/>
          <w:lang w:val="vi-VN"/>
        </w:rPr>
        <w:t xml:space="preserve"> nếu như Imam quên Tashhud này mà đứng dậy thì không bắt buộc Mamoon phía sau phải đọc Tashahhud này, bởi buộc y phải đi theo Imam, do trước khi mỗi lần bị quên Tashahhud này mà đứng dậy thì Nabi </w:t>
      </w:r>
      <w:r w:rsidRPr="0032013A">
        <w:rPr>
          <w:rFonts w:asciiTheme="majorBidi" w:hAnsiTheme="majorBidi" w:cs="Arial Unicode MS"/>
          <w:color w:val="C00000"/>
          <w:rtl/>
          <w:lang w:val="vi-VN"/>
        </w:rPr>
        <w:t>ﷺ</w:t>
      </w:r>
      <w:r>
        <w:rPr>
          <w:rFonts w:asciiTheme="majorBidi" w:hAnsiTheme="majorBidi" w:cstheme="majorBidi"/>
          <w:lang w:val="vi-VN"/>
        </w:rPr>
        <w:t xml:space="preserve"> không hề ngồi xuống lại nhưng phải bù lại bằng cái lạy Sahu.</w:t>
      </w:r>
      <w:r w:rsidRPr="00DD4488">
        <w:rPr>
          <w:rFonts w:ascii="Rockwell Extra Bold" w:hAnsi="Rockwell Extra Bold" w:cstheme="majorBidi"/>
          <w:color w:val="C00000"/>
          <w:vertAlign w:val="superscript"/>
          <w:lang w:val="vi-VN"/>
        </w:rPr>
        <w:t>(</w:t>
      </w:r>
      <w:r w:rsidRPr="00930403">
        <w:rPr>
          <w:rStyle w:val="FootnoteReference"/>
          <w:rFonts w:ascii="Rockwell Extra Bold" w:hAnsi="Rockwell Extra Bold" w:cstheme="majorBidi"/>
          <w:color w:val="C00000"/>
          <w:lang w:val="vi-VN"/>
        </w:rPr>
        <w:footnoteReference w:id="57"/>
      </w:r>
      <w:r w:rsidRPr="004D298B">
        <w:rPr>
          <w:rFonts w:ascii="Rockwell Extra Bold" w:hAnsi="Rockwell Extra Bold" w:cstheme="majorBidi"/>
          <w:color w:val="C00000"/>
          <w:vertAlign w:val="superscript"/>
          <w:lang w:val="vi-VN"/>
        </w:rPr>
        <w:t>)</w:t>
      </w:r>
      <w:r>
        <w:rPr>
          <w:rFonts w:asciiTheme="majorBidi" w:hAnsiTheme="majorBidi" w:cstheme="majorBidi"/>
          <w:lang w:val="vi-VN"/>
        </w:rPr>
        <w:t xml:space="preserve">  </w:t>
      </w:r>
    </w:p>
    <w:p w:rsidR="002D3C1B" w:rsidRDefault="002D3C1B" w:rsidP="002D3C1B">
      <w:pPr>
        <w:autoSpaceDE w:val="0"/>
        <w:autoSpaceDN w:val="0"/>
        <w:bidi w:val="0"/>
        <w:adjustRightInd w:val="0"/>
        <w:spacing w:before="120" w:after="0" w:line="240" w:lineRule="auto"/>
        <w:ind w:firstLine="720"/>
        <w:jc w:val="lowKashida"/>
        <w:rPr>
          <w:rFonts w:asciiTheme="majorBidi" w:hAnsiTheme="majorBidi" w:cstheme="majorBidi"/>
          <w:b/>
          <w:bCs/>
          <w:lang w:val="vi-VN"/>
        </w:rPr>
      </w:pPr>
    </w:p>
    <w:p w:rsidR="002D3C1B" w:rsidRDefault="002D3C1B" w:rsidP="002D3C1B">
      <w:pPr>
        <w:autoSpaceDE w:val="0"/>
        <w:autoSpaceDN w:val="0"/>
        <w:bidi w:val="0"/>
        <w:adjustRightInd w:val="0"/>
        <w:spacing w:before="120" w:after="0" w:line="240" w:lineRule="auto"/>
        <w:ind w:firstLine="720"/>
        <w:jc w:val="lowKashida"/>
        <w:rPr>
          <w:rFonts w:asciiTheme="majorBidi" w:hAnsiTheme="majorBidi" w:cstheme="majorBidi"/>
          <w:b/>
          <w:bCs/>
          <w:lang w:val="vi-VN"/>
        </w:rPr>
      </w:pPr>
    </w:p>
    <w:p w:rsidR="002D3C1B" w:rsidRDefault="002D3C1B" w:rsidP="002D3C1B">
      <w:pPr>
        <w:autoSpaceDE w:val="0"/>
        <w:autoSpaceDN w:val="0"/>
        <w:bidi w:val="0"/>
        <w:adjustRightInd w:val="0"/>
        <w:spacing w:before="120" w:after="0" w:line="240" w:lineRule="auto"/>
        <w:ind w:firstLine="720"/>
        <w:jc w:val="lowKashida"/>
        <w:rPr>
          <w:rFonts w:asciiTheme="majorBidi" w:hAnsiTheme="majorBidi" w:cstheme="majorBidi"/>
          <w:b/>
          <w:bCs/>
          <w:lang w:val="vi-VN"/>
        </w:rPr>
      </w:pPr>
    </w:p>
    <w:p w:rsidR="002D3C1B" w:rsidRDefault="002D3C1B" w:rsidP="002D3C1B">
      <w:pPr>
        <w:autoSpaceDE w:val="0"/>
        <w:autoSpaceDN w:val="0"/>
        <w:bidi w:val="0"/>
        <w:adjustRightInd w:val="0"/>
        <w:spacing w:before="120" w:after="0" w:line="240" w:lineRule="auto"/>
        <w:ind w:firstLine="720"/>
        <w:jc w:val="lowKashida"/>
        <w:rPr>
          <w:rFonts w:asciiTheme="majorBidi" w:hAnsiTheme="majorBidi" w:cstheme="majorBidi"/>
          <w:b/>
          <w:bCs/>
          <w:lang w:val="vi-VN"/>
        </w:rPr>
      </w:pPr>
    </w:p>
    <w:p w:rsidR="002D3C1B" w:rsidRDefault="002D3C1B" w:rsidP="002D3C1B">
      <w:pPr>
        <w:autoSpaceDE w:val="0"/>
        <w:autoSpaceDN w:val="0"/>
        <w:bidi w:val="0"/>
        <w:adjustRightInd w:val="0"/>
        <w:spacing w:before="120" w:after="0" w:line="240" w:lineRule="auto"/>
        <w:ind w:firstLine="720"/>
        <w:jc w:val="lowKashida"/>
        <w:rPr>
          <w:rFonts w:asciiTheme="majorBidi" w:hAnsiTheme="majorBidi" w:cstheme="majorBidi"/>
          <w:b/>
          <w:bCs/>
          <w:lang w:val="vi-VN"/>
        </w:rPr>
      </w:pPr>
      <w:r>
        <w:rPr>
          <w:rFonts w:asciiTheme="majorBidi" w:hAnsiTheme="majorBidi" w:cstheme="majorBidi"/>
          <w:b/>
          <w:bCs/>
          <w:lang w:val="vi-VN"/>
        </w:rPr>
        <w:t>Cách Tashahhud đầu như sau:</w:t>
      </w:r>
    </w:p>
    <w:p w:rsidR="002D3C1B" w:rsidRPr="00F1593D" w:rsidRDefault="002D3C1B" w:rsidP="002D3C1B">
      <w:pPr>
        <w:autoSpaceDE w:val="0"/>
        <w:autoSpaceDN w:val="0"/>
        <w:adjustRightInd w:val="0"/>
        <w:spacing w:before="120" w:after="0" w:line="240" w:lineRule="auto"/>
        <w:jc w:val="both"/>
        <w:rPr>
          <w:rFonts w:ascii="Simplified Arabic" w:cs="KFGQPC Uthman Taha Naskh"/>
          <w:b/>
          <w:bCs/>
          <w:color w:val="1F3864"/>
          <w:sz w:val="30"/>
          <w:szCs w:val="30"/>
          <w:rtl/>
        </w:rPr>
      </w:pPr>
      <w:r w:rsidRPr="001424D9">
        <w:rPr>
          <w:rFonts w:ascii="KFGQPC Uthman Taha Naskh" w:hAnsi="KFGQPC Uthman Taha Naskh" w:cs="KFGQPC Uthman Taha Naskh" w:hint="cs"/>
          <w:b/>
          <w:bCs/>
          <w:color w:val="1F3864"/>
          <w:sz w:val="32"/>
          <w:szCs w:val="32"/>
          <w:rtl/>
        </w:rPr>
        <w:t>{</w:t>
      </w:r>
      <w:r w:rsidRPr="00F1593D">
        <w:rPr>
          <w:rFonts w:ascii="Traditional Arabic" w:cs="KFGQPC Uthman Taha Naskh" w:hint="eastAsia"/>
          <w:b/>
          <w:bCs/>
          <w:color w:val="1F3864"/>
          <w:sz w:val="30"/>
          <w:szCs w:val="30"/>
          <w:rtl/>
        </w:rPr>
        <w:t>التَّحِيَّاتُ</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لِل</w:t>
      </w:r>
      <w:r w:rsidRPr="00F1593D">
        <w:rPr>
          <w:rFonts w:ascii="Traditional Arabic" w:cs="KFGQPC Uthman Taha Naskh" w:hint="cs"/>
          <w:b/>
          <w:bCs/>
          <w:color w:val="1F3864"/>
          <w:sz w:val="30"/>
          <w:szCs w:val="30"/>
          <w:rtl/>
        </w:rPr>
        <w:t>َّهِ،</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وَالصَّ</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لَوَاتُ</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وَالطَّيِّبَ</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اتُ</w:t>
      </w:r>
      <w:r w:rsidRPr="00F1593D">
        <w:rPr>
          <w:rFonts w:ascii="Traditional Arabic" w:cs="KFGQPC Uthman Taha Naskh" w:hint="cs"/>
          <w:b/>
          <w:bCs/>
          <w:color w:val="1F3864"/>
          <w:sz w:val="30"/>
          <w:szCs w:val="30"/>
          <w:rtl/>
        </w:rPr>
        <w:t>،</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السَّ</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لا</w:t>
      </w:r>
      <w:r w:rsidRPr="00F1593D">
        <w:rPr>
          <w:rFonts w:ascii="Traditional Arabic" w:cs="KFGQPC Uthman Taha Naskh" w:hint="cs"/>
          <w:b/>
          <w:bCs/>
          <w:color w:val="1F3864"/>
          <w:sz w:val="30"/>
          <w:szCs w:val="30"/>
          <w:rtl/>
        </w:rPr>
        <w:t>َ</w:t>
      </w:r>
      <w:r w:rsidRPr="00F1593D">
        <w:rPr>
          <w:rFonts w:ascii="Traditional Arabic" w:cs="KFGQPC Uthman Taha Naskh" w:hint="eastAsia"/>
          <w:b/>
          <w:bCs/>
          <w:color w:val="1F3864"/>
          <w:sz w:val="30"/>
          <w:szCs w:val="30"/>
          <w:rtl/>
        </w:rPr>
        <w:t>مُ</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عَلَيْكَ</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أَيُّهَا</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النَّبِ</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يُّ</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وَرَحْمَةُ</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الل</w:t>
      </w:r>
      <w:r w:rsidRPr="00F1593D">
        <w:rPr>
          <w:rFonts w:ascii="Traditional Arabic" w:cs="KFGQPC Uthman Taha Naskh" w:hint="cs"/>
          <w:b/>
          <w:bCs/>
          <w:color w:val="1F3864"/>
          <w:sz w:val="30"/>
          <w:szCs w:val="30"/>
          <w:rtl/>
        </w:rPr>
        <w:t>هِ</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وَبَرَكَاتُ</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هُ</w:t>
      </w:r>
      <w:r w:rsidRPr="00F1593D">
        <w:rPr>
          <w:rFonts w:ascii="Traditional Arabic" w:cs="KFGQPC Uthman Taha Naskh" w:hint="cs"/>
          <w:b/>
          <w:bCs/>
          <w:color w:val="1F3864"/>
          <w:sz w:val="30"/>
          <w:szCs w:val="30"/>
          <w:rtl/>
        </w:rPr>
        <w:t>،</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السَّ</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لا</w:t>
      </w:r>
      <w:r w:rsidRPr="00F1593D">
        <w:rPr>
          <w:rFonts w:ascii="Traditional Arabic" w:cs="KFGQPC Uthman Taha Naskh" w:hint="cs"/>
          <w:b/>
          <w:bCs/>
          <w:color w:val="1F3864"/>
          <w:sz w:val="30"/>
          <w:szCs w:val="30"/>
          <w:rtl/>
        </w:rPr>
        <w:t>َ</w:t>
      </w:r>
      <w:r w:rsidRPr="00F1593D">
        <w:rPr>
          <w:rFonts w:ascii="Traditional Arabic" w:cs="KFGQPC Uthman Taha Naskh" w:hint="eastAsia"/>
          <w:b/>
          <w:bCs/>
          <w:color w:val="1F3864"/>
          <w:sz w:val="30"/>
          <w:szCs w:val="30"/>
          <w:rtl/>
        </w:rPr>
        <w:t>مُ</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عَلَيْ</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نَا</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وَعَلَ</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ى</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عِبَادِ</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الل</w:t>
      </w:r>
      <w:r w:rsidRPr="00F1593D">
        <w:rPr>
          <w:rFonts w:ascii="Traditional Arabic" w:cs="KFGQPC Uthman Taha Naskh" w:hint="cs"/>
          <w:b/>
          <w:bCs/>
          <w:color w:val="1F3864"/>
          <w:sz w:val="30"/>
          <w:szCs w:val="30"/>
          <w:rtl/>
        </w:rPr>
        <w:t>هِ</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الصَّ</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الِحِينَ</w:t>
      </w:r>
      <w:r w:rsidRPr="00F1593D">
        <w:rPr>
          <w:rFonts w:ascii="Traditional Arabic" w:cs="KFGQPC Uthman Taha Naskh" w:hint="cs"/>
          <w:b/>
          <w:bCs/>
          <w:color w:val="1F3864"/>
          <w:sz w:val="30"/>
          <w:szCs w:val="30"/>
          <w:rtl/>
        </w:rPr>
        <w:t>،</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أَشْ</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هَدُ</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أَنْ</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لا</w:t>
      </w:r>
      <w:r w:rsidRPr="00F1593D">
        <w:rPr>
          <w:rFonts w:ascii="Traditional Arabic" w:cs="KFGQPC Uthman Taha Naskh" w:hint="cs"/>
          <w:b/>
          <w:bCs/>
          <w:color w:val="1F3864"/>
          <w:sz w:val="30"/>
          <w:szCs w:val="30"/>
          <w:rtl/>
        </w:rPr>
        <w:t>َ</w:t>
      </w:r>
      <w:r w:rsidRPr="00F1593D">
        <w:rPr>
          <w:rFonts w:ascii="Traditional Arabic" w:cs="KFGQPC Uthman Taha Naskh"/>
          <w:b/>
          <w:bCs/>
          <w:color w:val="1F3864"/>
          <w:sz w:val="30"/>
          <w:szCs w:val="30"/>
          <w:rtl/>
        </w:rPr>
        <w:t xml:space="preserve"> </w:t>
      </w:r>
      <w:r w:rsidRPr="00F1593D">
        <w:rPr>
          <w:rFonts w:cs="KFGQPC Uthman Taha Naskh"/>
          <w:b/>
          <w:bCs/>
          <w:color w:val="1F3864"/>
          <w:sz w:val="30"/>
          <w:szCs w:val="30"/>
          <w:rtl/>
        </w:rPr>
        <w:t>إِلَـٰهَ</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إِلا</w:t>
      </w:r>
      <w:r w:rsidRPr="00F1593D">
        <w:rPr>
          <w:rFonts w:ascii="Traditional Arabic" w:cs="KFGQPC Uthman Taha Naskh" w:hint="cs"/>
          <w:b/>
          <w:bCs/>
          <w:color w:val="1F3864"/>
          <w:sz w:val="30"/>
          <w:szCs w:val="30"/>
          <w:rtl/>
        </w:rPr>
        <w:t>َّ</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الل</w:t>
      </w:r>
      <w:r w:rsidRPr="00F1593D">
        <w:rPr>
          <w:rFonts w:ascii="Traditional Arabic" w:cs="KFGQPC Uthman Taha Naskh" w:hint="cs"/>
          <w:b/>
          <w:bCs/>
          <w:color w:val="1F3864"/>
          <w:sz w:val="30"/>
          <w:szCs w:val="30"/>
          <w:rtl/>
        </w:rPr>
        <w:t>هُ</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وَأَشْ</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هَدُ</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أَنَّ</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مُحَمَّ</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دا</w:t>
      </w:r>
      <w:r w:rsidRPr="00F1593D">
        <w:rPr>
          <w:rFonts w:ascii="Traditional Arabic" w:cs="KFGQPC Uthman Taha Naskh" w:hint="cs"/>
          <w:b/>
          <w:bCs/>
          <w:color w:val="1F3864"/>
          <w:sz w:val="30"/>
          <w:szCs w:val="30"/>
          <w:rtl/>
        </w:rPr>
        <w:t>ً</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عَبْ</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دُهُ</w:t>
      </w:r>
      <w:r w:rsidRPr="00F1593D">
        <w:rPr>
          <w:rFonts w:ascii="Traditional Arabic" w:cs="KFGQPC Uthman Taha Naskh"/>
          <w:b/>
          <w:bCs/>
          <w:color w:val="1F3864"/>
          <w:sz w:val="30"/>
          <w:szCs w:val="30"/>
          <w:rtl/>
        </w:rPr>
        <w:t xml:space="preserve"> </w:t>
      </w:r>
      <w:r w:rsidRPr="00F1593D">
        <w:rPr>
          <w:rFonts w:ascii="Traditional Arabic" w:cs="KFGQPC Uthman Taha Naskh" w:hint="eastAsia"/>
          <w:b/>
          <w:bCs/>
          <w:color w:val="1F3864"/>
          <w:sz w:val="30"/>
          <w:szCs w:val="30"/>
          <w:rtl/>
        </w:rPr>
        <w:t>وَرَسُ</w:t>
      </w:r>
      <w:r w:rsidRPr="00F1593D">
        <w:rPr>
          <w:rFonts w:ascii="Traditional Arabic" w:cs="KFGQPC Uthman Taha Naskh" w:hint="cs"/>
          <w:b/>
          <w:bCs/>
          <w:color w:val="1F3864"/>
          <w:sz w:val="30"/>
          <w:szCs w:val="30"/>
          <w:rtl/>
        </w:rPr>
        <w:t>ـ</w:t>
      </w:r>
      <w:r w:rsidRPr="00F1593D">
        <w:rPr>
          <w:rFonts w:ascii="Traditional Arabic" w:cs="KFGQPC Uthman Taha Naskh" w:hint="eastAsia"/>
          <w:b/>
          <w:bCs/>
          <w:color w:val="1F3864"/>
          <w:sz w:val="30"/>
          <w:szCs w:val="30"/>
          <w:rtl/>
        </w:rPr>
        <w:t>ولُهُ</w:t>
      </w:r>
      <w:r w:rsidRPr="001424D9">
        <w:rPr>
          <w:rFonts w:ascii="KFGQPC Uthman Taha Naskh" w:hAnsi="KFGQPC Uthman Taha Naskh" w:cs="KFGQPC Uthman Taha Naskh" w:hint="cs"/>
          <w:b/>
          <w:bCs/>
          <w:color w:val="1F3864"/>
          <w:sz w:val="32"/>
          <w:szCs w:val="32"/>
          <w:rtl/>
        </w:rPr>
        <w:t>}</w:t>
      </w:r>
    </w:p>
    <w:p w:rsidR="002D3C1B" w:rsidRPr="00E92B1D" w:rsidRDefault="002D3C1B" w:rsidP="002D3C1B">
      <w:pPr>
        <w:autoSpaceDE w:val="0"/>
        <w:autoSpaceDN w:val="0"/>
        <w:bidi w:val="0"/>
        <w:adjustRightInd w:val="0"/>
        <w:spacing w:before="120" w:after="0" w:line="240" w:lineRule="auto"/>
        <w:jc w:val="both"/>
        <w:rPr>
          <w:rFonts w:asciiTheme="majorBidi" w:hAnsiTheme="majorBidi" w:cstheme="majorBidi"/>
          <w:lang w:val="vi-VN"/>
        </w:rPr>
      </w:pPr>
      <w:r w:rsidRPr="00E92B1D">
        <w:rPr>
          <w:rFonts w:asciiTheme="majorBidi" w:hAnsiTheme="majorBidi" w:cstheme="majorBidi"/>
          <w:lang w:val="vi-VN"/>
        </w:rPr>
        <w:t xml:space="preserve">(At ta hi da tu lil lah, wos so la wa tu wat toy yi b.a.t </w:t>
      </w:r>
    </w:p>
    <w:p w:rsidR="002D3C1B" w:rsidRPr="00E92B1D" w:rsidRDefault="002D3C1B" w:rsidP="002D3C1B">
      <w:pPr>
        <w:autoSpaceDE w:val="0"/>
        <w:autoSpaceDN w:val="0"/>
        <w:bidi w:val="0"/>
        <w:adjustRightInd w:val="0"/>
        <w:spacing w:before="120" w:after="0" w:line="240" w:lineRule="auto"/>
        <w:jc w:val="both"/>
        <w:rPr>
          <w:rFonts w:asciiTheme="majorBidi" w:hAnsiTheme="majorBidi" w:cstheme="majorBidi"/>
          <w:lang w:val="vi-VN"/>
        </w:rPr>
      </w:pPr>
      <w:r w:rsidRPr="00E92B1D">
        <w:rPr>
          <w:rFonts w:asciiTheme="majorBidi" w:hAnsiTheme="majorBidi" w:cstheme="majorBidi"/>
          <w:lang w:val="vi-VN"/>
        </w:rPr>
        <w:t>As sa la mu a' lay ka ay yu han na bi yu va roh ma tul lo hi wa ba ro ka tuh</w:t>
      </w:r>
    </w:p>
    <w:p w:rsidR="002D3C1B" w:rsidRPr="00E92B1D" w:rsidRDefault="002D3C1B" w:rsidP="002D3C1B">
      <w:pPr>
        <w:autoSpaceDE w:val="0"/>
        <w:autoSpaceDN w:val="0"/>
        <w:bidi w:val="0"/>
        <w:adjustRightInd w:val="0"/>
        <w:spacing w:before="120" w:after="0" w:line="240" w:lineRule="auto"/>
        <w:jc w:val="both"/>
        <w:rPr>
          <w:rFonts w:asciiTheme="majorBidi" w:hAnsiTheme="majorBidi" w:cstheme="majorBidi"/>
          <w:lang w:val="vi-VN"/>
        </w:rPr>
      </w:pPr>
      <w:r w:rsidRPr="00E92B1D">
        <w:rPr>
          <w:rFonts w:asciiTheme="majorBidi" w:hAnsiTheme="majorBidi" w:cstheme="majorBidi"/>
          <w:lang w:val="vi-VN"/>
        </w:rPr>
        <w:t>As sa la mu a’ lay na wa a' la i' ba dil la his so li h.i.n</w:t>
      </w:r>
    </w:p>
    <w:p w:rsidR="002D3C1B" w:rsidRPr="00E92B1D" w:rsidRDefault="002D3C1B" w:rsidP="002D3C1B">
      <w:pPr>
        <w:autoSpaceDE w:val="0"/>
        <w:autoSpaceDN w:val="0"/>
        <w:bidi w:val="0"/>
        <w:adjustRightInd w:val="0"/>
        <w:spacing w:before="120" w:after="0" w:line="240" w:lineRule="auto"/>
        <w:jc w:val="lowKashida"/>
        <w:rPr>
          <w:rFonts w:asciiTheme="majorBidi" w:hAnsiTheme="majorBidi" w:cstheme="majorBidi"/>
          <w:b/>
          <w:bCs/>
          <w:sz w:val="32"/>
          <w:szCs w:val="32"/>
          <w:lang w:val="vi-VN"/>
        </w:rPr>
      </w:pPr>
      <w:r w:rsidRPr="00E92B1D">
        <w:rPr>
          <w:rFonts w:asciiTheme="majorBidi" w:hAnsiTheme="majorBidi" w:cstheme="majorBidi"/>
          <w:lang w:val="vi-VN"/>
        </w:rPr>
        <w:t>Ash ha du al la i la ha il lol loh wa ash ha du an na Mu ham ma dan ab du hu wa ro su luh.)</w:t>
      </w:r>
      <w:r w:rsidRPr="00F61F7F">
        <w:rPr>
          <w:rFonts w:ascii="Rockwell Extra Bold" w:eastAsia="Arial Unicode MS" w:hAnsi="Rockwell Extra Bold" w:cs="Arial Unicode MS"/>
          <w:color w:val="C00000"/>
          <w:vertAlign w:val="superscript"/>
        </w:rPr>
        <w:t>(</w:t>
      </w:r>
      <w:r w:rsidRPr="00F61F7F">
        <w:rPr>
          <w:rStyle w:val="FootnoteReference"/>
          <w:rFonts w:ascii="Rockwell Extra Bold" w:eastAsia="Arial Unicode MS" w:hAnsi="Rockwell Extra Bold" w:cs="Arial Unicode MS"/>
          <w:color w:val="C00000"/>
          <w:lang w:val="vi-VN"/>
        </w:rPr>
        <w:footnoteReference w:id="58"/>
      </w:r>
      <w:r w:rsidRPr="00F61F7F">
        <w:rPr>
          <w:rFonts w:ascii="Rockwell Extra Bold" w:eastAsia="Arial Unicode MS" w:hAnsi="Rockwell Extra Bold" w:cs="Arial Unicode MS"/>
          <w:color w:val="C00000"/>
          <w:vertAlign w:val="superscript"/>
          <w:lang w:val="vi-VN"/>
        </w:rPr>
        <w:t>)</w:t>
      </w:r>
    </w:p>
    <w:p w:rsidR="002D3C1B" w:rsidRPr="007B6DBB" w:rsidRDefault="002D3C1B" w:rsidP="002D3C1B">
      <w:pPr>
        <w:autoSpaceDE w:val="0"/>
        <w:autoSpaceDN w:val="0"/>
        <w:bidi w:val="0"/>
        <w:adjustRightInd w:val="0"/>
        <w:spacing w:before="120" w:after="0" w:line="240" w:lineRule="auto"/>
        <w:ind w:firstLine="720"/>
        <w:jc w:val="lowKashida"/>
        <w:rPr>
          <w:rFonts w:asciiTheme="majorBidi" w:hAnsiTheme="majorBidi" w:cstheme="majorBidi"/>
          <w:b/>
          <w:bCs/>
          <w:lang w:val="vi-VN"/>
        </w:rPr>
      </w:pPr>
      <w:r w:rsidRPr="007B6DBB">
        <w:rPr>
          <w:rFonts w:asciiTheme="majorBidi" w:hAnsiTheme="majorBidi" w:cstheme="majorBidi"/>
          <w:b/>
          <w:bCs/>
          <w:lang w:val="vi-VN"/>
        </w:rPr>
        <w:t xml:space="preserve">8- </w:t>
      </w:r>
      <w:r>
        <w:rPr>
          <w:rFonts w:asciiTheme="majorBidi" w:hAnsiTheme="majorBidi" w:cstheme="majorBidi"/>
          <w:b/>
          <w:bCs/>
          <w:lang w:val="vi-VN"/>
        </w:rPr>
        <w:t>Ngồi để đọc Tashahhud đầu</w:t>
      </w:r>
      <w:r w:rsidRPr="00E63567">
        <w:rPr>
          <w:rFonts w:asciiTheme="majorBidi" w:hAnsiTheme="majorBidi" w:cstheme="majorBidi"/>
          <w:lang w:val="vi-VN"/>
        </w:rPr>
        <w:t>,</w:t>
      </w:r>
      <w:r>
        <w:rPr>
          <w:rFonts w:asciiTheme="majorBidi" w:hAnsiTheme="majorBidi" w:cstheme="majorBidi"/>
          <w:lang w:val="vi-VN"/>
        </w:rPr>
        <w:t xml:space="preserve"> bởi Hadith Ibnu Mas-u’d </w:t>
      </w:r>
      <w:r w:rsidRPr="00B76AF7">
        <w:rPr>
          <w:rFonts w:cs="KFGQPC Uthman Taha Naskh"/>
          <w:color w:val="FF0000"/>
        </w:rPr>
        <w:sym w:font="AGA Arabesque" w:char="F074"/>
      </w:r>
      <w:r>
        <w:rPr>
          <w:rFonts w:asciiTheme="majorBidi" w:hAnsiTheme="majorBidi" w:cstheme="majorBidi"/>
          <w:lang w:val="vi-VN"/>
        </w:rPr>
        <w:t xml:space="preserve"> dẫn lời Nabi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BA255C"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BA255C">
        <w:rPr>
          <w:rFonts w:ascii="Traditional Arabic" w:cs="KFGQPC Uthman Taha Naskh" w:hint="eastAsia"/>
          <w:b/>
          <w:bCs/>
          <w:color w:val="1F497D"/>
          <w:sz w:val="32"/>
          <w:szCs w:val="32"/>
          <w:rtl/>
        </w:rPr>
        <w:t>إِذَا</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قَعَدْتُمْ</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فِى</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كُلِّ</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رَكْعَتَيْنِ</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فَقُولُوا</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التَّحِيَّاتُ</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لِلَّهِ</w:t>
      </w:r>
      <w:r w:rsidRPr="00BA255C">
        <w:rPr>
          <w:rFonts w:ascii="Traditional Arabic" w:cs="KFGQPC Uthman Taha Naskh" w:hint="cs"/>
          <w:b/>
          <w:bCs/>
          <w:color w:val="1F497D"/>
          <w:sz w:val="32"/>
          <w:szCs w:val="32"/>
          <w:rtl/>
        </w:rPr>
        <w:t xml:space="preserve"> . . .</w:t>
      </w:r>
      <w:r w:rsidRPr="00BA255C">
        <w:rPr>
          <w:rFonts w:ascii="KFGQPC Uthman Taha Naskh" w:hAnsi="KFGQPC Uthman Taha Naskh" w:cs="KFGQPC Uthman Taha Naskh" w:hint="cs"/>
          <w:b/>
          <w:bCs/>
          <w:color w:val="1F3864"/>
          <w:sz w:val="32"/>
          <w:szCs w:val="32"/>
          <w:rtl/>
        </w:rPr>
        <w:t xml:space="preserve"> </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Sau khi các ngươi đã hành lễ đủ hai Rak-at thì hãy ngồi lại mà đọc: At ta hi ya tu li lah. . .</w:t>
      </w:r>
      <w:r>
        <w:rPr>
          <w:rFonts w:asciiTheme="majorBidi" w:hAnsiTheme="majorBidi" w:cstheme="majorBidi"/>
          <w:color w:val="C00000"/>
          <w:lang w:val="vi-VN"/>
        </w:rPr>
        <w:t>”</w:t>
      </w:r>
      <w:r w:rsidRPr="00DE1F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59"/>
      </w:r>
      <w:r w:rsidRPr="00DE1FCF">
        <w:rPr>
          <w:rFonts w:ascii="Rockwell Extra Bold" w:hAnsi="Rockwell Extra Bold" w:cs="Traditional Arabic"/>
          <w:color w:val="C00000"/>
          <w:vertAlign w:val="superscript"/>
          <w:lang w:val="vi-VN"/>
        </w:rPr>
        <w:t>)</w:t>
      </w:r>
    </w:p>
    <w:p w:rsidR="002D3C1B" w:rsidRPr="002302E9"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lastRenderedPageBreak/>
        <w:t xml:space="preserve">Và bởi Hadith Rufaa-a’h bin Raafe’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B76AF7" w:rsidRDefault="002D3C1B" w:rsidP="002D3C1B">
      <w:pPr>
        <w:spacing w:before="120" w:after="0" w:line="240" w:lineRule="auto"/>
        <w:jc w:val="both"/>
        <w:rPr>
          <w:rFonts w:asciiTheme="majorBidi" w:hAnsiTheme="majorBidi" w:cs="KFGQPC Uthman Taha Naskh"/>
          <w:lang w:val="vi-VN"/>
        </w:rPr>
      </w:pPr>
      <w:r w:rsidRPr="001424D9">
        <w:rPr>
          <w:rFonts w:ascii="KFGQPC Uthman Taha Naskh" w:hAnsi="KFGQPC Uthman Taha Naskh" w:cs="KFGQPC Uthman Taha Naskh" w:hint="cs"/>
          <w:b/>
          <w:bCs/>
          <w:color w:val="1F3864"/>
          <w:sz w:val="32"/>
          <w:szCs w:val="32"/>
          <w:rtl/>
        </w:rPr>
        <w:t>{</w:t>
      </w:r>
      <w:r w:rsidRPr="00BA255C">
        <w:rPr>
          <w:rFonts w:ascii="Traditional Arabic" w:cs="KFGQPC Uthman Taha Naskh" w:hint="eastAsia"/>
          <w:b/>
          <w:bCs/>
          <w:color w:val="1F497D"/>
          <w:sz w:val="32"/>
          <w:szCs w:val="32"/>
          <w:rtl/>
        </w:rPr>
        <w:t>فَإِذَا</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جَلَسْتَ</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فِى</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وَسَطِ</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الصَّلاَةِ</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فَاطْمَئِنَّ</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وَافْتَرِشْ</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فَخِذَكَ</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الْيُسْرَى</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ثُمَّ</w:t>
      </w:r>
      <w:r w:rsidRPr="00BA255C">
        <w:rPr>
          <w:rFonts w:ascii="Traditional Arabic" w:cs="KFGQPC Uthman Taha Naskh"/>
          <w:b/>
          <w:bCs/>
          <w:color w:val="1F497D"/>
          <w:sz w:val="32"/>
          <w:szCs w:val="32"/>
          <w:rtl/>
        </w:rPr>
        <w:t xml:space="preserve"> </w:t>
      </w:r>
      <w:r w:rsidRPr="00BA255C">
        <w:rPr>
          <w:rFonts w:ascii="Traditional Arabic" w:cs="KFGQPC Uthman Taha Naskh" w:hint="eastAsia"/>
          <w:b/>
          <w:bCs/>
          <w:color w:val="1F497D"/>
          <w:sz w:val="32"/>
          <w:szCs w:val="32"/>
          <w:rtl/>
        </w:rPr>
        <w:t>تَشَهَّدْ</w:t>
      </w:r>
      <w:r w:rsidRPr="001424D9">
        <w:rPr>
          <w:rFonts w:ascii="KFGQPC Uthman Taha Naskh" w:hAnsi="KFGQPC Uthman Taha Naskh" w:cs="KFGQPC Uthman Taha Naskh" w:hint="cs"/>
          <w:b/>
          <w:bCs/>
          <w:color w:val="1F3864"/>
          <w:sz w:val="32"/>
          <w:szCs w:val="32"/>
          <w:rtl/>
        </w:rPr>
        <w:t>}</w:t>
      </w:r>
    </w:p>
    <w:p w:rsidR="002D3C1B" w:rsidRPr="00E15A4F"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Khi anh ngồi giữa lễ Salah thì hãy ngồi điềm tĩnh, ngồi đặt mông lên lòng bàn chân trái mà đọc Tashahhud.</w:t>
      </w:r>
      <w:r>
        <w:rPr>
          <w:rFonts w:asciiTheme="majorBidi" w:hAnsiTheme="majorBidi" w:cstheme="majorBidi"/>
          <w:color w:val="C00000"/>
          <w:lang w:val="vi-VN"/>
        </w:rPr>
        <w:t>”</w:t>
      </w:r>
      <w:r w:rsidRPr="00DE1F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0"/>
      </w:r>
      <w:r w:rsidRPr="00DE1FCF">
        <w:rPr>
          <w:rFonts w:ascii="Rockwell Extra Bold" w:hAnsi="Rockwell Extra Bold" w:cs="Traditional Arabic"/>
          <w:color w:val="C00000"/>
          <w:vertAlign w:val="superscript"/>
          <w:lang w:val="vi-VN"/>
        </w:rPr>
        <w:t>)</w:t>
      </w:r>
    </w:p>
    <w:p w:rsidR="002D3C1B" w:rsidRPr="00BA255C"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DE1FCF">
        <w:rPr>
          <w:rFonts w:asciiTheme="majorBidi" w:hAnsiTheme="majorBidi" w:cstheme="majorBidi"/>
          <w:b/>
          <w:bCs/>
          <w:color w:val="002060"/>
          <w:u w:val="single"/>
          <w:lang w:val="vi-VN"/>
        </w:rPr>
        <w:t>Chủ đề thứ sáu</w:t>
      </w:r>
      <w:r w:rsidRPr="00DE1FCF">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Sunnah của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Thể loại Sunnah này được chia làm hai loại: Lời nói và động tác.</w:t>
      </w:r>
    </w:p>
    <w:p w:rsidR="002D3C1B" w:rsidRPr="00B52124" w:rsidRDefault="002D3C1B" w:rsidP="002D3C1B">
      <w:pPr>
        <w:bidi w:val="0"/>
        <w:spacing w:before="120" w:after="0" w:line="240" w:lineRule="auto"/>
        <w:ind w:firstLine="720"/>
        <w:jc w:val="both"/>
        <w:rPr>
          <w:rFonts w:asciiTheme="majorBidi" w:hAnsiTheme="majorBidi" w:cstheme="majorBidi"/>
          <w:lang w:val="vi-VN"/>
        </w:rPr>
      </w:pPr>
      <w:r w:rsidRPr="00B52124">
        <w:rPr>
          <w:rFonts w:asciiTheme="majorBidi" w:hAnsiTheme="majorBidi" w:cstheme="majorBidi"/>
          <w:b/>
          <w:bCs/>
          <w:lang w:val="vi-VN"/>
        </w:rPr>
        <w:t>Về động tác Sunnah:</w:t>
      </w:r>
      <w:r w:rsidRPr="00B52124">
        <w:rPr>
          <w:rFonts w:asciiTheme="majorBidi" w:hAnsiTheme="majorBidi" w:cstheme="majorBidi"/>
          <w:lang w:val="vi-VN"/>
        </w:rPr>
        <w:t xml:space="preserve"> Gồm giơ đôi bàn tay khi Takbeer Ehraam, lúc Rukua’, lúc bật dậy sau Rukua’, bởi ông Maalik bin Al-Huwairith </w:t>
      </w:r>
      <w:r w:rsidRPr="00B76AF7">
        <w:rPr>
          <w:rFonts w:cs="KFGQPC Uthman Taha Naskh"/>
          <w:color w:val="FF0000"/>
        </w:rPr>
        <w:sym w:font="AGA Arabesque" w:char="F074"/>
      </w:r>
      <w:r w:rsidRPr="00B52124">
        <w:rPr>
          <w:rFonts w:asciiTheme="majorBidi" w:hAnsiTheme="majorBidi" w:cstheme="majorBidi"/>
          <w:lang w:val="vi-VN"/>
        </w:rPr>
        <w:t xml:space="preserve"> kể: “</w:t>
      </w:r>
      <w:r w:rsidRPr="00B52124">
        <w:rPr>
          <w:rFonts w:asciiTheme="majorBidi" w:hAnsiTheme="majorBidi" w:cstheme="majorBidi"/>
          <w:i/>
          <w:iCs/>
          <w:color w:val="1F497D"/>
          <w:lang w:val="vi-VN"/>
        </w:rPr>
        <w:t xml:space="preserve">Khi hành lễ Salah, mỗi lần Takbeer là Rasul </w:t>
      </w:r>
      <w:r w:rsidRPr="00C36678">
        <w:rPr>
          <w:rFonts w:asciiTheme="majorBidi" w:hAnsiTheme="majorBidi" w:cs="Arial Unicode MS"/>
          <w:i/>
          <w:iCs/>
          <w:color w:val="C00000"/>
          <w:rtl/>
          <w:lang w:val="vi-VN"/>
        </w:rPr>
        <w:t>ﷺ</w:t>
      </w:r>
      <w:r w:rsidRPr="00B52124">
        <w:rPr>
          <w:rFonts w:asciiTheme="majorBidi" w:hAnsiTheme="majorBidi" w:cstheme="majorBidi"/>
          <w:i/>
          <w:iCs/>
          <w:color w:val="1F497D"/>
          <w:lang w:val="vi-VN"/>
        </w:rPr>
        <w:t xml:space="preserve"> giơ đôi bàn tay lên, khi muốn Rukua’ Người cũng giơ đôi bàn tay lên và khi bật dậy sau Rukua’ Người cũng giơ đôi bàn tay lên.</w:t>
      </w:r>
      <w:r w:rsidRPr="00B52124">
        <w:rPr>
          <w:rFonts w:asciiTheme="majorBidi" w:hAnsiTheme="majorBidi" w:cstheme="majorBidi"/>
          <w:lang w:val="vi-VN"/>
        </w:rPr>
        <w:t>”</w:t>
      </w:r>
      <w:r w:rsidRPr="00B5212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1"/>
      </w:r>
      <w:r w:rsidRPr="00B52124">
        <w:rPr>
          <w:rFonts w:ascii="Rockwell Extra Bold" w:hAnsi="Rockwell Extra Bold" w:cs="Traditional Arabic"/>
          <w:color w:val="C00000"/>
          <w:vertAlign w:val="superscript"/>
          <w:lang w:val="vi-VN"/>
        </w:rPr>
        <w:t>)</w:t>
      </w:r>
      <w:r w:rsidRPr="00B52124">
        <w:rPr>
          <w:rFonts w:asciiTheme="majorBidi" w:hAnsiTheme="majorBidi" w:cstheme="majorBidi"/>
          <w:lang w:val="vi-VN"/>
        </w:rPr>
        <w:t xml:space="preserve">  </w:t>
      </w:r>
    </w:p>
    <w:p w:rsidR="002D3C1B" w:rsidRPr="004569A9"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những hành động Sunnah trong Salah là bàn tay phải nắm lấy cổ tay trái đặt lên lòng ngực trong lúc đứng; mắt nhìn xuống nơi quỳ lạy; đứng dang hai chân ra </w:t>
      </w:r>
      <w:r>
        <w:rPr>
          <w:rFonts w:asciiTheme="majorBidi" w:hAnsiTheme="majorBidi" w:cstheme="majorBidi"/>
          <w:lang w:val="vi-VN"/>
        </w:rPr>
        <w:lastRenderedPageBreak/>
        <w:t xml:space="preserve">vừa phải; lúc Rukua’ thì xòe đôi bàn tay nắm </w:t>
      </w:r>
      <w:r>
        <w:rPr>
          <w:rFonts w:asciiTheme="majorBidi" w:hAnsiTheme="majorBidi" w:cstheme="majorBidi"/>
          <w:lang w:val="vi-VN"/>
        </w:rPr>
        <w:lastRenderedPageBreak/>
        <w:t>chặt lấy hai đầu gối; lưng chỉnh vuông thẳng và đầu thì cúi nhìn xuống sau cho lưng và đầu ngang bằng nhau.</w:t>
      </w:r>
    </w:p>
    <w:p w:rsidR="002D3C1B" w:rsidRPr="00B52124" w:rsidRDefault="002D3C1B" w:rsidP="002D3C1B">
      <w:pPr>
        <w:bidi w:val="0"/>
        <w:spacing w:before="120" w:after="0" w:line="240" w:lineRule="auto"/>
        <w:ind w:firstLine="720"/>
        <w:jc w:val="both"/>
        <w:rPr>
          <w:rFonts w:asciiTheme="majorBidi" w:hAnsiTheme="majorBidi" w:cstheme="majorBidi"/>
          <w:lang w:val="vi-VN"/>
        </w:rPr>
      </w:pPr>
      <w:r w:rsidRPr="00B52124">
        <w:rPr>
          <w:rFonts w:asciiTheme="majorBidi" w:hAnsiTheme="majorBidi" w:cstheme="majorBidi"/>
          <w:b/>
          <w:bCs/>
          <w:lang w:val="vi-VN"/>
        </w:rPr>
        <w:t>Về lời nói Sunnah:</w:t>
      </w:r>
      <w:r w:rsidRPr="00B52124">
        <w:rPr>
          <w:rFonts w:asciiTheme="majorBidi" w:hAnsiTheme="majorBidi" w:cstheme="majorBidi"/>
          <w:lang w:val="vi-VN"/>
        </w:rPr>
        <w:t xml:space="preserve"> Gồm lời Du-a’ Istiftaah</w:t>
      </w:r>
      <w:r w:rsidRPr="00B5212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2"/>
      </w:r>
      <w:r w:rsidRPr="00B52124">
        <w:rPr>
          <w:rFonts w:ascii="Rockwell Extra Bold" w:hAnsi="Rockwell Extra Bold" w:cs="Traditional Arabic"/>
          <w:color w:val="C00000"/>
          <w:vertAlign w:val="superscript"/>
          <w:lang w:val="vi-VN"/>
        </w:rPr>
        <w:t>)</w:t>
      </w:r>
      <w:r w:rsidRPr="00B52124">
        <w:rPr>
          <w:rFonts w:asciiTheme="majorBidi" w:hAnsiTheme="majorBidi" w:cstheme="majorBidi"/>
          <w:lang w:val="vi-VN"/>
        </w:rPr>
        <w:t>; Ta-a’wwaz</w:t>
      </w:r>
      <w:r w:rsidRPr="00B5212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3"/>
      </w:r>
      <w:r w:rsidRPr="00B52124">
        <w:rPr>
          <w:rFonts w:ascii="Rockwell Extra Bold" w:hAnsi="Rockwell Extra Bold" w:cs="Traditional Arabic"/>
          <w:color w:val="C00000"/>
          <w:vertAlign w:val="superscript"/>
          <w:lang w:val="vi-VN"/>
        </w:rPr>
        <w:t>)</w:t>
      </w:r>
      <w:r w:rsidRPr="00B52124">
        <w:rPr>
          <w:rFonts w:asciiTheme="majorBidi" w:hAnsiTheme="majorBidi" w:cstheme="majorBidi"/>
          <w:lang w:val="vi-VN"/>
        </w:rPr>
        <w:t>; Basmalah</w:t>
      </w:r>
      <w:r w:rsidRPr="00B5212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4"/>
      </w:r>
      <w:r w:rsidRPr="00B52124">
        <w:rPr>
          <w:rFonts w:ascii="Rockwell Extra Bold" w:hAnsi="Rockwell Extra Bold" w:cs="Traditional Arabic"/>
          <w:color w:val="C00000"/>
          <w:vertAlign w:val="superscript"/>
          <w:lang w:val="vi-VN"/>
        </w:rPr>
        <w:t>)</w:t>
      </w:r>
      <w:r w:rsidRPr="00B52124">
        <w:rPr>
          <w:rFonts w:asciiTheme="majorBidi" w:hAnsiTheme="majorBidi" w:cstheme="majorBidi"/>
          <w:lang w:val="vi-VN"/>
        </w:rPr>
        <w:t>; nói Amin</w:t>
      </w:r>
      <w:r w:rsidRPr="00B5212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5"/>
      </w:r>
      <w:r w:rsidRPr="00B52124">
        <w:rPr>
          <w:rFonts w:ascii="Rockwell Extra Bold" w:hAnsi="Rockwell Extra Bold" w:cs="Traditional Arabic"/>
          <w:color w:val="C00000"/>
          <w:vertAlign w:val="superscript"/>
          <w:lang w:val="vi-VN"/>
        </w:rPr>
        <w:t>)</w:t>
      </w:r>
      <w:r w:rsidRPr="00B52124">
        <w:rPr>
          <w:rFonts w:asciiTheme="majorBidi" w:hAnsiTheme="majorBidi" w:cstheme="majorBidi"/>
          <w:lang w:val="vi-VN"/>
        </w:rPr>
        <w:t xml:space="preserve">; đọc thêm </w:t>
      </w:r>
      <w:r w:rsidRPr="00B52124">
        <w:rPr>
          <w:rFonts w:asciiTheme="majorBidi" w:hAnsiTheme="majorBidi" w:cstheme="majorBidi"/>
          <w:lang w:val="vi-VN"/>
        </w:rPr>
        <w:lastRenderedPageBreak/>
        <w:t>Qur’an sau khi đọc xong Faatihah; đọc đến ba lần hoặc nhiều hơn nữa lời cầu xin trong Rukua’; quỳ lạy và cầu xin sau Tashahhud cuối trước khi chào Salam.</w:t>
      </w:r>
    </w:p>
    <w:p w:rsidR="002D3C1B" w:rsidRPr="0025160C" w:rsidRDefault="002D3C1B" w:rsidP="002D3C1B">
      <w:pPr>
        <w:bidi w:val="0"/>
        <w:spacing w:before="120" w:after="0" w:line="240" w:lineRule="auto"/>
        <w:jc w:val="both"/>
        <w:rPr>
          <w:rFonts w:asciiTheme="majorBidi" w:hAnsiTheme="majorBidi" w:cstheme="majorBidi"/>
          <w:lang w:val="vi-VN"/>
        </w:rPr>
      </w:pPr>
    </w:p>
    <w:p w:rsidR="002D3C1B" w:rsidRPr="00027694"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027694">
        <w:rPr>
          <w:rFonts w:asciiTheme="majorBidi" w:hAnsiTheme="majorBidi" w:cstheme="majorBidi"/>
          <w:b/>
          <w:bCs/>
          <w:color w:val="002060"/>
          <w:u w:val="single"/>
          <w:lang w:val="vi-VN"/>
        </w:rPr>
        <w:t>Chủ đề thứ bảy</w:t>
      </w:r>
      <w:r w:rsidRPr="00027694">
        <w:rPr>
          <w:rFonts w:asciiTheme="majorBidi" w:hAnsiTheme="majorBidi" w:cstheme="majorBidi"/>
          <w:b/>
          <w:bCs/>
          <w:color w:val="002060"/>
          <w:lang w:val="vi-VN"/>
        </w:rPr>
        <w:t xml:space="preserve">: </w:t>
      </w:r>
      <w:r w:rsidRPr="00027694">
        <w:rPr>
          <w:rFonts w:asciiTheme="majorBidi" w:hAnsiTheme="majorBidi" w:cstheme="majorBidi"/>
          <w:b/>
          <w:bCs/>
          <w:lang w:val="vi-VN"/>
        </w:rPr>
        <w:t>Về những điều làm hư Salah:</w:t>
      </w:r>
    </w:p>
    <w:p w:rsidR="002D3C1B" w:rsidRPr="00813BF8" w:rsidRDefault="002D3C1B" w:rsidP="002D3C1B">
      <w:pPr>
        <w:bidi w:val="0"/>
        <w:spacing w:before="120" w:after="0" w:line="240" w:lineRule="auto"/>
        <w:ind w:firstLine="720"/>
        <w:jc w:val="both"/>
        <w:rPr>
          <w:rFonts w:asciiTheme="majorBidi" w:hAnsiTheme="majorBidi" w:cstheme="majorBidi"/>
          <w:lang w:val="vi-VN"/>
        </w:rPr>
      </w:pPr>
      <w:r w:rsidRPr="00813BF8">
        <w:rPr>
          <w:rFonts w:asciiTheme="majorBidi" w:hAnsiTheme="majorBidi" w:cstheme="majorBidi"/>
          <w:lang w:val="vi-VN"/>
        </w:rPr>
        <w:t>Salah sẽ lập tức vô hiệ</w:t>
      </w:r>
      <w:r w:rsidRPr="00094E1B">
        <w:rPr>
          <w:rFonts w:asciiTheme="majorBidi" w:hAnsiTheme="majorBidi" w:cstheme="majorBidi"/>
          <w:lang w:val="vi-VN"/>
        </w:rPr>
        <w:t>u</w:t>
      </w:r>
      <w:r w:rsidRPr="00813BF8">
        <w:rPr>
          <w:rFonts w:asciiTheme="majorBidi" w:hAnsiTheme="majorBidi" w:cstheme="majorBidi"/>
          <w:lang w:val="vi-VN"/>
        </w:rPr>
        <w:t xml:space="preserve"> khi bị rơi vào những điều sau:</w:t>
      </w:r>
    </w:p>
    <w:p w:rsidR="002D3C1B" w:rsidRDefault="002D3C1B" w:rsidP="002D3C1B">
      <w:pPr>
        <w:bidi w:val="0"/>
        <w:spacing w:before="120" w:after="0" w:line="240" w:lineRule="auto"/>
        <w:ind w:firstLine="720"/>
        <w:jc w:val="both"/>
        <w:rPr>
          <w:rFonts w:asciiTheme="majorBidi" w:hAnsiTheme="majorBidi" w:cstheme="majorBidi"/>
          <w:lang w:val="vi-VN"/>
        </w:rPr>
      </w:pPr>
      <w:r w:rsidRPr="0074622D">
        <w:rPr>
          <w:rFonts w:asciiTheme="majorBidi" w:hAnsiTheme="majorBidi" w:cstheme="majorBidi"/>
          <w:b/>
          <w:bCs/>
          <w:lang w:val="vi-VN"/>
        </w:rPr>
        <w:t>1- Salah sẽ bị hư khi việc tẩy rửa đã bị hư</w:t>
      </w:r>
      <w:r>
        <w:rPr>
          <w:rFonts w:asciiTheme="majorBidi" w:hAnsiTheme="majorBidi" w:cstheme="majorBidi"/>
          <w:lang w:val="vi-VN"/>
        </w:rPr>
        <w:t>, bởi việc tẩy rửa là điều khoản bắt buộc giúp lễ Salah được công nhận, một khi điều kh</w:t>
      </w:r>
      <w:r w:rsidRPr="00094E1B">
        <w:rPr>
          <w:rFonts w:asciiTheme="majorBidi" w:hAnsiTheme="majorBidi" w:cstheme="majorBidi"/>
          <w:lang w:val="vi-VN"/>
        </w:rPr>
        <w:t>oản</w:t>
      </w:r>
      <w:r>
        <w:rPr>
          <w:rFonts w:asciiTheme="majorBidi" w:hAnsiTheme="majorBidi" w:cstheme="majorBidi"/>
          <w:lang w:val="vi-VN"/>
        </w:rPr>
        <w:t xml:space="preserve"> không còn thì lễ Salah lập tức vô hiệu.</w:t>
      </w:r>
    </w:p>
    <w:p w:rsidR="002D3C1B" w:rsidRDefault="002D3C1B" w:rsidP="002D3C1B">
      <w:pPr>
        <w:bidi w:val="0"/>
        <w:spacing w:before="120" w:after="0" w:line="240" w:lineRule="auto"/>
        <w:ind w:firstLine="720"/>
        <w:jc w:val="both"/>
        <w:rPr>
          <w:rFonts w:asciiTheme="majorBidi" w:hAnsiTheme="majorBidi" w:cstheme="majorBidi"/>
          <w:lang w:val="vi-VN"/>
        </w:rPr>
      </w:pPr>
      <w:r w:rsidRPr="00813BF8">
        <w:rPr>
          <w:rFonts w:asciiTheme="majorBidi" w:hAnsiTheme="majorBidi" w:cstheme="majorBidi"/>
          <w:b/>
          <w:bCs/>
          <w:lang w:val="vi-VN"/>
        </w:rPr>
        <w:t>2-</w:t>
      </w:r>
      <w:r w:rsidRPr="0074622D">
        <w:rPr>
          <w:rFonts w:asciiTheme="majorBidi" w:hAnsiTheme="majorBidi" w:cstheme="majorBidi"/>
          <w:b/>
          <w:bCs/>
          <w:lang w:val="vi-VN"/>
        </w:rPr>
        <w:t xml:space="preserve"> Cười thành tiếng</w:t>
      </w:r>
      <w:r>
        <w:rPr>
          <w:rFonts w:asciiTheme="majorBidi" w:hAnsiTheme="majorBidi" w:cstheme="majorBidi"/>
          <w:lang w:val="vi-VN"/>
        </w:rPr>
        <w:t>, tất cả U’lama đồng thống nhất rằng khi cười phát ra âm thanh là làm hư lễ Salah, bởi cười là lời nói</w:t>
      </w:r>
      <w:r w:rsidRPr="00094E1B">
        <w:rPr>
          <w:rFonts w:asciiTheme="majorBidi" w:hAnsiTheme="majorBidi" w:cstheme="majorBidi"/>
          <w:lang w:val="vi-VN"/>
        </w:rPr>
        <w:t xml:space="preserve"> hoặc</w:t>
      </w:r>
      <w:r>
        <w:rPr>
          <w:rFonts w:asciiTheme="majorBidi" w:hAnsiTheme="majorBidi" w:cstheme="majorBidi"/>
          <w:lang w:val="vi-VN"/>
        </w:rPr>
        <w:t xml:space="preserve"> hơn cả lời nói và bởi cười là hình thức đùa giỡn làm mất đi tính</w:t>
      </w:r>
      <w:r w:rsidRPr="00094E1B">
        <w:rPr>
          <w:rFonts w:asciiTheme="majorBidi" w:hAnsiTheme="majorBidi" w:cstheme="majorBidi"/>
          <w:lang w:val="vi-VN"/>
        </w:rPr>
        <w:t xml:space="preserve"> tôn</w:t>
      </w:r>
      <w:r>
        <w:rPr>
          <w:rFonts w:asciiTheme="majorBidi" w:hAnsiTheme="majorBidi" w:cstheme="majorBidi"/>
          <w:lang w:val="vi-VN"/>
        </w:rPr>
        <w:t xml:space="preserve"> nghiêm của lễ Salah. Còn nếu như mĩm cười thì không ảnh hưởng đến lễ Salah, như được truyền lại từ Ibnu Al-Munzir và những người khác.</w:t>
      </w:r>
    </w:p>
    <w:p w:rsidR="002D3C1B" w:rsidRPr="00A25359" w:rsidRDefault="002D3C1B" w:rsidP="002D3C1B">
      <w:pPr>
        <w:bidi w:val="0"/>
        <w:spacing w:before="120" w:after="0" w:line="240" w:lineRule="auto"/>
        <w:ind w:firstLine="720"/>
        <w:jc w:val="both"/>
        <w:rPr>
          <w:rFonts w:asciiTheme="majorBidi" w:hAnsiTheme="majorBidi" w:cstheme="majorBidi"/>
          <w:lang w:val="vi-VN"/>
        </w:rPr>
      </w:pPr>
      <w:r w:rsidRPr="0061314D">
        <w:rPr>
          <w:rFonts w:asciiTheme="majorBidi" w:hAnsiTheme="majorBidi" w:cstheme="majorBidi"/>
          <w:b/>
          <w:bCs/>
          <w:lang w:val="vi-VN"/>
        </w:rPr>
        <w:t>3-</w:t>
      </w:r>
      <w:r w:rsidRPr="0074622D">
        <w:rPr>
          <w:rFonts w:asciiTheme="majorBidi" w:hAnsiTheme="majorBidi" w:cstheme="majorBidi"/>
          <w:b/>
          <w:bCs/>
          <w:lang w:val="vi-VN"/>
        </w:rPr>
        <w:t xml:space="preserve"> Cố </w:t>
      </w:r>
      <w:r>
        <w:rPr>
          <w:rFonts w:asciiTheme="majorBidi" w:hAnsiTheme="majorBidi" w:cstheme="majorBidi"/>
          <w:b/>
          <w:bCs/>
          <w:lang w:val="vi-VN"/>
        </w:rPr>
        <w:t xml:space="preserve">ý </w:t>
      </w:r>
      <w:r w:rsidRPr="0074622D">
        <w:rPr>
          <w:rFonts w:asciiTheme="majorBidi" w:hAnsiTheme="majorBidi" w:cstheme="majorBidi"/>
          <w:b/>
          <w:bCs/>
          <w:lang w:val="vi-VN"/>
        </w:rPr>
        <w:t>phát ngôn những lời không giúp ích</w:t>
      </w:r>
      <w:r w:rsidRPr="00B0612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6"/>
      </w:r>
      <w:r w:rsidRPr="00B0612A">
        <w:rPr>
          <w:rFonts w:ascii="Rockwell Extra Bold" w:hAnsi="Rockwell Extra Bold" w:cs="Traditional Arabic"/>
          <w:color w:val="C00000"/>
          <w:vertAlign w:val="superscript"/>
          <w:lang w:val="vi-VN"/>
        </w:rPr>
        <w:t>)</w:t>
      </w:r>
      <w:r w:rsidRPr="0074622D">
        <w:rPr>
          <w:rFonts w:asciiTheme="majorBidi" w:hAnsiTheme="majorBidi" w:cstheme="majorBidi"/>
          <w:b/>
          <w:bCs/>
          <w:lang w:val="vi-VN"/>
        </w:rPr>
        <w:t xml:space="preserve"> lễ Salah</w:t>
      </w:r>
      <w:r>
        <w:rPr>
          <w:rFonts w:asciiTheme="majorBidi" w:hAnsiTheme="majorBidi" w:cstheme="majorBidi"/>
          <w:lang w:val="vi-VN"/>
        </w:rPr>
        <w:t>, bởi Hadith Zaid bin Arqam</w:t>
      </w:r>
      <w:r w:rsidRPr="00A25359">
        <w:rPr>
          <w:rFonts w:asciiTheme="majorBidi" w:hAnsiTheme="majorBidi" w:cstheme="majorBidi"/>
          <w:lang w:val="vi-VN"/>
        </w:rPr>
        <w:t xml:space="preserve"> </w:t>
      </w:r>
      <w:r w:rsidRPr="003B5A9C">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lang w:val="vi-VN"/>
        </w:rPr>
        <w:lastRenderedPageBreak/>
        <w:t>Trước kia, trong lúc đang hành lễ Salah chúng tôi vẫn còn nói chuyện với người kế bên, nên Allah đã thiên khải:</w:t>
      </w:r>
      <w:r w:rsidRPr="00A25359">
        <w:rPr>
          <w:rFonts w:asciiTheme="majorBidi" w:hAnsiTheme="majorBidi" w:cstheme="majorBidi"/>
          <w:lang w:val="vi-VN"/>
        </w:rPr>
        <w:t xml:space="preserve"> </w:t>
      </w:r>
    </w:p>
    <w:p w:rsidR="002D3C1B" w:rsidRPr="00C86A43" w:rsidRDefault="002D3C1B" w:rsidP="002D3C1B">
      <w:pPr>
        <w:spacing w:before="120" w:after="0" w:line="240" w:lineRule="auto"/>
        <w:jc w:val="lowKashida"/>
        <w:rPr>
          <w:sz w:val="24"/>
          <w:szCs w:val="24"/>
          <w:rtl/>
          <w:lang w:val="vi-VN"/>
        </w:rPr>
      </w:pPr>
      <w:r w:rsidRPr="0092338C">
        <w:rPr>
          <w:rFonts w:ascii="KFGQPC Uthman Taha Naskh" w:cs="KFGQPC Uthman Taha Naskh" w:hint="cs"/>
          <w:sz w:val="32"/>
          <w:szCs w:val="32"/>
          <w:rtl/>
          <w:lang w:bidi="ar-EG"/>
        </w:rPr>
        <w:t>﴿</w:t>
      </w:r>
      <w:r w:rsidRPr="0092338C">
        <w:rPr>
          <w:rFonts w:cs="KFGQPC Uthmanic Script HAFS"/>
          <w:b/>
          <w:bCs/>
          <w:color w:val="006600"/>
          <w:sz w:val="32"/>
          <w:szCs w:val="32"/>
          <w:rtl/>
        </w:rPr>
        <w:t>وَقُومُواْ لِلَّهِ قَٰنِتِينَ ٢٣٨</w:t>
      </w:r>
      <w:r w:rsidRPr="0092338C">
        <w:rPr>
          <w:rFonts w:ascii="KFGQPC Uthman Taha Naskh" w:cs="KFGQPC Uthman Taha Naskh" w:hint="cs"/>
          <w:sz w:val="32"/>
          <w:szCs w:val="32"/>
          <w:rtl/>
          <w:lang w:bidi="ar-EG"/>
        </w:rPr>
        <w:t>﴾</w:t>
      </w:r>
      <w:r w:rsidRPr="00C86A43">
        <w:rPr>
          <w:rFonts w:cs="KFGQPC Uthmanic Script HAFS" w:hint="cs"/>
          <w:sz w:val="30"/>
          <w:szCs w:val="30"/>
          <w:rtl/>
        </w:rPr>
        <w:t xml:space="preserve"> </w:t>
      </w:r>
      <w:r w:rsidRPr="00C86A43">
        <w:rPr>
          <w:rFonts w:hint="cs"/>
          <w:sz w:val="24"/>
          <w:szCs w:val="24"/>
          <w:rtl/>
        </w:rPr>
        <w:t>البقرة: 238</w:t>
      </w:r>
    </w:p>
    <w:p w:rsidR="002D3C1B" w:rsidRDefault="002D3C1B" w:rsidP="002D3C1B">
      <w:pPr>
        <w:bidi w:val="0"/>
        <w:spacing w:before="120" w:after="0" w:line="240" w:lineRule="auto"/>
        <w:jc w:val="both"/>
        <w:rPr>
          <w:rFonts w:asciiTheme="majorBidi" w:hAnsiTheme="majorBidi" w:cstheme="majorBidi"/>
          <w:lang w:val="vi-VN"/>
        </w:rPr>
      </w:pPr>
      <w:r w:rsidRPr="00C86A43">
        <w:rPr>
          <w:rFonts w:asciiTheme="majorBidi" w:hAnsiTheme="majorBidi" w:cstheme="majorBidi"/>
        </w:rPr>
        <w:sym w:font="AGA Arabesque" w:char="F07B"/>
      </w:r>
      <w:r>
        <w:rPr>
          <w:rFonts w:asciiTheme="majorBidi" w:hAnsiTheme="majorBidi" w:cstheme="majorBidi"/>
          <w:b/>
          <w:bCs/>
          <w:color w:val="006600"/>
          <w:lang w:val="vi-VN"/>
        </w:rPr>
        <w:t>V</w:t>
      </w:r>
      <w:r w:rsidRPr="00C86A43">
        <w:rPr>
          <w:rFonts w:asciiTheme="majorBidi" w:hAnsiTheme="majorBidi" w:cstheme="majorBidi"/>
          <w:b/>
          <w:bCs/>
          <w:color w:val="006600"/>
          <w:lang w:val="vi-VN"/>
        </w:rPr>
        <w:t>à hãy đứng dâng lễ trước Allah với tinh thần sùng kính hoàn toàn</w:t>
      </w:r>
      <w:r w:rsidRPr="00C86A43">
        <w:rPr>
          <w:rFonts w:asciiTheme="majorBidi" w:hAnsiTheme="majorBidi" w:cstheme="majorBidi"/>
          <w:color w:val="006600"/>
          <w:lang w:val="vi-VN"/>
        </w:rPr>
        <w:t>.</w:t>
      </w:r>
      <w:r w:rsidRPr="00C86A43">
        <w:rPr>
          <w:rFonts w:asciiTheme="majorBidi" w:hAnsiTheme="majorBidi" w:cstheme="majorBidi"/>
        </w:rPr>
        <w:sym w:font="AGA Arabesque" w:char="F07D"/>
      </w:r>
      <w:r w:rsidRPr="00C86A43">
        <w:rPr>
          <w:rFonts w:asciiTheme="majorBidi" w:hAnsiTheme="majorBidi" w:cstheme="majorBidi"/>
          <w:rtl/>
        </w:rPr>
        <w:t xml:space="preserve"> </w:t>
      </w:r>
      <w:r w:rsidRPr="00C86A43">
        <w:rPr>
          <w:rFonts w:asciiTheme="majorBidi" w:hAnsiTheme="majorBidi" w:cstheme="majorBidi"/>
          <w:lang w:val="vi-VN"/>
        </w:rPr>
        <w:t>Al-Baqarah: 238 (Chương 2).</w:t>
      </w:r>
      <w:r>
        <w:rPr>
          <w:rFonts w:asciiTheme="majorBidi" w:hAnsiTheme="majorBidi" w:cstheme="majorBidi"/>
          <w:lang w:val="vi-VN"/>
        </w:rPr>
        <w:t xml:space="preserve"> Lập tứ</w:t>
      </w:r>
      <w:r w:rsidRPr="00C36678">
        <w:rPr>
          <w:rFonts w:asciiTheme="majorBidi" w:hAnsiTheme="majorBidi" w:cstheme="majorBidi"/>
          <w:lang w:val="vi-VN"/>
        </w:rPr>
        <w:t>c</w:t>
      </w:r>
      <w:r>
        <w:rPr>
          <w:rFonts w:asciiTheme="majorBidi" w:hAnsiTheme="majorBidi" w:cstheme="majorBidi"/>
          <w:lang w:val="vi-VN"/>
        </w:rPr>
        <w:t xml:space="preserve"> Rasul </w:t>
      </w:r>
      <w:r w:rsidRPr="0032013A">
        <w:rPr>
          <w:rFonts w:asciiTheme="majorBidi" w:hAnsiTheme="majorBidi" w:cs="Arial Unicode MS"/>
          <w:color w:val="C00000"/>
          <w:rtl/>
          <w:lang w:val="vi-VN"/>
        </w:rPr>
        <w:t>ﷺ</w:t>
      </w:r>
      <w:r>
        <w:rPr>
          <w:rFonts w:asciiTheme="majorBidi" w:hAnsiTheme="majorBidi" w:cstheme="majorBidi"/>
          <w:lang w:val="vi-VN"/>
        </w:rPr>
        <w:t xml:space="preserve"> ra lệnh cấm nói chuyện trong lúc Salah.</w:t>
      </w:r>
      <w:r w:rsidRPr="00C3667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7"/>
      </w:r>
      <w:r w:rsidRPr="00C36678">
        <w:rPr>
          <w:rFonts w:ascii="Rockwell Extra Bold" w:hAnsi="Rockwell Extra Bold" w:cs="Traditional Arabic"/>
          <w:color w:val="C00000"/>
          <w:vertAlign w:val="superscript"/>
          <w:lang w:val="vi-VN"/>
        </w:rPr>
        <w:t>)</w:t>
      </w:r>
      <w:r>
        <w:rPr>
          <w:rFonts w:asciiTheme="majorBidi" w:hAnsiTheme="majorBidi" w:cstheme="majorBidi"/>
          <w:lang w:val="vi-VN"/>
        </w:rPr>
        <w:t xml:space="preserve"> Nếu như vô tình hoặc không biết về giáo lý thì không hư lễ Salah. </w:t>
      </w:r>
    </w:p>
    <w:p w:rsidR="002D3C1B" w:rsidRDefault="002D3C1B" w:rsidP="002D3C1B">
      <w:pPr>
        <w:bidi w:val="0"/>
        <w:spacing w:before="120" w:after="0" w:line="240" w:lineRule="auto"/>
        <w:ind w:firstLine="720"/>
        <w:jc w:val="both"/>
        <w:rPr>
          <w:rFonts w:asciiTheme="majorBidi" w:hAnsiTheme="majorBidi" w:cstheme="majorBidi"/>
          <w:lang w:val="vi-VN"/>
        </w:rPr>
      </w:pPr>
      <w:r w:rsidRPr="00B0612A">
        <w:rPr>
          <w:rFonts w:asciiTheme="majorBidi" w:hAnsiTheme="majorBidi" w:cstheme="majorBidi"/>
          <w:b/>
          <w:bCs/>
          <w:lang w:val="vi-VN"/>
        </w:rPr>
        <w:t>4- Phụ nữ trưởng thành hoặc con lừa hoặc chó mực đi ngang khoảng cách quỳ lạy,</w:t>
      </w:r>
      <w:r>
        <w:rPr>
          <w:rFonts w:asciiTheme="majorBidi" w:hAnsiTheme="majorBidi" w:cstheme="majorBidi"/>
          <w:lang w:val="vi-VN"/>
        </w:rPr>
        <w:t xml:space="preserve">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nói:</w:t>
      </w:r>
    </w:p>
    <w:p w:rsidR="002D3C1B" w:rsidRPr="0092338C"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2338C">
        <w:rPr>
          <w:rFonts w:ascii="Traditional Arabic" w:cs="KFGQPC Uthman Taha Naskh" w:hint="eastAsia"/>
          <w:b/>
          <w:bCs/>
          <w:color w:val="1F497D"/>
          <w:sz w:val="32"/>
          <w:szCs w:val="32"/>
          <w:rtl/>
        </w:rPr>
        <w:t>إِذَا</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قَامَ</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أَحَدُكُمْ</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يُصَلِّ</w:t>
      </w:r>
      <w:r w:rsidRPr="0092338C">
        <w:rPr>
          <w:rFonts w:ascii="Traditional Arabic" w:cs="KFGQPC Uthman Taha Naskh" w:hint="cs"/>
          <w:b/>
          <w:bCs/>
          <w:color w:val="1F497D"/>
          <w:sz w:val="32"/>
          <w:szCs w:val="32"/>
          <w:rtl/>
        </w:rPr>
        <w:t>ي</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فَإِنَّهُ</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يَسْتُرُهُ</w:t>
      </w:r>
      <w:r w:rsidRPr="0092338C">
        <w:rPr>
          <w:rFonts w:ascii="Traditional Arabic" w:cs="KFGQPC Uthman Taha Naskh" w:hint="cs"/>
          <w:b/>
          <w:bCs/>
          <w:color w:val="1F497D"/>
          <w:sz w:val="32"/>
          <w:szCs w:val="32"/>
          <w:rtl/>
        </w:rPr>
        <w:t>،</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إِذَا</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كَانَ</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بَيْنَ</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يَدَيْهِ</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مِثْلُ</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آخِرَةِ</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الرَّحْلِ</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فَإِذَا</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لَمْ</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يَكُنْ</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بَيْنَ</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يَدَيْهِ</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مِثْلُ</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آخِرَةِ</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الرَّحْلِ</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فَإِنَّهُ</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يَقْطَعُ</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صَلاَتَهُ</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الْحِمَارُ</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وَالْمَرْأَةُ</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وَالْكَلْبُ</w:t>
      </w:r>
      <w:r w:rsidRPr="0092338C">
        <w:rPr>
          <w:rFonts w:ascii="Traditional Arabic" w:cs="KFGQPC Uthman Taha Naskh"/>
          <w:b/>
          <w:bCs/>
          <w:color w:val="1F497D"/>
          <w:sz w:val="32"/>
          <w:szCs w:val="32"/>
          <w:rtl/>
        </w:rPr>
        <w:t xml:space="preserve"> </w:t>
      </w:r>
      <w:r w:rsidRPr="0092338C">
        <w:rPr>
          <w:rFonts w:ascii="Traditional Arabic" w:cs="KFGQPC Uthman Taha Naskh" w:hint="eastAsia"/>
          <w:b/>
          <w:bCs/>
          <w:color w:val="1F497D"/>
          <w:sz w:val="32"/>
          <w:szCs w:val="32"/>
          <w:rtl/>
        </w:rPr>
        <w:t>الأَسْوَدُ</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Khi các ngươi đứng hành lễ Salah thì hãy dùng vật gì đó che trước vị trí y quỳ lạy, nếu không có thì lễ Salah đó sẽ bị hư nếu bị con lừa, phụ nữ (trưởng thành) và chó mực đi ngang.</w:t>
      </w:r>
      <w:r>
        <w:rPr>
          <w:rFonts w:asciiTheme="majorBidi" w:hAnsiTheme="majorBidi" w:cstheme="majorBidi"/>
          <w:color w:val="C00000"/>
          <w:lang w:val="vi-VN"/>
        </w:rPr>
        <w:t>”</w:t>
      </w:r>
      <w:r w:rsidRPr="00AE4D2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8"/>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lastRenderedPageBreak/>
        <w:t>5- Cố tình phơi bày phần kín</w:t>
      </w:r>
      <w:r w:rsidRPr="00CE6AE8">
        <w:rPr>
          <w:rFonts w:asciiTheme="majorBidi" w:hAnsiTheme="majorBidi" w:cstheme="majorBidi"/>
          <w:lang w:val="vi-VN"/>
        </w:rPr>
        <w:t>, bởi</w:t>
      </w:r>
      <w:r>
        <w:rPr>
          <w:rFonts w:asciiTheme="majorBidi" w:hAnsiTheme="majorBidi" w:cstheme="majorBidi"/>
          <w:lang w:val="vi-VN"/>
        </w:rPr>
        <w:t xml:space="preserve"> đây là điều khoản bắt buộc của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CE6AE8">
        <w:rPr>
          <w:rFonts w:asciiTheme="majorBidi" w:hAnsiTheme="majorBidi" w:cstheme="majorBidi"/>
          <w:b/>
          <w:bCs/>
          <w:lang w:val="vi-VN"/>
        </w:rPr>
        <w:t>6- Xoay lưng về Qiblah</w:t>
      </w:r>
      <w:r>
        <w:rPr>
          <w:rFonts w:asciiTheme="majorBidi" w:hAnsiTheme="majorBidi" w:cstheme="majorBidi"/>
          <w:lang w:val="vi-VN"/>
        </w:rPr>
        <w:t>, bởi hướng về Qiblah là điều khoản bắt buộc của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CE6AE8">
        <w:rPr>
          <w:rFonts w:asciiTheme="majorBidi" w:hAnsiTheme="majorBidi" w:cstheme="majorBidi"/>
          <w:b/>
          <w:bCs/>
          <w:lang w:val="vi-VN"/>
        </w:rPr>
        <w:t xml:space="preserve">7- </w:t>
      </w:r>
      <w:r>
        <w:rPr>
          <w:rFonts w:asciiTheme="majorBidi" w:hAnsiTheme="majorBidi" w:cstheme="majorBidi"/>
          <w:b/>
          <w:bCs/>
          <w:lang w:val="vi-VN"/>
        </w:rPr>
        <w:t>Người hành lễ bị dính chất ô uế</w:t>
      </w:r>
      <w:r w:rsidRPr="00CE6AE8">
        <w:rPr>
          <w:rFonts w:asciiTheme="majorBidi" w:hAnsiTheme="majorBidi" w:cstheme="majorBidi"/>
          <w:lang w:val="vi-VN"/>
        </w:rPr>
        <w:t>,</w:t>
      </w:r>
      <w:r>
        <w:rPr>
          <w:rFonts w:asciiTheme="majorBidi" w:hAnsiTheme="majorBidi" w:cstheme="majorBidi"/>
          <w:lang w:val="vi-VN"/>
        </w:rPr>
        <w:t xml:space="preserve"> y biết rõ sự việc nhưng vẫn không xóa ngay.</w:t>
      </w:r>
    </w:p>
    <w:p w:rsidR="002D3C1B" w:rsidRDefault="002D3C1B" w:rsidP="002D3C1B">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 xml:space="preserve">8- Cố tình bỏ một nền tảng hoặc một điều khoản </w:t>
      </w:r>
      <w:r w:rsidRPr="001A10A9">
        <w:rPr>
          <w:rFonts w:asciiTheme="majorBidi" w:hAnsiTheme="majorBidi" w:cstheme="majorBidi"/>
          <w:lang w:val="vi-VN"/>
        </w:rPr>
        <w:t>nào đó không có lý do.</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9- Hành động ngoài những động tác bắt buộc </w:t>
      </w:r>
      <w:r w:rsidRPr="001A10A9">
        <w:rPr>
          <w:rFonts w:asciiTheme="majorBidi" w:hAnsiTheme="majorBidi" w:cstheme="majorBidi"/>
          <w:lang w:val="vi-VN"/>
        </w:rPr>
        <w:t>như ăn, uống.</w:t>
      </w:r>
    </w:p>
    <w:p w:rsidR="002D3C1B" w:rsidRDefault="002D3C1B" w:rsidP="002D3C1B">
      <w:pPr>
        <w:bidi w:val="0"/>
        <w:spacing w:before="120" w:after="0" w:line="240" w:lineRule="auto"/>
        <w:ind w:firstLine="720"/>
        <w:jc w:val="both"/>
        <w:rPr>
          <w:rFonts w:asciiTheme="majorBidi" w:hAnsiTheme="majorBidi" w:cstheme="majorBidi"/>
          <w:lang w:val="vi-VN"/>
        </w:rPr>
      </w:pPr>
      <w:r w:rsidRPr="001A10A9">
        <w:rPr>
          <w:rFonts w:asciiTheme="majorBidi" w:hAnsiTheme="majorBidi" w:cstheme="majorBidi"/>
          <w:b/>
          <w:bCs/>
          <w:lang w:val="vi-VN"/>
        </w:rPr>
        <w:t>10-</w:t>
      </w:r>
      <w:r>
        <w:rPr>
          <w:rFonts w:asciiTheme="majorBidi" w:hAnsiTheme="majorBidi" w:cstheme="majorBidi"/>
          <w:b/>
          <w:bCs/>
          <w:lang w:val="vi-VN"/>
        </w:rPr>
        <w:t xml:space="preserve"> Cố tình ngồi</w:t>
      </w:r>
      <w:r>
        <w:rPr>
          <w:rFonts w:asciiTheme="majorBidi" w:hAnsiTheme="majorBidi" w:cstheme="majorBidi"/>
          <w:lang w:val="vi-VN"/>
        </w:rPr>
        <w:t xml:space="preserve"> đối với người không có lý do bởi </w:t>
      </w:r>
      <w:r w:rsidRPr="001D02CB">
        <w:rPr>
          <w:rFonts w:asciiTheme="majorBidi" w:hAnsiTheme="majorBidi" w:cstheme="majorBidi"/>
          <w:lang w:val="vi-VN"/>
        </w:rPr>
        <w:t xml:space="preserve">việc </w:t>
      </w:r>
      <w:r>
        <w:rPr>
          <w:rFonts w:asciiTheme="majorBidi" w:hAnsiTheme="majorBidi" w:cstheme="majorBidi"/>
          <w:lang w:val="vi-VN"/>
        </w:rPr>
        <w:t>đứng hành lễ là điều khoản bắt buộc của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11- Cố ý thêm một nền tảng</w:t>
      </w:r>
      <w:r>
        <w:rPr>
          <w:rFonts w:asciiTheme="majorBidi" w:hAnsiTheme="majorBidi" w:cstheme="majorBidi"/>
          <w:lang w:val="vi-VN"/>
        </w:rPr>
        <w:t>, như cố ý quỳ lạy hoặc Rukua’, bởi y đa làm thay đổi đi hình thức của Salah. Đây là điều Ijma’.</w:t>
      </w:r>
    </w:p>
    <w:p w:rsidR="002D3C1B" w:rsidRDefault="002D3C1B" w:rsidP="002D3C1B">
      <w:pPr>
        <w:bidi w:val="0"/>
        <w:spacing w:before="120" w:after="0" w:line="240" w:lineRule="auto"/>
        <w:ind w:firstLine="720"/>
        <w:jc w:val="both"/>
        <w:rPr>
          <w:rFonts w:asciiTheme="majorBidi" w:hAnsiTheme="majorBidi" w:cstheme="majorBidi"/>
          <w:lang w:val="vi-VN"/>
        </w:rPr>
      </w:pPr>
      <w:r w:rsidRPr="00591391">
        <w:rPr>
          <w:rFonts w:asciiTheme="majorBidi" w:hAnsiTheme="majorBidi" w:cstheme="majorBidi"/>
          <w:b/>
          <w:bCs/>
          <w:lang w:val="vi-VN"/>
        </w:rPr>
        <w:t xml:space="preserve">12- </w:t>
      </w:r>
      <w:r>
        <w:rPr>
          <w:rFonts w:asciiTheme="majorBidi" w:hAnsiTheme="majorBidi" w:cstheme="majorBidi"/>
          <w:b/>
          <w:bCs/>
          <w:lang w:val="vi-VN"/>
        </w:rPr>
        <w:t>Cố tình thay đổi vị trí thứ tự</w:t>
      </w:r>
      <w:r>
        <w:rPr>
          <w:rFonts w:asciiTheme="majorBidi" w:hAnsiTheme="majorBidi" w:cstheme="majorBidi"/>
          <w:lang w:val="vi-VN"/>
        </w:rPr>
        <w:t>, bởi thứ tự là một nền tảng của Salah như đã được trình bày ở trên.</w:t>
      </w:r>
    </w:p>
    <w:p w:rsidR="002D3C1B" w:rsidRDefault="002D3C1B" w:rsidP="002D3C1B">
      <w:pPr>
        <w:bidi w:val="0"/>
        <w:spacing w:before="120" w:after="0" w:line="240" w:lineRule="auto"/>
        <w:ind w:firstLine="720"/>
        <w:jc w:val="both"/>
        <w:rPr>
          <w:rFonts w:asciiTheme="majorBidi" w:hAnsiTheme="majorBidi" w:cstheme="majorBidi"/>
          <w:lang w:val="vi-VN"/>
        </w:rPr>
      </w:pPr>
      <w:r w:rsidRPr="00591391">
        <w:rPr>
          <w:rFonts w:asciiTheme="majorBidi" w:hAnsiTheme="majorBidi" w:cstheme="majorBidi"/>
          <w:b/>
          <w:bCs/>
          <w:lang w:val="vi-VN"/>
        </w:rPr>
        <w:t xml:space="preserve">13- </w:t>
      </w:r>
      <w:r>
        <w:rPr>
          <w:rFonts w:asciiTheme="majorBidi" w:hAnsiTheme="majorBidi" w:cstheme="majorBidi"/>
          <w:b/>
          <w:bCs/>
          <w:lang w:val="vi-VN"/>
        </w:rPr>
        <w:t>Cố tình Salam trước khi lễ Salah hoàn thành.</w:t>
      </w:r>
    </w:p>
    <w:p w:rsidR="002D3C1B" w:rsidRDefault="002D3C1B" w:rsidP="002D3C1B">
      <w:pPr>
        <w:bidi w:val="0"/>
        <w:spacing w:before="120" w:after="0" w:line="240" w:lineRule="auto"/>
        <w:ind w:firstLine="720"/>
        <w:jc w:val="both"/>
        <w:rPr>
          <w:rFonts w:asciiTheme="majorBidi" w:hAnsiTheme="majorBidi" w:cstheme="majorBidi"/>
          <w:lang w:val="vi-VN"/>
        </w:rPr>
      </w:pPr>
      <w:r w:rsidRPr="00591391">
        <w:rPr>
          <w:rFonts w:asciiTheme="majorBidi" w:hAnsiTheme="majorBidi" w:cstheme="majorBidi"/>
          <w:b/>
          <w:bCs/>
          <w:lang w:val="vi-VN"/>
        </w:rPr>
        <w:t xml:space="preserve">14- </w:t>
      </w:r>
      <w:r>
        <w:rPr>
          <w:rFonts w:asciiTheme="majorBidi" w:hAnsiTheme="majorBidi" w:cstheme="majorBidi"/>
          <w:b/>
          <w:bCs/>
          <w:lang w:val="vi-VN"/>
        </w:rPr>
        <w:t>Không đọc chương Faatihah bằng nguyên văn Ả Rập</w:t>
      </w:r>
      <w:r>
        <w:rPr>
          <w:rFonts w:asciiTheme="majorBidi" w:hAnsiTheme="majorBidi" w:cstheme="majorBidi"/>
          <w:lang w:val="vi-VN"/>
        </w:rPr>
        <w:t>, bởi đây là nền tảng của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591391">
        <w:rPr>
          <w:rFonts w:asciiTheme="majorBidi" w:hAnsiTheme="majorBidi" w:cstheme="majorBidi"/>
          <w:b/>
          <w:bCs/>
          <w:lang w:val="vi-VN"/>
        </w:rPr>
        <w:t xml:space="preserve">15- </w:t>
      </w:r>
      <w:r>
        <w:rPr>
          <w:rFonts w:asciiTheme="majorBidi" w:hAnsiTheme="majorBidi" w:cstheme="majorBidi"/>
          <w:b/>
          <w:bCs/>
          <w:lang w:val="vi-VN"/>
        </w:rPr>
        <w:t>Tự hủy bỏ định tâm</w:t>
      </w:r>
      <w:r>
        <w:rPr>
          <w:rFonts w:asciiTheme="majorBidi" w:hAnsiTheme="majorBidi" w:cstheme="majorBidi"/>
          <w:lang w:val="vi-VN"/>
        </w:rPr>
        <w:t>, bởi định tâm là điều khoản luôn đi kèm suốt lễ nguyện Salah.</w:t>
      </w:r>
    </w:p>
    <w:p w:rsidR="002D3C1B" w:rsidRPr="00591391" w:rsidRDefault="002D3C1B" w:rsidP="002D3C1B">
      <w:pPr>
        <w:bidi w:val="0"/>
        <w:spacing w:before="120" w:after="0" w:line="240" w:lineRule="auto"/>
        <w:ind w:firstLine="720"/>
        <w:jc w:val="both"/>
        <w:rPr>
          <w:rFonts w:asciiTheme="majorBidi" w:hAnsiTheme="majorBidi" w:cstheme="majorBidi"/>
          <w:lang w:val="vi-VN"/>
        </w:rPr>
      </w:pPr>
    </w:p>
    <w:p w:rsidR="002D3C1B" w:rsidRPr="00CB35A3"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lastRenderedPageBreak/>
        <w:t xml:space="preserve">Chủ đề thứ </w:t>
      </w:r>
      <w:r>
        <w:rPr>
          <w:rFonts w:asciiTheme="majorBidi" w:hAnsiTheme="majorBidi" w:cstheme="majorBidi"/>
          <w:b/>
          <w:bCs/>
          <w:color w:val="002060"/>
          <w:u w:val="single"/>
          <w:lang w:val="vi-VN"/>
        </w:rPr>
        <w:t>tám</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những điều bị ghét</w:t>
      </w:r>
      <w:r w:rsidRPr="0087249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69"/>
      </w:r>
      <w:r w:rsidRPr="00872498">
        <w:rPr>
          <w:rFonts w:ascii="Rockwell Extra Bold" w:hAnsi="Rockwell Extra Bold" w:cs="Traditional Arabic"/>
          <w:color w:val="C00000"/>
          <w:vertAlign w:val="superscript"/>
          <w:lang w:val="vi-VN"/>
        </w:rPr>
        <w:t>)</w:t>
      </w:r>
      <w:r>
        <w:rPr>
          <w:rFonts w:asciiTheme="majorBidi" w:hAnsiTheme="majorBidi" w:cstheme="majorBidi"/>
          <w:b/>
          <w:bCs/>
          <w:lang w:val="vi-VN"/>
        </w:rPr>
        <w:t xml:space="preserve"> trong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điều sau đây bị ghét trong lễ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872498">
        <w:rPr>
          <w:rFonts w:asciiTheme="majorBidi" w:hAnsiTheme="majorBidi" w:cstheme="majorBidi"/>
          <w:b/>
          <w:bCs/>
          <w:lang w:val="vi-VN"/>
        </w:rPr>
        <w:t xml:space="preserve">1- </w:t>
      </w:r>
      <w:r>
        <w:rPr>
          <w:rFonts w:asciiTheme="majorBidi" w:hAnsiTheme="majorBidi" w:cstheme="majorBidi"/>
          <w:b/>
          <w:bCs/>
          <w:lang w:val="vi-VN"/>
        </w:rPr>
        <w:t>Chỉ đọc Faatihah ở hai Rak-at đầu</w:t>
      </w:r>
      <w:r>
        <w:rPr>
          <w:rFonts w:asciiTheme="majorBidi" w:hAnsiTheme="majorBidi" w:cstheme="majorBidi"/>
          <w:lang w:val="vi-VN"/>
        </w:rPr>
        <w:t xml:space="preserve">, bởi đã làm khác Sunnah của Nabi </w:t>
      </w:r>
      <w:r w:rsidRPr="00B76AF7">
        <w:rPr>
          <w:rFonts w:cs="KFGQPC Uthman Taha Naskh"/>
          <w:color w:val="FF0000"/>
          <w:lang w:val="vi-VN"/>
        </w:rPr>
        <w:sym w:font="AGA Arabesque" w:char="F065"/>
      </w:r>
      <w:r>
        <w:rPr>
          <w:rFonts w:asciiTheme="majorBidi" w:hAnsiTheme="majorBidi" w:cstheme="majorBidi"/>
          <w:lang w:val="vi-VN"/>
        </w:rPr>
        <w:t xml:space="preserve"> và chỉ đạo của Người.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2</w:t>
      </w:r>
      <w:r w:rsidRPr="00872498">
        <w:rPr>
          <w:rFonts w:asciiTheme="majorBidi" w:hAnsiTheme="majorBidi" w:cstheme="majorBidi"/>
          <w:b/>
          <w:bCs/>
          <w:lang w:val="vi-VN"/>
        </w:rPr>
        <w:t xml:space="preserve">- </w:t>
      </w:r>
      <w:r>
        <w:rPr>
          <w:rFonts w:asciiTheme="majorBidi" w:hAnsiTheme="majorBidi" w:cstheme="majorBidi"/>
          <w:b/>
          <w:bCs/>
          <w:lang w:val="vi-VN"/>
        </w:rPr>
        <w:t>Lặp lại Faatihah</w:t>
      </w:r>
      <w:r>
        <w:rPr>
          <w:rFonts w:asciiTheme="majorBidi" w:hAnsiTheme="majorBidi" w:cstheme="majorBidi"/>
          <w:lang w:val="vi-VN"/>
        </w:rPr>
        <w:t xml:space="preserve">, bởi đã làm khác Sunnah của Nabi </w:t>
      </w:r>
      <w:r w:rsidRPr="0032013A">
        <w:rPr>
          <w:rFonts w:asciiTheme="majorBidi" w:hAnsiTheme="majorBidi" w:cs="Arial Unicode MS"/>
          <w:color w:val="C00000"/>
          <w:rtl/>
          <w:lang w:val="vi-VN"/>
        </w:rPr>
        <w:t>ﷺ</w:t>
      </w:r>
      <w:r>
        <w:rPr>
          <w:rFonts w:asciiTheme="majorBidi" w:hAnsiTheme="majorBidi" w:cstheme="majorBidi"/>
          <w:lang w:val="vi-VN"/>
        </w:rPr>
        <w:t xml:space="preserve"> nhưng nếu lặp lại vì lý do giống như một người bị phân tâm nên muốn đọc Faatihah lần nữa để tập trung hơn, thành tâm hơn, trường hợp này thì được phép như không nên làm thường xuyên để tránh sự quấy nhiễu của Shaytaan.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3</w:t>
      </w:r>
      <w:r w:rsidRPr="00872498">
        <w:rPr>
          <w:rFonts w:asciiTheme="majorBidi" w:hAnsiTheme="majorBidi" w:cstheme="majorBidi"/>
          <w:b/>
          <w:bCs/>
          <w:lang w:val="vi-VN"/>
        </w:rPr>
        <w:t xml:space="preserve">- </w:t>
      </w:r>
      <w:r>
        <w:rPr>
          <w:rFonts w:asciiTheme="majorBidi" w:hAnsiTheme="majorBidi" w:cstheme="majorBidi"/>
          <w:b/>
          <w:bCs/>
          <w:lang w:val="vi-VN"/>
        </w:rPr>
        <w:t>Xoay liên tục không lý do</w:t>
      </w:r>
      <w:r>
        <w:rPr>
          <w:rFonts w:asciiTheme="majorBidi" w:hAnsiTheme="majorBidi" w:cstheme="majorBidi"/>
          <w:lang w:val="vi-VN"/>
        </w:rPr>
        <w:t xml:space="preserve">, bởi Hadith Nabi </w:t>
      </w:r>
      <w:r w:rsidRPr="0032013A">
        <w:rPr>
          <w:rFonts w:asciiTheme="majorBidi" w:hAnsiTheme="majorBidi" w:cs="Arial Unicode MS"/>
          <w:color w:val="C00000"/>
          <w:rtl/>
          <w:lang w:val="vi-VN"/>
        </w:rPr>
        <w:t>ﷺ</w:t>
      </w:r>
      <w:r>
        <w:rPr>
          <w:rFonts w:asciiTheme="majorBidi" w:hAnsiTheme="majorBidi" w:cstheme="majorBidi"/>
          <w:lang w:val="vi-VN"/>
        </w:rPr>
        <w:t xml:space="preserve"> trả lời một người hỏi về việc xoay qua lạy trong Salah, Người đáp:</w:t>
      </w:r>
    </w:p>
    <w:p w:rsidR="002D3C1B" w:rsidRDefault="002D3C1B" w:rsidP="002D3C1B">
      <w:pPr>
        <w:spacing w:before="120" w:after="0" w:line="240" w:lineRule="auto"/>
        <w:jc w:val="both"/>
        <w:rPr>
          <w:rFonts w:asciiTheme="majorBidi" w:hAnsiTheme="majorBidi" w:cs="KFGQPC Uthman Taha Naskh"/>
          <w:lang w:val="vi-VN"/>
        </w:rPr>
      </w:pPr>
      <w:r w:rsidRPr="001424D9">
        <w:rPr>
          <w:rFonts w:ascii="KFGQPC Uthman Taha Naskh" w:hAnsi="KFGQPC Uthman Taha Naskh" w:cs="KFGQPC Uthman Taha Naskh" w:hint="cs"/>
          <w:b/>
          <w:bCs/>
          <w:color w:val="1F3864"/>
          <w:sz w:val="32"/>
          <w:szCs w:val="32"/>
          <w:rtl/>
        </w:rPr>
        <w:t>{</w:t>
      </w:r>
      <w:r w:rsidRPr="00820703">
        <w:rPr>
          <w:rFonts w:ascii="Traditional Arabic" w:cs="KFGQPC Uthman Taha Naskh" w:hint="eastAsia"/>
          <w:b/>
          <w:bCs/>
          <w:color w:val="1F497D"/>
          <w:sz w:val="32"/>
          <w:szCs w:val="32"/>
          <w:rtl/>
        </w:rPr>
        <w:t>هُوَ</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اخْتِلاَسٌ</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يَخْتَلِسُهُ</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الشَّيْطَانُ</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مِنْ</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صَلاَةِ</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الْعَبْدِ</w:t>
      </w:r>
      <w:r w:rsidRPr="001424D9">
        <w:rPr>
          <w:rFonts w:ascii="KFGQPC Uthman Taha Naskh" w:hAnsi="KFGQPC Uthman Taha Naskh" w:cs="KFGQPC Uthman Taha Naskh" w:hint="cs"/>
          <w:b/>
          <w:bCs/>
          <w:color w:val="1F3864"/>
          <w:sz w:val="32"/>
          <w:szCs w:val="32"/>
          <w:rtl/>
        </w:rPr>
        <w:t>}</w:t>
      </w:r>
      <w:r w:rsidRPr="00E4595D">
        <w:rPr>
          <w:rFonts w:asciiTheme="majorBidi" w:hAnsiTheme="majorBidi" w:cs="KFGQPC Uthman Taha Naskh"/>
          <w:lang w:val="vi-VN"/>
        </w:rPr>
        <w:t xml:space="preserve"> </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Đó là hành động cướp bóc, trộm cắp của Shaytaan trong Salah của con người.</w:t>
      </w:r>
      <w:r>
        <w:rPr>
          <w:rFonts w:asciiTheme="majorBidi" w:hAnsiTheme="majorBidi" w:cstheme="majorBidi"/>
          <w:color w:val="C00000"/>
          <w:lang w:val="vi-VN"/>
        </w:rPr>
        <w:t>”</w:t>
      </w:r>
      <w:r w:rsidRPr="00AB1E0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0"/>
      </w:r>
      <w:r w:rsidRPr="00B76AF7">
        <w:rPr>
          <w:rFonts w:ascii="Rockwell Extra Bold" w:hAnsi="Rockwell Extra Bold" w:cs="Traditional Arabic"/>
          <w:color w:val="C00000"/>
          <w:vertAlign w:val="superscript"/>
        </w:rPr>
        <w:t>)</w:t>
      </w:r>
      <w:r w:rsidRPr="003D1A93">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trường hợp xoay để phun Shaytaan khi bị quấy nhiễu là hành động theo lệnh của Nabi </w:t>
      </w:r>
      <w:r w:rsidRPr="0032013A">
        <w:rPr>
          <w:rFonts w:asciiTheme="majorBidi" w:hAnsiTheme="majorBidi" w:cs="Arial Unicode MS"/>
          <w:color w:val="C00000"/>
          <w:rtl/>
          <w:lang w:val="vi-VN"/>
        </w:rPr>
        <w:t>ﷺ</w:t>
      </w:r>
      <w:r>
        <w:rPr>
          <w:rFonts w:asciiTheme="majorBidi" w:hAnsiTheme="majorBidi" w:cstheme="majorBidi"/>
          <w:lang w:val="vi-VN"/>
        </w:rPr>
        <w:t>. Hoặc mẹ sợ mất con trong lúc Salah thì được phép đảo mắt theo dõi con.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Việc xoay này chỉ trong giới hạn xoay mặt ít đỉnh qua một bên chứ còn xoay hẳn mặt qua một bên là làm hư lễ Salah, trừ trường hợp do quá sợ thì có thể.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4</w:t>
      </w:r>
      <w:r w:rsidRPr="00872498">
        <w:rPr>
          <w:rFonts w:asciiTheme="majorBidi" w:hAnsiTheme="majorBidi" w:cstheme="majorBidi"/>
          <w:b/>
          <w:bCs/>
          <w:lang w:val="vi-VN"/>
        </w:rPr>
        <w:t xml:space="preserve">- </w:t>
      </w:r>
      <w:r>
        <w:rPr>
          <w:rFonts w:asciiTheme="majorBidi" w:hAnsiTheme="majorBidi" w:cstheme="majorBidi"/>
          <w:b/>
          <w:bCs/>
          <w:lang w:val="vi-VN"/>
        </w:rPr>
        <w:t>Nhắm mắt trong Salah</w:t>
      </w:r>
      <w:r>
        <w:rPr>
          <w:rFonts w:asciiTheme="majorBidi" w:hAnsiTheme="majorBidi" w:cstheme="majorBidi"/>
          <w:lang w:val="vi-VN"/>
        </w:rPr>
        <w:t>, bởi đây là hành động của người đạo thờ lửa và Do Thái, trong khi Islam cấm bắt chước theo người ngoại đạo.</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5</w:t>
      </w:r>
      <w:r w:rsidRPr="00872498">
        <w:rPr>
          <w:rFonts w:asciiTheme="majorBidi" w:hAnsiTheme="majorBidi" w:cstheme="majorBidi"/>
          <w:b/>
          <w:bCs/>
          <w:lang w:val="vi-VN"/>
        </w:rPr>
        <w:t xml:space="preserve">- </w:t>
      </w:r>
      <w:r>
        <w:rPr>
          <w:rFonts w:asciiTheme="majorBidi" w:hAnsiTheme="majorBidi" w:cstheme="majorBidi"/>
          <w:b/>
          <w:bCs/>
          <w:lang w:val="vi-VN"/>
        </w:rPr>
        <w:t>Áp cù chỏ sát mặt đất lúc quỳ lạy</w:t>
      </w:r>
      <w:r>
        <w:rPr>
          <w:rFonts w:asciiTheme="majorBidi" w:hAnsiTheme="majorBidi" w:cstheme="majorBidi"/>
          <w:lang w:val="vi-VN"/>
        </w:rPr>
        <w:t>, bởi Nabi</w:t>
      </w:r>
      <w:r w:rsidRPr="00E4595D">
        <w:rPr>
          <w:rFonts w:asciiTheme="majorBidi" w:hAnsiTheme="majorBidi" w:cstheme="majorBidi"/>
          <w:lang w:val="vi-VN"/>
        </w:rPr>
        <w:t xml:space="preserve"> </w:t>
      </w:r>
      <w:r w:rsidRPr="0032013A">
        <w:rPr>
          <w:rFonts w:asciiTheme="majorBidi" w:hAnsiTheme="majorBidi" w:cs="Arial Unicode MS"/>
          <w:color w:val="C00000"/>
          <w:rtl/>
          <w:lang w:val="vi-VN"/>
        </w:rPr>
        <w:t>ﷺ</w:t>
      </w:r>
      <w:r>
        <w:rPr>
          <w:rFonts w:asciiTheme="majorBidi" w:hAnsiTheme="majorBidi" w:cstheme="majorBidi"/>
          <w:lang w:val="vi-VN"/>
        </w:rPr>
        <w:t xml:space="preserve"> đã bảo:</w:t>
      </w:r>
    </w:p>
    <w:p w:rsidR="002D3C1B" w:rsidRPr="00820703"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820703">
        <w:rPr>
          <w:rFonts w:ascii="Traditional Arabic" w:cs="KFGQPC Uthman Taha Naskh" w:hint="eastAsia"/>
          <w:b/>
          <w:bCs/>
          <w:color w:val="1F497D"/>
          <w:sz w:val="32"/>
          <w:szCs w:val="32"/>
          <w:rtl/>
        </w:rPr>
        <w:t>اعْتَدِلُوا</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فِى</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السُّجُودِ،</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وَلاَ</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يَبْسُطْ</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أَحَدُكُمْ</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ذِرَاعَيْهِ</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انْبِسَاطَ</w:t>
      </w:r>
      <w:r w:rsidRPr="00820703">
        <w:rPr>
          <w:rFonts w:ascii="Traditional Arabic" w:cs="KFGQPC Uthman Taha Naskh"/>
          <w:b/>
          <w:bCs/>
          <w:color w:val="1F497D"/>
          <w:sz w:val="32"/>
          <w:szCs w:val="32"/>
          <w:rtl/>
        </w:rPr>
        <w:t xml:space="preserve"> </w:t>
      </w:r>
      <w:r w:rsidRPr="00820703">
        <w:rPr>
          <w:rFonts w:ascii="Traditional Arabic" w:cs="KFGQPC Uthman Taha Naskh" w:hint="eastAsia"/>
          <w:b/>
          <w:bCs/>
          <w:color w:val="1F497D"/>
          <w:sz w:val="32"/>
          <w:szCs w:val="32"/>
          <w:rtl/>
        </w:rPr>
        <w:t>الْكَلْبِ</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dựng đứng (cù chỏ) khi quỳ lạy, chớ có trải khủy tay mình giống như lúc con chó nằm.</w:t>
      </w:r>
      <w:r>
        <w:rPr>
          <w:rFonts w:asciiTheme="majorBidi" w:hAnsiTheme="majorBidi" w:cstheme="majorBidi"/>
          <w:color w:val="C00000"/>
          <w:lang w:val="vi-VN"/>
        </w:rPr>
        <w:t>”</w:t>
      </w:r>
      <w:r w:rsidRPr="00E54A4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1"/>
      </w:r>
      <w:r w:rsidRPr="00E54A46">
        <w:rPr>
          <w:rFonts w:ascii="Rockwell Extra Bold" w:hAnsi="Rockwell Extra Bold" w:cs="Traditional Arabic"/>
          <w:color w:val="C00000"/>
          <w:vertAlign w:val="superscript"/>
          <w:lang w:val="vi-VN"/>
        </w:rPr>
        <w:t>)</w:t>
      </w:r>
      <w:r>
        <w:rPr>
          <w:rFonts w:asciiTheme="majorBidi" w:hAnsiTheme="majorBidi" w:cstheme="majorBidi"/>
          <w:lang w:val="vi-VN"/>
        </w:rPr>
        <w:t xml:space="preserve"> tín đồ Muslim cần chú ý lúc mình quỳ lạy, đừng để hai khủy tay mình áp sáp giống như hình ảnh động vật.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6</w:t>
      </w:r>
      <w:r w:rsidRPr="00872498">
        <w:rPr>
          <w:rFonts w:asciiTheme="majorBidi" w:hAnsiTheme="majorBidi" w:cstheme="majorBidi"/>
          <w:b/>
          <w:bCs/>
          <w:lang w:val="vi-VN"/>
        </w:rPr>
        <w:t xml:space="preserve">- </w:t>
      </w:r>
      <w:r>
        <w:rPr>
          <w:rFonts w:asciiTheme="majorBidi" w:hAnsiTheme="majorBidi" w:cstheme="majorBidi"/>
          <w:b/>
          <w:bCs/>
          <w:lang w:val="vi-VN"/>
        </w:rPr>
        <w:t>Mãi tiêu khiển tay chân</w:t>
      </w:r>
      <w:r>
        <w:rPr>
          <w:rFonts w:asciiTheme="majorBidi" w:hAnsiTheme="majorBidi" w:cstheme="majorBidi"/>
          <w:lang w:val="vi-VN"/>
        </w:rPr>
        <w:t>, bởi hành động này làm mất đi sự tập trung một yêu cầu trong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7</w:t>
      </w:r>
      <w:r w:rsidRPr="00872498">
        <w:rPr>
          <w:rFonts w:asciiTheme="majorBidi" w:hAnsiTheme="majorBidi" w:cstheme="majorBidi"/>
          <w:b/>
          <w:bCs/>
          <w:lang w:val="vi-VN"/>
        </w:rPr>
        <w:t xml:space="preserve">- </w:t>
      </w:r>
      <w:r w:rsidRPr="00027B74">
        <w:rPr>
          <w:rFonts w:asciiTheme="majorBidi" w:hAnsiTheme="majorBidi" w:cstheme="majorBidi"/>
          <w:b/>
          <w:bCs/>
          <w:lang w:val="vi-VN"/>
        </w:rPr>
        <w:t xml:space="preserve">Khoan tay </w:t>
      </w:r>
      <w:r>
        <w:rPr>
          <w:rFonts w:asciiTheme="majorBidi" w:hAnsiTheme="majorBidi" w:cstheme="majorBidi"/>
          <w:b/>
          <w:bCs/>
          <w:lang w:val="vi-VN"/>
        </w:rPr>
        <w:t>đặt dưới rốn</w:t>
      </w:r>
      <w:r>
        <w:rPr>
          <w:rFonts w:asciiTheme="majorBidi" w:hAnsiTheme="majorBidi" w:cstheme="majorBidi"/>
          <w:lang w:val="vi-VN"/>
        </w:rPr>
        <w:t xml:space="preserve">, bởi Hadith Abi Hurairah </w:t>
      </w:r>
      <w:r w:rsidRPr="00B76AF7">
        <w:rPr>
          <w:rFonts w:cs="KFGQPC Uthman Taha Naskh"/>
          <w:color w:val="FF0000"/>
        </w:rPr>
        <w:sym w:font="AGA Arabesque" w:char="F074"/>
      </w:r>
      <w:r>
        <w:rPr>
          <w:rFonts w:asciiTheme="majorBidi" w:hAnsiTheme="majorBidi" w:cstheme="majorBidi"/>
          <w:lang w:val="vi-VN"/>
        </w:rPr>
        <w:t xml:space="preserve"> kể: “</w:t>
      </w:r>
      <w:r w:rsidRPr="00027B74">
        <w:rPr>
          <w:rFonts w:asciiTheme="majorBidi" w:hAnsiTheme="majorBidi" w:cstheme="majorBidi"/>
          <w:i/>
          <w:iCs/>
          <w:color w:val="1F497D"/>
          <w:lang w:val="vi-VN"/>
        </w:rPr>
        <w:t>Rasul</w:t>
      </w:r>
      <w:r>
        <w:rPr>
          <w:rFonts w:asciiTheme="majorBidi" w:hAnsiTheme="majorBidi" w:cstheme="majorBidi"/>
          <w:i/>
          <w:iCs/>
          <w:color w:val="1F497D"/>
          <w:lang w:val="vi-VN"/>
        </w:rPr>
        <w:t xml:space="preserve"> </w:t>
      </w:r>
      <w:r w:rsidRPr="00C36678">
        <w:rPr>
          <w:rFonts w:asciiTheme="majorBidi" w:hAnsiTheme="majorBidi" w:cs="Arial Unicode MS"/>
          <w:i/>
          <w:iCs/>
          <w:color w:val="C00000"/>
          <w:rtl/>
          <w:lang w:val="vi-VN"/>
        </w:rPr>
        <w:t>ﷺ</w:t>
      </w:r>
      <w:r w:rsidRPr="00027B74">
        <w:rPr>
          <w:rFonts w:asciiTheme="majorBidi" w:hAnsiTheme="majorBidi" w:cstheme="majorBidi"/>
          <w:i/>
          <w:iCs/>
          <w:color w:val="1F497D"/>
          <w:lang w:val="vi-VN"/>
        </w:rPr>
        <w:t xml:space="preserve"> đã không cho</w:t>
      </w:r>
      <w:r>
        <w:rPr>
          <w:rFonts w:asciiTheme="majorBidi" w:hAnsiTheme="majorBidi" w:cstheme="majorBidi"/>
          <w:i/>
          <w:iCs/>
          <w:color w:val="1F497D"/>
          <w:lang w:val="vi-VN"/>
        </w:rPr>
        <w:t xml:space="preserve"> khoan tay đặt dưới rốn trong lúc hành lễ Salah.</w:t>
      </w:r>
      <w:r>
        <w:rPr>
          <w:rFonts w:asciiTheme="majorBidi" w:hAnsiTheme="majorBidi" w:cstheme="majorBidi"/>
          <w:lang w:val="vi-VN"/>
        </w:rPr>
        <w:t>”</w:t>
      </w:r>
      <w:r w:rsidRPr="00251E5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2"/>
      </w:r>
      <w:r w:rsidRPr="00251E52">
        <w:rPr>
          <w:rFonts w:ascii="Rockwell Extra Bold" w:hAnsi="Rockwell Extra Bold" w:cs="Traditional Arabic"/>
          <w:color w:val="C00000"/>
          <w:vertAlign w:val="superscript"/>
          <w:lang w:val="vi-VN"/>
        </w:rPr>
        <w:t>)</w:t>
      </w:r>
      <w:r>
        <w:rPr>
          <w:rFonts w:asciiTheme="majorBidi" w:hAnsiTheme="majorBidi" w:cstheme="majorBidi"/>
          <w:lang w:val="vi-VN"/>
        </w:rPr>
        <w:t xml:space="preserve"> Bà A’-ishah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giải thích bởi đó giống hành động của người Do Thái.</w:t>
      </w:r>
      <w:r w:rsidRPr="00251E5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3"/>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8</w:t>
      </w:r>
      <w:r w:rsidRPr="00872498">
        <w:rPr>
          <w:rFonts w:asciiTheme="majorBidi" w:hAnsiTheme="majorBidi" w:cstheme="majorBidi"/>
          <w:b/>
          <w:bCs/>
          <w:lang w:val="vi-VN"/>
        </w:rPr>
        <w:t xml:space="preserve">- </w:t>
      </w:r>
      <w:r>
        <w:rPr>
          <w:rFonts w:asciiTheme="majorBidi" w:hAnsiTheme="majorBidi" w:cstheme="majorBidi"/>
          <w:b/>
          <w:bCs/>
          <w:lang w:val="vi-VN"/>
        </w:rPr>
        <w:t>Xuôi hai tay xuống và che miệng lúc Salah</w:t>
      </w:r>
      <w:r>
        <w:rPr>
          <w:rFonts w:asciiTheme="majorBidi" w:hAnsiTheme="majorBidi" w:cstheme="majorBidi"/>
          <w:lang w:val="vi-VN"/>
        </w:rPr>
        <w:t>,</w:t>
      </w:r>
      <w:r w:rsidRPr="00F23C7E">
        <w:rPr>
          <w:rFonts w:asciiTheme="majorBidi" w:hAnsiTheme="majorBidi" w:cstheme="majorBidi"/>
          <w:lang w:val="vi-VN"/>
        </w:rPr>
        <w:t xml:space="preserve"> </w:t>
      </w:r>
      <w:r>
        <w:rPr>
          <w:rFonts w:asciiTheme="majorBidi" w:hAnsiTheme="majorBidi" w:cstheme="majorBidi"/>
          <w:lang w:val="vi-VN"/>
        </w:rPr>
        <w:t xml:space="preserve">bởi Hadith Abi Hurairah </w:t>
      </w:r>
      <w:r w:rsidRPr="00B76AF7">
        <w:rPr>
          <w:rFonts w:cs="KFGQPC Uthman Taha Naskh"/>
          <w:color w:val="FF0000"/>
        </w:rPr>
        <w:sym w:font="AGA Arabesque" w:char="F074"/>
      </w:r>
      <w:r>
        <w:rPr>
          <w:rFonts w:asciiTheme="majorBidi" w:hAnsiTheme="majorBidi" w:cstheme="majorBidi"/>
          <w:lang w:val="vi-VN"/>
        </w:rPr>
        <w:t xml:space="preserve"> kể: “</w:t>
      </w:r>
      <w:r w:rsidRPr="00027B74">
        <w:rPr>
          <w:rFonts w:asciiTheme="majorBidi" w:hAnsiTheme="majorBidi" w:cstheme="majorBidi"/>
          <w:i/>
          <w:iCs/>
          <w:color w:val="1F497D"/>
          <w:lang w:val="vi-VN"/>
        </w:rPr>
        <w:t>Rasul</w:t>
      </w:r>
      <w:r>
        <w:rPr>
          <w:rFonts w:asciiTheme="majorBidi" w:hAnsiTheme="majorBidi" w:cstheme="majorBidi"/>
          <w:i/>
          <w:iCs/>
          <w:color w:val="1F497D"/>
          <w:lang w:val="vi-VN"/>
        </w:rPr>
        <w:t xml:space="preserve"> </w:t>
      </w:r>
      <w:r w:rsidRPr="00C36678">
        <w:rPr>
          <w:rFonts w:asciiTheme="majorBidi" w:hAnsiTheme="majorBidi" w:cs="Arial Unicode MS"/>
          <w:i/>
          <w:iCs/>
          <w:color w:val="C00000"/>
          <w:rtl/>
          <w:lang w:val="vi-VN"/>
        </w:rPr>
        <w:t>ﷺ</w:t>
      </w:r>
      <w:r w:rsidRPr="00027B74">
        <w:rPr>
          <w:rFonts w:asciiTheme="majorBidi" w:hAnsiTheme="majorBidi" w:cstheme="majorBidi"/>
          <w:i/>
          <w:iCs/>
          <w:color w:val="1F497D"/>
          <w:lang w:val="vi-VN"/>
        </w:rPr>
        <w:t xml:space="preserve"> đã</w:t>
      </w:r>
      <w:r>
        <w:rPr>
          <w:rFonts w:asciiTheme="majorBidi" w:hAnsiTheme="majorBidi" w:cstheme="majorBidi"/>
          <w:i/>
          <w:iCs/>
          <w:color w:val="1F497D"/>
          <w:lang w:val="vi-VN"/>
        </w:rPr>
        <w:t xml:space="preserve"> không </w:t>
      </w:r>
      <w:r>
        <w:rPr>
          <w:rFonts w:asciiTheme="majorBidi" w:hAnsiTheme="majorBidi" w:cstheme="majorBidi"/>
          <w:i/>
          <w:iCs/>
          <w:color w:val="1F497D"/>
          <w:lang w:val="vi-VN"/>
        </w:rPr>
        <w:lastRenderedPageBreak/>
        <w:t>cho xuôi tay lúc hành lễ Salah và c</w:t>
      </w:r>
      <w:r w:rsidRPr="0093444A">
        <w:rPr>
          <w:rFonts w:asciiTheme="majorBidi" w:hAnsiTheme="majorBidi" w:cstheme="majorBidi"/>
          <w:i/>
          <w:iCs/>
          <w:color w:val="1F497D"/>
          <w:lang w:val="vi-VN"/>
        </w:rPr>
        <w:t>ũng không</w:t>
      </w:r>
      <w:r>
        <w:rPr>
          <w:rFonts w:asciiTheme="majorBidi" w:hAnsiTheme="majorBidi" w:cstheme="majorBidi"/>
          <w:i/>
          <w:iCs/>
          <w:color w:val="1F497D"/>
          <w:lang w:val="vi-VN"/>
        </w:rPr>
        <w:t xml:space="preserve"> che miệng.</w:t>
      </w:r>
      <w:r>
        <w:rPr>
          <w:rFonts w:asciiTheme="majorBidi" w:hAnsiTheme="majorBidi" w:cstheme="majorBidi"/>
          <w:lang w:val="vi-VN"/>
        </w:rPr>
        <w:t>”</w:t>
      </w:r>
      <w:r w:rsidRPr="00251E5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4"/>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9</w:t>
      </w:r>
      <w:r w:rsidRPr="00872498">
        <w:rPr>
          <w:rFonts w:asciiTheme="majorBidi" w:hAnsiTheme="majorBidi" w:cstheme="majorBidi"/>
          <w:b/>
          <w:bCs/>
          <w:lang w:val="vi-VN"/>
        </w:rPr>
        <w:t xml:space="preserve">- </w:t>
      </w:r>
      <w:r>
        <w:rPr>
          <w:rFonts w:asciiTheme="majorBidi" w:hAnsiTheme="majorBidi" w:cstheme="majorBidi"/>
          <w:b/>
          <w:bCs/>
          <w:lang w:val="vi-VN"/>
        </w:rPr>
        <w:t>Đua với Imam</w:t>
      </w:r>
      <w:r>
        <w:rPr>
          <w:rFonts w:asciiTheme="majorBidi" w:hAnsiTheme="majorBidi" w:cstheme="majorBidi"/>
          <w:lang w:val="vi-VN"/>
        </w:rPr>
        <w:t xml:space="preserve">, tức chuyển động tác trước Imam,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E13212"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E13212">
        <w:rPr>
          <w:rFonts w:ascii="Traditional Arabic" w:cs="KFGQPC Uthman Taha Naskh" w:hint="eastAsia"/>
          <w:b/>
          <w:bCs/>
          <w:color w:val="1F497D"/>
          <w:sz w:val="32"/>
          <w:szCs w:val="32"/>
          <w:rtl/>
        </w:rPr>
        <w:t>أَمَا</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يَخْشَى</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أَحَدُكُمْ</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إِذَا</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رَفَعَ</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رَأْسَهُ</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قَبْلَ</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الإِمَامِ</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أَنْ</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يَجْعَلَ</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اللَّهُ</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رَأْسَهُ</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رَأْسَ</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حِمَارٍ</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أَوْ</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يَجْعَلَ</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اللَّهُ</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صُورَتَهُ</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صُورَةَ</w:t>
      </w:r>
      <w:r w:rsidRPr="00E13212">
        <w:rPr>
          <w:rFonts w:ascii="Traditional Arabic" w:cs="KFGQPC Uthman Taha Naskh"/>
          <w:b/>
          <w:bCs/>
          <w:color w:val="1F497D"/>
          <w:sz w:val="32"/>
          <w:szCs w:val="32"/>
          <w:rtl/>
        </w:rPr>
        <w:t xml:space="preserve"> </w:t>
      </w:r>
      <w:r w:rsidRPr="00E13212">
        <w:rPr>
          <w:rFonts w:ascii="Traditional Arabic" w:cs="KFGQPC Uthman Taha Naskh" w:hint="eastAsia"/>
          <w:b/>
          <w:bCs/>
          <w:color w:val="1F497D"/>
          <w:sz w:val="32"/>
          <w:szCs w:val="32"/>
          <w:rtl/>
        </w:rPr>
        <w:t>حِمَارٍ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Chẳng lẽ các ngươi lại không sợ khi các người ngẩn đầu trước Imam thì Allah sẽ thay đổi đầu các ngươi thành đầu con lừa hay sao ! hoặc biến hình dạng các ngươi thành hình dạng con lừa.</w:t>
      </w:r>
      <w:r>
        <w:rPr>
          <w:rFonts w:asciiTheme="majorBidi" w:hAnsiTheme="majorBidi" w:cstheme="majorBidi"/>
          <w:color w:val="C00000"/>
          <w:lang w:val="vi-VN"/>
        </w:rPr>
        <w:t>”</w:t>
      </w:r>
      <w:r w:rsidRPr="008755B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5"/>
      </w:r>
      <w:r w:rsidRPr="008755BB">
        <w:rPr>
          <w:rFonts w:ascii="Rockwell Extra Bold" w:hAnsi="Rockwell Extra Bold" w:cs="Traditional Arabic"/>
          <w:color w:val="C00000"/>
          <w:vertAlign w:val="superscript"/>
          <w:lang w:val="vi-VN"/>
        </w:rPr>
        <w:t>)</w:t>
      </w:r>
      <w:r w:rsidRPr="003D1A93">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10</w:t>
      </w:r>
      <w:r w:rsidRPr="00872498">
        <w:rPr>
          <w:rFonts w:asciiTheme="majorBidi" w:hAnsiTheme="majorBidi" w:cstheme="majorBidi"/>
          <w:b/>
          <w:bCs/>
          <w:lang w:val="vi-VN"/>
        </w:rPr>
        <w:t xml:space="preserve">- </w:t>
      </w:r>
      <w:r>
        <w:rPr>
          <w:rFonts w:asciiTheme="majorBidi" w:hAnsiTheme="majorBidi" w:cstheme="majorBidi"/>
          <w:b/>
          <w:bCs/>
          <w:lang w:val="vi-VN"/>
        </w:rPr>
        <w:t>Đan các ngón tay vào nhau</w:t>
      </w:r>
      <w:r>
        <w:rPr>
          <w:rFonts w:asciiTheme="majorBidi" w:hAnsiTheme="majorBidi" w:cstheme="majorBidi"/>
          <w:lang w:val="vi-VN"/>
        </w:rPr>
        <w:t xml:space="preserve">,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cấm người lấy Wudu rồi đến Masjid có ý định hành lễ Salah có hành động đó</w:t>
      </w:r>
      <w:r w:rsidRPr="008755B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6"/>
      </w:r>
      <w:r w:rsidRPr="008755BB">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r w:rsidRPr="003B7D1C">
        <w:rPr>
          <w:rFonts w:asciiTheme="majorBidi" w:hAnsiTheme="majorBidi" w:cstheme="majorBidi"/>
          <w:lang w:val="vi-VN"/>
        </w:rPr>
        <w:t xml:space="preserve">và tất nhiên hành động này </w:t>
      </w:r>
      <w:r>
        <w:rPr>
          <w:rFonts w:asciiTheme="majorBidi" w:hAnsiTheme="majorBidi" w:cstheme="majorBidi"/>
          <w:lang w:val="vi-VN"/>
        </w:rPr>
        <w:t xml:space="preserve">bị ghét </w:t>
      </w:r>
      <w:r w:rsidRPr="003B7D1C">
        <w:rPr>
          <w:rFonts w:asciiTheme="majorBidi" w:hAnsiTheme="majorBidi" w:cstheme="majorBidi"/>
          <w:lang w:val="vi-VN"/>
        </w:rPr>
        <w:t xml:space="preserve">mạnh hơn khi </w:t>
      </w:r>
      <w:r>
        <w:rPr>
          <w:rFonts w:asciiTheme="majorBidi" w:hAnsiTheme="majorBidi" w:cstheme="majorBidi"/>
          <w:lang w:val="vi-VN"/>
        </w:rPr>
        <w:t xml:space="preserve">Salah. Còn sau khi đã hành lễ Salah xong thì không thành vấn đề gì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cũng đa từng làm thế.</w:t>
      </w:r>
    </w:p>
    <w:p w:rsidR="002D3C1B" w:rsidRDefault="002D3C1B" w:rsidP="002D3C1B">
      <w:pPr>
        <w:bidi w:val="0"/>
        <w:spacing w:before="120" w:after="0" w:line="240" w:lineRule="auto"/>
        <w:ind w:firstLine="720"/>
        <w:jc w:val="both"/>
        <w:rPr>
          <w:rFonts w:asciiTheme="majorBidi" w:hAnsiTheme="majorBidi" w:cstheme="majorBidi"/>
          <w:lang w:val="vi-VN"/>
        </w:rPr>
      </w:pPr>
      <w:r w:rsidRPr="00872498">
        <w:rPr>
          <w:rFonts w:asciiTheme="majorBidi" w:hAnsiTheme="majorBidi" w:cstheme="majorBidi"/>
          <w:b/>
          <w:bCs/>
          <w:lang w:val="vi-VN"/>
        </w:rPr>
        <w:t>1</w:t>
      </w:r>
      <w:r>
        <w:rPr>
          <w:rFonts w:asciiTheme="majorBidi" w:hAnsiTheme="majorBidi" w:cstheme="majorBidi"/>
          <w:b/>
          <w:bCs/>
          <w:lang w:val="vi-VN"/>
        </w:rPr>
        <w:t>1</w:t>
      </w:r>
      <w:r w:rsidRPr="00872498">
        <w:rPr>
          <w:rFonts w:asciiTheme="majorBidi" w:hAnsiTheme="majorBidi" w:cstheme="majorBidi"/>
          <w:b/>
          <w:bCs/>
          <w:lang w:val="vi-VN"/>
        </w:rPr>
        <w:t xml:space="preserve">- </w:t>
      </w:r>
      <w:r>
        <w:rPr>
          <w:rFonts w:asciiTheme="majorBidi" w:hAnsiTheme="majorBidi" w:cstheme="majorBidi"/>
          <w:b/>
          <w:bCs/>
          <w:lang w:val="vi-VN"/>
        </w:rPr>
        <w:t xml:space="preserve">Săn tay áo và </w:t>
      </w:r>
      <w:r w:rsidRPr="003B7D1C">
        <w:rPr>
          <w:rFonts w:asciiTheme="majorBidi" w:hAnsiTheme="majorBidi" w:cstheme="majorBidi"/>
          <w:b/>
          <w:bCs/>
          <w:lang w:val="vi-VN"/>
        </w:rPr>
        <w:t>chỉnh sửa</w:t>
      </w:r>
      <w:r>
        <w:rPr>
          <w:rFonts w:asciiTheme="majorBidi" w:hAnsiTheme="majorBidi" w:cstheme="majorBidi"/>
          <w:b/>
          <w:bCs/>
          <w:lang w:val="vi-VN"/>
        </w:rPr>
        <w:t xml:space="preserve"> tóc sau quỳ lạy</w:t>
      </w:r>
      <w:r>
        <w:rPr>
          <w:rFonts w:asciiTheme="majorBidi" w:hAnsiTheme="majorBidi" w:cstheme="majorBidi"/>
          <w:lang w:val="vi-VN"/>
        </w:rPr>
        <w:t xml:space="preserve">, tức tay áo dài săn cao khỏi cù chỏ và quỳ lạy xong lại vuốt mái tóc lên,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nói: </w:t>
      </w:r>
    </w:p>
    <w:p w:rsidR="002D3C1B" w:rsidRPr="00CE112E"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lastRenderedPageBreak/>
        <w:t>{</w:t>
      </w:r>
      <w:r w:rsidRPr="00CE112E">
        <w:rPr>
          <w:rFonts w:ascii="Traditional Arabic" w:cs="KFGQPC Uthman Taha Naskh" w:hint="eastAsia"/>
          <w:b/>
          <w:bCs/>
          <w:color w:val="1F497D"/>
          <w:sz w:val="32"/>
          <w:szCs w:val="32"/>
          <w:rtl/>
        </w:rPr>
        <w:t>أُمِرْتُ</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أَنْ</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أَسْجُدَ</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عَلَى</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سَبْعَةِ</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أَعْظُمٍ</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وَلاَ</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أَكُفَّ</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ثَوْبًا</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وَلاَ</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شَعْرًا</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Ta được lệnh phải quỳ lạy trên bảy bộ phận của cơ thể, cũng như Ta không được phép săn tay áo và vuốt tóc (sau quỳ lạy).</w:t>
      </w:r>
      <w:r>
        <w:rPr>
          <w:rFonts w:asciiTheme="majorBidi" w:hAnsiTheme="majorBidi" w:cstheme="majorBidi"/>
          <w:color w:val="C00000"/>
          <w:lang w:val="vi-VN"/>
        </w:rPr>
        <w:t>”</w:t>
      </w:r>
      <w:r w:rsidRPr="004B57B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7"/>
      </w:r>
      <w:r w:rsidRPr="004B57B9">
        <w:rPr>
          <w:rFonts w:ascii="Rockwell Extra Bold" w:hAnsi="Rockwell Extra Bold" w:cs="Traditional Arabic"/>
          <w:color w:val="C00000"/>
          <w:vertAlign w:val="superscript"/>
          <w:lang w:val="vi-VN"/>
        </w:rPr>
        <w:t>)</w:t>
      </w:r>
      <w:r w:rsidRPr="003D1A93">
        <w:rPr>
          <w:rFonts w:asciiTheme="majorBidi" w:hAnsiTheme="majorBidi" w:cstheme="majorBidi"/>
          <w:lang w:val="vi-VN"/>
        </w:rPr>
        <w:t xml:space="preserve"> </w:t>
      </w:r>
      <w:r>
        <w:rPr>
          <w:rFonts w:asciiTheme="majorBidi" w:hAnsiTheme="majorBidi" w:cstheme="majorBidi"/>
          <w:lang w:val="vi-VN"/>
        </w:rPr>
        <w:t>bởi hành động này làm mất đi tính nghi trang của lễ Salah, và thể hiện sự cao ngạo.</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12</w:t>
      </w:r>
      <w:r w:rsidRPr="00872498">
        <w:rPr>
          <w:rFonts w:asciiTheme="majorBidi" w:hAnsiTheme="majorBidi" w:cstheme="majorBidi"/>
          <w:b/>
          <w:bCs/>
          <w:lang w:val="vi-VN"/>
        </w:rPr>
        <w:t xml:space="preserve">- </w:t>
      </w:r>
      <w:r>
        <w:rPr>
          <w:rFonts w:asciiTheme="majorBidi" w:hAnsiTheme="majorBidi" w:cstheme="majorBidi"/>
          <w:b/>
          <w:bCs/>
          <w:lang w:val="vi-VN"/>
        </w:rPr>
        <w:t>Hành lễ Salah lúc thức ăn được dọn sẵn và cố nhịn tiểu, trung hoặc đại tiện</w:t>
      </w:r>
      <w:r>
        <w:rPr>
          <w:rFonts w:asciiTheme="majorBidi" w:hAnsiTheme="majorBidi" w:cstheme="majorBidi"/>
          <w:lang w:val="vi-VN"/>
        </w:rPr>
        <w:t xml:space="preserve">,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CE112E">
        <w:rPr>
          <w:rFonts w:ascii="Traditional Arabic" w:cs="KFGQPC Uthman Taha Naskh" w:hint="eastAsia"/>
          <w:b/>
          <w:bCs/>
          <w:color w:val="1F497D"/>
          <w:sz w:val="32"/>
          <w:szCs w:val="32"/>
          <w:rtl/>
        </w:rPr>
        <w:t>لاَ</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صَلاَةَ</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بِحَضْرَةِ</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الطَّعَامِ</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وَلاَ</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وَهُوَ</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يُدَافِعُهُ</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الأَخْبَثَانِ</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Không có Salah lúc thức ăn được dọn sẵn và cũng không trong lúc cố nhịn tiểu – trung – đại tiện.</w:t>
      </w:r>
      <w:r>
        <w:rPr>
          <w:rFonts w:asciiTheme="majorBidi" w:hAnsiTheme="majorBidi" w:cstheme="majorBidi"/>
          <w:color w:val="C00000"/>
          <w:lang w:val="vi-VN"/>
        </w:rPr>
        <w:t>”</w:t>
      </w:r>
      <w:r w:rsidRPr="004B57B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8"/>
      </w:r>
      <w:r w:rsidRPr="004B57B9">
        <w:rPr>
          <w:rFonts w:ascii="Rockwell Extra Bold" w:hAnsi="Rockwell Extra Bold" w:cs="Traditional Arabic"/>
          <w:color w:val="C00000"/>
          <w:vertAlign w:val="superscript"/>
          <w:lang w:val="vi-VN"/>
        </w:rPr>
        <w:t>)</w:t>
      </w:r>
      <w:r w:rsidRPr="003D1A93">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Nguyên nhân không hành lễ lúc thức ăn được dọn là bởi sẽ bị lôi cuốn bởi màu sắc, mùi thơm của thức ăn hoặc thức ăn đang nóng hoặc y đang nhịn chay... với những điều đó làm mất đi tập trung. Còn cố nhịn tiểu và đại tiện sẽ làm người hành lễ mất hết tập trung và không còn tâm trí về lễ Salah, cộng thêm việc nhịn nó gây ảnh hưởng rất lớn đến sức khỏe.</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13</w:t>
      </w:r>
      <w:r w:rsidRPr="00872498">
        <w:rPr>
          <w:rFonts w:asciiTheme="majorBidi" w:hAnsiTheme="majorBidi" w:cstheme="majorBidi"/>
          <w:b/>
          <w:bCs/>
          <w:lang w:val="vi-VN"/>
        </w:rPr>
        <w:t xml:space="preserve">- </w:t>
      </w:r>
      <w:r>
        <w:rPr>
          <w:rFonts w:asciiTheme="majorBidi" w:hAnsiTheme="majorBidi" w:cstheme="majorBidi"/>
          <w:b/>
          <w:bCs/>
          <w:lang w:val="vi-VN"/>
        </w:rPr>
        <w:t>Ngẩn đầu nhìn lên trời</w:t>
      </w:r>
      <w:r>
        <w:rPr>
          <w:rFonts w:asciiTheme="majorBidi" w:hAnsiTheme="majorBidi" w:cstheme="majorBidi"/>
          <w:lang w:val="vi-VN"/>
        </w:rPr>
        <w:t xml:space="preserve">,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CE112E"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CE112E">
        <w:rPr>
          <w:rFonts w:ascii="Traditional Arabic" w:cs="KFGQPC Uthman Taha Naskh" w:hint="eastAsia"/>
          <w:b/>
          <w:bCs/>
          <w:color w:val="1F497D"/>
          <w:sz w:val="32"/>
          <w:szCs w:val="32"/>
          <w:rtl/>
        </w:rPr>
        <w:t>لَيَنْتَهِيَنَّ</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أَقْوَامٌ</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يَرْفَعُونَ</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أَبْصَارَهُمْ</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إِلَى</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السَّمَاءِ</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فِى</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الصَّلاَةِ</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أَوْ</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لَتُخْطَفَنَّ</w:t>
      </w:r>
      <w:r w:rsidRPr="00CE112E">
        <w:rPr>
          <w:rFonts w:ascii="Traditional Arabic" w:cs="KFGQPC Uthman Taha Naskh"/>
          <w:b/>
          <w:bCs/>
          <w:color w:val="1F497D"/>
          <w:sz w:val="32"/>
          <w:szCs w:val="32"/>
          <w:rtl/>
        </w:rPr>
        <w:t xml:space="preserve"> </w:t>
      </w:r>
      <w:r w:rsidRPr="00CE112E">
        <w:rPr>
          <w:rFonts w:ascii="Traditional Arabic" w:cs="KFGQPC Uthman Taha Naskh" w:hint="eastAsia"/>
          <w:b/>
          <w:bCs/>
          <w:color w:val="1F497D"/>
          <w:sz w:val="32"/>
          <w:szCs w:val="32"/>
          <w:rtl/>
        </w:rPr>
        <w:t>أَبْصَارُهُمْ</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Rằng sẽ cấm nhóm người ngẩn đầu nhìn lên trời trong lúc Salah hoặc là sẽ tước đi cái nhìn đó của chúng.</w:t>
      </w:r>
      <w:r>
        <w:rPr>
          <w:rFonts w:asciiTheme="majorBidi" w:hAnsiTheme="majorBidi" w:cstheme="majorBidi"/>
          <w:color w:val="C00000"/>
          <w:lang w:val="vi-VN"/>
        </w:rPr>
        <w:t>”</w:t>
      </w:r>
      <w:r w:rsidRPr="004B57B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79"/>
      </w:r>
      <w:r w:rsidRPr="004B57B9">
        <w:rPr>
          <w:rFonts w:ascii="Rockwell Extra Bold" w:hAnsi="Rockwell Extra Bold" w:cs="Traditional Arabic"/>
          <w:color w:val="C00000"/>
          <w:vertAlign w:val="superscript"/>
          <w:lang w:val="vi-VN"/>
        </w:rPr>
        <w:t>)</w:t>
      </w:r>
      <w:r w:rsidRPr="003D1A93">
        <w:rPr>
          <w:rFonts w:asciiTheme="majorBidi" w:hAnsiTheme="majorBidi" w:cstheme="majorBidi"/>
          <w:lang w:val="vi-VN"/>
        </w:rPr>
        <w:t xml:space="preserve"> </w:t>
      </w:r>
    </w:p>
    <w:p w:rsidR="002D3C1B" w:rsidRDefault="002D3C1B" w:rsidP="002D3C1B">
      <w:pPr>
        <w:tabs>
          <w:tab w:val="left" w:pos="4020"/>
        </w:tabs>
        <w:bidi w:val="0"/>
        <w:spacing w:before="120" w:after="0" w:line="240" w:lineRule="auto"/>
        <w:jc w:val="both"/>
        <w:rPr>
          <w:rFonts w:ascii="Arial" w:hAnsi="Arial" w:cs="Traditional Arabic"/>
          <w:color w:val="C00000"/>
          <w:vertAlign w:val="superscript"/>
          <w:lang w:val="vi-VN"/>
        </w:rPr>
      </w:pPr>
      <w:r>
        <w:rPr>
          <w:rFonts w:ascii="Arial" w:hAnsi="Arial" w:cs="Traditional Arabic"/>
          <w:color w:val="C00000"/>
          <w:vertAlign w:val="superscript"/>
          <w:lang w:val="vi-VN"/>
        </w:rPr>
        <w:tab/>
      </w: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chín</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giáo lý người bỏ lễ Salah:</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Đối với a</w:t>
      </w:r>
      <w:r w:rsidRPr="007A7CC7">
        <w:rPr>
          <w:rFonts w:asciiTheme="majorBidi" w:hAnsiTheme="majorBidi" w:cstheme="majorBidi"/>
          <w:lang w:val="vi-VN"/>
        </w:rPr>
        <w:t>i bỏ lễ Salah và kháng cự về nhiệm vụ Salah thì y là người phản đạo, bởi y đã bác bỏ Allah, bác bỏ Rasul</w:t>
      </w:r>
      <w:r w:rsidRPr="003B7D1C">
        <w:rPr>
          <w:rFonts w:asciiTheme="majorBidi" w:hAnsiTheme="majorBidi" w:cstheme="majorBidi"/>
          <w:lang w:val="vi-VN"/>
        </w:rPr>
        <w:t xml:space="preserve"> </w:t>
      </w:r>
      <w:r w:rsidRPr="0032013A">
        <w:rPr>
          <w:rFonts w:asciiTheme="majorBidi" w:hAnsiTheme="majorBidi" w:cs="Arial Unicode MS"/>
          <w:color w:val="C00000"/>
          <w:rtl/>
          <w:lang w:val="vi-VN"/>
        </w:rPr>
        <w:t>ﷺ</w:t>
      </w:r>
      <w:r w:rsidRPr="007A7CC7">
        <w:rPr>
          <w:rFonts w:asciiTheme="majorBidi" w:hAnsiTheme="majorBidi" w:cstheme="majorBidi"/>
          <w:lang w:val="vi-VN"/>
        </w:rPr>
        <w:t xml:space="preserve"> và bác bỏ Ijma’ (sự thống nhất của cộng đồng Islam).</w:t>
      </w:r>
    </w:p>
    <w:p w:rsidR="002D3C1B"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Đối với ai bỏ lễ Salah do lơ là, lười biếng, theo ý kiến đúng nhất y là người phản đạo nếu y bỏ Salah liên tục hoặc bỏ hoàn toàn, bởi Allah phán về người Đa Thần:</w:t>
      </w:r>
    </w:p>
    <w:p w:rsidR="002D3C1B" w:rsidRPr="00DA4F6A" w:rsidRDefault="002D3C1B" w:rsidP="002D3C1B">
      <w:pPr>
        <w:spacing w:before="120" w:after="0" w:line="240" w:lineRule="auto"/>
        <w:jc w:val="both"/>
        <w:rPr>
          <w:rFonts w:cs="KFGQPC Uthmanic Script HAFS"/>
          <w:color w:val="00B050"/>
          <w:sz w:val="30"/>
          <w:szCs w:val="30"/>
          <w:lang w:val="vi-VN"/>
        </w:rPr>
      </w:pPr>
      <w:r w:rsidRPr="007B7FB8">
        <w:rPr>
          <w:rFonts w:ascii="KFGQPC Uthman Taha Naskh" w:cs="KFGQPC Uthman Taha Naskh" w:hint="cs"/>
          <w:sz w:val="32"/>
          <w:szCs w:val="32"/>
          <w:rtl/>
          <w:lang w:bidi="ar-EG"/>
        </w:rPr>
        <w:t>﴿</w:t>
      </w:r>
      <w:r w:rsidRPr="007B7FB8">
        <w:rPr>
          <w:rFonts w:cs="KFGQPC Uthmanic Script HAFS" w:hint="cs"/>
          <w:b/>
          <w:bCs/>
          <w:color w:val="006600"/>
          <w:sz w:val="32"/>
          <w:szCs w:val="32"/>
          <w:rtl/>
        </w:rPr>
        <w:t>فَإِن تَابُواْ وَأَقَامُواْ ٱلصَّلَوٰةَ وَءَاتَوُاْ ٱلزَّكَوٰةَ فَإِخۡوَٰنُكُمۡ فِي ٱلدِّينِۗ</w:t>
      </w:r>
      <w:r w:rsidRPr="007B7FB8">
        <w:rPr>
          <w:rFonts w:ascii="KFGQPC Uthman Taha Naskh" w:cs="KFGQPC Uthman Taha Naskh" w:hint="cs"/>
          <w:sz w:val="32"/>
          <w:szCs w:val="32"/>
          <w:rtl/>
          <w:lang w:bidi="ar-EG"/>
        </w:rPr>
        <w:t>﴾</w:t>
      </w:r>
      <w:r w:rsidRPr="00DA4F6A">
        <w:rPr>
          <w:rFonts w:ascii="Arial" w:hAnsi="Arial" w:cs="Arial"/>
          <w:color w:val="000000"/>
          <w:sz w:val="18"/>
          <w:szCs w:val="18"/>
          <w:rtl/>
        </w:rPr>
        <w:t xml:space="preserve"> </w:t>
      </w:r>
      <w:r w:rsidRPr="00DA4F6A">
        <w:rPr>
          <w:rFonts w:ascii="Arial" w:hAnsi="Arial" w:cs="Arial"/>
          <w:color w:val="000000"/>
          <w:sz w:val="24"/>
          <w:szCs w:val="24"/>
          <w:rtl/>
        </w:rPr>
        <w:t>التوبة:</w:t>
      </w:r>
      <w:r w:rsidRPr="00DA4F6A">
        <w:rPr>
          <w:rFonts w:ascii="Arial" w:hAnsi="Arial" w:cs="Arial" w:hint="cs"/>
          <w:color w:val="000000"/>
          <w:sz w:val="24"/>
          <w:szCs w:val="24"/>
          <w:rtl/>
        </w:rPr>
        <w:t xml:space="preserve"> 11</w:t>
      </w:r>
    </w:p>
    <w:p w:rsidR="002D3C1B" w:rsidRDefault="002D3C1B" w:rsidP="002D3C1B">
      <w:pPr>
        <w:bidi w:val="0"/>
        <w:spacing w:before="120" w:after="0" w:line="240" w:lineRule="auto"/>
        <w:jc w:val="both"/>
        <w:rPr>
          <w:rFonts w:asciiTheme="majorBidi" w:hAnsiTheme="majorBidi" w:cstheme="majorBidi"/>
          <w:lang w:val="vi-VN"/>
        </w:rPr>
      </w:pPr>
      <w:r w:rsidRPr="00DA4F6A">
        <w:rPr>
          <w:rFonts w:asciiTheme="majorBidi" w:hAnsiTheme="majorBidi" w:cstheme="majorBidi"/>
        </w:rPr>
        <w:sym w:font="AGA Arabesque" w:char="F07B"/>
      </w:r>
      <w:r w:rsidRPr="00DA4F6A">
        <w:rPr>
          <w:rFonts w:asciiTheme="majorBidi" w:hAnsiTheme="majorBidi" w:cstheme="majorBidi"/>
          <w:b/>
          <w:bCs/>
          <w:color w:val="006600"/>
          <w:lang w:val="vi-VN"/>
        </w:rPr>
        <w:t>Nếu như bọn chúng quay lại sám hối, chịu đứng hành lễ Salah và xuất Zakat bắt buộc thì chúng sẽ là anh em cùng tôn giáo với các người.</w:t>
      </w:r>
      <w:r w:rsidRPr="00DA4F6A">
        <w:rPr>
          <w:rFonts w:asciiTheme="majorBidi" w:hAnsiTheme="majorBidi" w:cstheme="majorBidi"/>
        </w:rPr>
        <w:sym w:font="AGA Arabesque" w:char="F07D"/>
      </w:r>
      <w:r w:rsidRPr="00DA4F6A">
        <w:rPr>
          <w:rFonts w:asciiTheme="majorBidi" w:hAnsiTheme="majorBidi" w:cstheme="majorBidi"/>
          <w:lang w:val="vi-VN"/>
        </w:rPr>
        <w:t xml:space="preserve"> Al-Tawbah: 11 (chương 9).</w:t>
      </w:r>
      <w:r>
        <w:rPr>
          <w:rFonts w:asciiTheme="majorBidi" w:hAnsiTheme="majorBidi" w:cstheme="majorBidi"/>
          <w:lang w:val="vi-VN"/>
        </w:rPr>
        <w:t xml:space="preserve"> Qua câu Kinh khẳng định rằng một khi ai không hoàn thành nhiệm vụ Salah thì y chẳng phải là người Muslim, cũng không phải là anh em với chúng ta trong tôn giáo. Và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7B7FB8" w:rsidRDefault="002D3C1B" w:rsidP="002D3C1B">
      <w:pPr>
        <w:spacing w:before="120" w:after="0" w:line="240" w:lineRule="auto"/>
        <w:jc w:val="both"/>
        <w:rPr>
          <w:rFonts w:ascii="Arial" w:hAnsi="Arial"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7B7FB8">
        <w:rPr>
          <w:rFonts w:ascii="Traditional Arabic" w:cs="KFGQPC Uthman Taha Naskh" w:hint="cs"/>
          <w:b/>
          <w:bCs/>
          <w:color w:val="1F497D"/>
          <w:sz w:val="32"/>
          <w:szCs w:val="32"/>
          <w:rtl/>
        </w:rPr>
        <w:t>الْعَهْدُ</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الَّذِي</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بَيْنَنَا</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وَبَيْنَهُمْ</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الصَّلاَةُ</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فَمَنْ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تَرَكَهَا</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فَقَدْ</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كَفَرَ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lang w:val="vi-VN"/>
        </w:rPr>
      </w:pPr>
      <w:r w:rsidRPr="004E3639">
        <w:rPr>
          <w:lang w:val="vi-VN"/>
        </w:rPr>
        <w:lastRenderedPageBreak/>
        <w:t>“</w:t>
      </w:r>
      <w:r w:rsidRPr="004E3639">
        <w:rPr>
          <w:b/>
          <w:bCs/>
          <w:color w:val="1F497D"/>
          <w:lang w:val="vi-VN"/>
        </w:rPr>
        <w:t>Sự khác biệt giữa chúng ta (người Muslim) và họ (người ngoại đạo) chính là Salah. Ai bỏ bê nó thì y là kẻ ngoại đạo.</w:t>
      </w:r>
      <w:r w:rsidRPr="004E3639">
        <w:rPr>
          <w:lang w:val="vi-VN"/>
        </w:rPr>
        <w:t>”</w:t>
      </w:r>
      <w:r w:rsidRPr="00532564">
        <w:rPr>
          <w:rFonts w:ascii="Rockwell Extra Bold" w:eastAsia="Times New Roman" w:hAnsi="Rockwell Extra Bold"/>
          <w:color w:val="C00000"/>
          <w:vertAlign w:val="superscript"/>
          <w:lang w:val="vi-VN"/>
        </w:rPr>
        <w:t>(</w:t>
      </w:r>
      <w:r w:rsidRPr="004F0957">
        <w:rPr>
          <w:rStyle w:val="FootnoteReference"/>
          <w:rFonts w:ascii="Rockwell Extra Bold" w:eastAsia="Times New Roman" w:hAnsi="Rockwell Extra Bold"/>
          <w:color w:val="C00000"/>
        </w:rPr>
        <w:footnoteReference w:id="80"/>
      </w:r>
      <w:r w:rsidRPr="004F0957">
        <w:rPr>
          <w:rFonts w:ascii="Rockwell Extra Bold" w:eastAsia="Times New Roman" w:hAnsi="Rockwell Extra Bold"/>
          <w:color w:val="C00000"/>
          <w:vertAlign w:val="superscript"/>
        </w:rPr>
        <w:t>)</w:t>
      </w:r>
      <w:r>
        <w:rPr>
          <w:rFonts w:ascii="Arial" w:eastAsia="Times New Roman" w:hAnsi="Arial"/>
          <w:color w:val="C00000"/>
          <w:vertAlign w:val="superscript"/>
          <w:lang w:val="vi-VN"/>
        </w:rPr>
        <w:t xml:space="preserve"> </w:t>
      </w:r>
      <w:r>
        <w:rPr>
          <w:lang w:val="vi-VN"/>
        </w:rPr>
        <w:t xml:space="preserve">Và Nabi </w:t>
      </w:r>
      <w:r w:rsidRPr="0032013A">
        <w:rPr>
          <w:rFonts w:asciiTheme="majorBidi" w:hAnsiTheme="majorBidi" w:cs="Arial Unicode MS"/>
          <w:color w:val="C00000"/>
          <w:rtl/>
          <w:lang w:val="vi-VN"/>
        </w:rPr>
        <w:t>ﷺ</w:t>
      </w:r>
      <w:r>
        <w:rPr>
          <w:lang w:val="vi-VN"/>
        </w:rPr>
        <w:t xml:space="preserve"> nói ở Hadith khác:</w:t>
      </w:r>
    </w:p>
    <w:p w:rsidR="002D3C1B" w:rsidRPr="007B7FB8" w:rsidRDefault="002D3C1B" w:rsidP="002D3C1B">
      <w:pPr>
        <w:spacing w:before="120" w:after="0" w:line="240" w:lineRule="auto"/>
        <w:jc w:val="both"/>
        <w:rPr>
          <w:rFonts w:ascii="Arial" w:hAnsi="Arial"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7B7FB8">
        <w:rPr>
          <w:rFonts w:ascii="Traditional Arabic" w:cs="KFGQPC Uthman Taha Naskh" w:hint="cs"/>
          <w:b/>
          <w:bCs/>
          <w:color w:val="1F497D"/>
          <w:sz w:val="32"/>
          <w:szCs w:val="32"/>
          <w:rtl/>
        </w:rPr>
        <w:t>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الرَّجُلِ</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وَبَيْنَ</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الشِّرْكِ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وَالْكُفْرِ</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تَرْكُ</w:t>
      </w:r>
      <w:r w:rsidRPr="007B7FB8">
        <w:rPr>
          <w:rFonts w:ascii="Traditional Arabic" w:cs="KFGQPC Uthman Taha Naskh"/>
          <w:b/>
          <w:bCs/>
          <w:color w:val="1F497D"/>
          <w:sz w:val="32"/>
          <w:szCs w:val="32"/>
          <w:rtl/>
        </w:rPr>
        <w:t xml:space="preserve"> </w:t>
      </w:r>
      <w:r w:rsidRPr="007B7FB8">
        <w:rPr>
          <w:rFonts w:ascii="Traditional Arabic" w:cs="KFGQPC Uthman Taha Naskh" w:hint="cs"/>
          <w:b/>
          <w:bCs/>
          <w:color w:val="1F497D"/>
          <w:sz w:val="32"/>
          <w:szCs w:val="32"/>
          <w:rtl/>
        </w:rPr>
        <w:t>الصَّلاَةِ</w:t>
      </w:r>
      <w:r w:rsidRPr="001424D9">
        <w:rPr>
          <w:rFonts w:ascii="KFGQPC Uthman Taha Naskh" w:hAnsi="KFGQPC Uthman Taha Naskh" w:cs="KFGQPC Uthman Taha Naskh" w:hint="cs"/>
          <w:b/>
          <w:bCs/>
          <w:color w:val="1F3864"/>
          <w:sz w:val="32"/>
          <w:szCs w:val="32"/>
          <w:rtl/>
        </w:rPr>
        <w:t>}</w:t>
      </w:r>
    </w:p>
    <w:p w:rsidR="002D3C1B" w:rsidRPr="00F911B5" w:rsidRDefault="002D3C1B" w:rsidP="002D3C1B">
      <w:pPr>
        <w:bidi w:val="0"/>
        <w:spacing w:before="120" w:after="0" w:line="240" w:lineRule="auto"/>
        <w:jc w:val="both"/>
        <w:rPr>
          <w:rFonts w:ascii="Arial" w:hAnsi="Arial" w:cstheme="majorBidi"/>
          <w:lang w:val="vi-VN"/>
        </w:rPr>
      </w:pPr>
      <w:r w:rsidRPr="004E3639">
        <w:rPr>
          <w:lang w:val="vi-VN"/>
        </w:rPr>
        <w:t>“</w:t>
      </w:r>
      <w:r w:rsidRPr="00F911B5">
        <w:rPr>
          <w:b/>
          <w:bCs/>
          <w:color w:val="1F497D"/>
          <w:lang w:val="vi-VN"/>
        </w:rPr>
        <w:t>V</w:t>
      </w:r>
      <w:r w:rsidRPr="004E3639">
        <w:rPr>
          <w:b/>
          <w:bCs/>
          <w:color w:val="1F497D"/>
          <w:lang w:val="vi-VN"/>
        </w:rPr>
        <w:t>ách chắn bảo vệ con người với sự thờ đa thần và phủ nhận đức tin (vào Allah) sẽ bị đổ vỡ một khi y bỏ hành lễ Salah.</w:t>
      </w:r>
      <w:r w:rsidRPr="004E3639">
        <w:rPr>
          <w:lang w:val="vi-VN"/>
        </w:rPr>
        <w:t>”</w:t>
      </w:r>
      <w:r w:rsidRPr="00532564">
        <w:rPr>
          <w:rFonts w:ascii="Rockwell Extra Bold" w:eastAsia="Times New Roman" w:hAnsi="Rockwell Extra Bold"/>
          <w:color w:val="C00000"/>
          <w:vertAlign w:val="superscript"/>
          <w:lang w:val="vi-VN"/>
        </w:rPr>
        <w:t>(</w:t>
      </w:r>
      <w:r w:rsidRPr="004F0957">
        <w:rPr>
          <w:rStyle w:val="FootnoteReference"/>
          <w:rFonts w:ascii="Rockwell Extra Bold" w:eastAsia="Times New Roman" w:hAnsi="Rockwell Extra Bold"/>
          <w:color w:val="C00000"/>
        </w:rPr>
        <w:footnoteReference w:id="81"/>
      </w:r>
      <w:r w:rsidRPr="004F0957">
        <w:rPr>
          <w:rFonts w:ascii="Rockwell Extra Bold" w:eastAsia="Times New Roman" w:hAnsi="Rockwell Extra Bold"/>
          <w:color w:val="C00000"/>
          <w:vertAlign w:val="superscript"/>
        </w:rPr>
        <w:t>)</w:t>
      </w:r>
      <w:r>
        <w:rPr>
          <w:lang w:val="vi-VN"/>
        </w:rPr>
        <w:t xml:space="preserve">  </w:t>
      </w:r>
    </w:p>
    <w:p w:rsidR="002D3C1B" w:rsidRPr="00BE60E7" w:rsidRDefault="002D3C1B" w:rsidP="002D3C1B">
      <w:pPr>
        <w:pStyle w:val="ListParagraph"/>
        <w:numPr>
          <w:ilvl w:val="0"/>
          <w:numId w:val="3"/>
        </w:numPr>
        <w:bidi w:val="0"/>
        <w:spacing w:before="120" w:after="0" w:line="240" w:lineRule="auto"/>
        <w:ind w:left="0" w:firstLine="720"/>
        <w:jc w:val="both"/>
        <w:rPr>
          <w:rFonts w:asciiTheme="majorBidi" w:hAnsiTheme="majorBidi" w:cstheme="majorBidi"/>
          <w:lang w:val="vi-VN"/>
        </w:rPr>
      </w:pPr>
      <w:r w:rsidRPr="00BE60E7">
        <w:rPr>
          <w:rFonts w:asciiTheme="majorBidi" w:hAnsiTheme="majorBidi" w:cstheme="majorBidi"/>
          <w:lang w:val="vi-VN"/>
        </w:rPr>
        <w:t xml:space="preserve">Đối với ai hành lễ một lúc rồi bỏ một lúc khác hoặc một ngày chỉ hành lễ một hoặc hai lễ Salah bắt buộc, thì theo thể hiện bên ngoài y vẫn là người Muslim, bởi y vẫn chưa bỏ hẳn lễ Salah giống như lời Hadith: </w:t>
      </w:r>
      <w:r w:rsidRPr="00BE60E7">
        <w:rPr>
          <w:lang w:val="vi-VN"/>
        </w:rPr>
        <w:t>“</w:t>
      </w:r>
      <w:r w:rsidRPr="00BE60E7">
        <w:rPr>
          <w:b/>
          <w:bCs/>
          <w:color w:val="1F497D"/>
          <w:lang w:val="vi-VN"/>
        </w:rPr>
        <w:t>bỏ hành lễ Salah.</w:t>
      </w:r>
      <w:r w:rsidRPr="00BE60E7">
        <w:rPr>
          <w:lang w:val="vi-VN"/>
        </w:rPr>
        <w:t xml:space="preserve">” Tức chỉ có ai bỏ hoàn toàn lễ Salah thì mới </w:t>
      </w:r>
      <w:r w:rsidRPr="00B4299F">
        <w:rPr>
          <w:lang w:val="vi-VN"/>
        </w:rPr>
        <w:t xml:space="preserve">bị xem </w:t>
      </w:r>
      <w:r w:rsidRPr="00BE60E7">
        <w:rPr>
          <w:lang w:val="vi-VN"/>
        </w:rPr>
        <w:t>là người phản đạo, bởi nguyên thủy y vẫn còn là người Muslim, theo qui tắc điều gì đã được xác minh bởi khẳng định thì phải dùng sự khẳng định mới hủy được</w:t>
      </w:r>
      <w:r>
        <w:rPr>
          <w:lang w:val="vi-VN"/>
        </w:rPr>
        <w:t xml:space="preserve"> nó</w:t>
      </w:r>
      <w:r w:rsidRPr="00BE60E7">
        <w:rPr>
          <w:lang w:val="vi-VN"/>
        </w:rPr>
        <w:t>.</w:t>
      </w:r>
      <w:r w:rsidRPr="00BE60E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82"/>
      </w:r>
      <w:r w:rsidRPr="00BE60E7">
        <w:rPr>
          <w:rFonts w:ascii="Rockwell Extra Bold" w:hAnsi="Rockwell Extra Bold" w:cs="Traditional Arabic"/>
          <w:color w:val="C00000"/>
          <w:vertAlign w:val="superscript"/>
          <w:lang w:val="vi-VN"/>
        </w:rPr>
        <w:t>)</w:t>
      </w:r>
      <w:r w:rsidRPr="00BE60E7">
        <w:rPr>
          <w:rFonts w:asciiTheme="majorBidi" w:hAnsiTheme="majorBidi" w:cstheme="majorBidi"/>
          <w:lang w:val="vi-VN"/>
        </w:rPr>
        <w:t xml:space="preserve"> </w:t>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6672" behindDoc="0" locked="0" layoutInCell="1" allowOverlap="1">
            <wp:simplePos x="0" y="0"/>
            <wp:positionH relativeFrom="column">
              <wp:posOffset>956310</wp:posOffset>
            </wp:positionH>
            <wp:positionV relativeFrom="paragraph">
              <wp:posOffset>244475</wp:posOffset>
            </wp:positionV>
            <wp:extent cx="2378710" cy="358140"/>
            <wp:effectExtent l="19050" t="0" r="2540" b="0"/>
            <wp:wrapSquare wrapText="bothSides"/>
            <wp:docPr id="5"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rot="10800000" flipV="1">
                      <a:off x="0" y="0"/>
                      <a:ext cx="2378710" cy="35814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E32585" w:rsidRDefault="002D3C1B" w:rsidP="002D3C1B">
      <w:pPr>
        <w:bidi w:val="0"/>
        <w:spacing w:before="120" w:after="0" w:line="240" w:lineRule="auto"/>
        <w:jc w:val="center"/>
        <w:rPr>
          <w:rFonts w:asciiTheme="majorBidi" w:hAnsiTheme="majorBidi" w:cstheme="majorBidi"/>
          <w:b/>
          <w:bCs/>
          <w:color w:val="00B050"/>
          <w:lang w:val="vi-VN"/>
        </w:rPr>
      </w:pPr>
      <w:r w:rsidRPr="008B2F41">
        <w:rPr>
          <w:rFonts w:asciiTheme="majorBidi" w:hAnsiTheme="majorBidi" w:cstheme="majorBidi"/>
          <w:b/>
          <w:bCs/>
          <w:color w:val="00B050"/>
          <w:u w:val="single"/>
          <w:lang w:val="vi-VN"/>
        </w:rPr>
        <w:lastRenderedPageBreak/>
        <w:t>Phần Năm</w:t>
      </w:r>
      <w:r w:rsidRPr="008B2F41">
        <w:rPr>
          <w:rFonts w:asciiTheme="majorBidi" w:hAnsiTheme="majorBidi" w:cstheme="majorBidi"/>
          <w:b/>
          <w:bCs/>
          <w:color w:val="00B050"/>
          <w:lang w:val="vi-VN"/>
        </w:rPr>
        <w:t>: Về Salah Sunnah</w:t>
      </w:r>
    </w:p>
    <w:p w:rsidR="002D3C1B" w:rsidRDefault="002D3C1B" w:rsidP="002D3C1B">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Sunnah có nghĩa là những việc hành đạo tự nguyện, không bị bắt buộc.</w:t>
      </w:r>
    </w:p>
    <w:p w:rsidR="002D3C1B" w:rsidRPr="00DA2E66"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DA2E66">
        <w:rPr>
          <w:rFonts w:asciiTheme="majorBidi" w:hAnsiTheme="majorBidi" w:cstheme="majorBidi"/>
          <w:b/>
          <w:bCs/>
          <w:lang w:val="vi-VN"/>
        </w:rPr>
        <w:t>Về giá trị</w:t>
      </w:r>
      <w:r>
        <w:rPr>
          <w:rFonts w:asciiTheme="majorBidi" w:hAnsiTheme="majorBidi" w:cstheme="majorBidi"/>
          <w:b/>
          <w:bCs/>
          <w:lang w:val="vi-VN"/>
        </w:rPr>
        <w:t xml:space="preserve"> và nguyên nhân cho phép Salah Sunnah:</w:t>
      </w:r>
    </w:p>
    <w:p w:rsidR="002D3C1B" w:rsidRDefault="002D3C1B" w:rsidP="002D3C1B">
      <w:pPr>
        <w:bidi w:val="0"/>
        <w:spacing w:before="120" w:after="0" w:line="240" w:lineRule="auto"/>
        <w:ind w:firstLine="720"/>
        <w:jc w:val="both"/>
        <w:rPr>
          <w:rFonts w:asciiTheme="majorBidi" w:hAnsiTheme="majorBidi" w:cstheme="majorBidi"/>
          <w:lang w:val="vi-VN"/>
        </w:rPr>
      </w:pPr>
      <w:r w:rsidRPr="00BC4E4C">
        <w:rPr>
          <w:rFonts w:asciiTheme="majorBidi" w:hAnsiTheme="majorBidi" w:cstheme="majorBidi"/>
          <w:b/>
          <w:bCs/>
          <w:lang w:val="vi-VN"/>
        </w:rPr>
        <w:t>1-</w:t>
      </w:r>
      <w:r>
        <w:rPr>
          <w:rFonts w:asciiTheme="majorBidi" w:hAnsiTheme="majorBidi" w:cstheme="majorBidi"/>
          <w:b/>
          <w:bCs/>
          <w:lang w:val="vi-VN"/>
        </w:rPr>
        <w:t xml:space="preserve"> Giá trị Salah Sunnah: </w:t>
      </w:r>
      <w:r>
        <w:rPr>
          <w:rFonts w:asciiTheme="majorBidi" w:hAnsiTheme="majorBidi" w:cstheme="majorBidi"/>
          <w:lang w:val="vi-VN"/>
        </w:rPr>
        <w:t xml:space="preserve">Salah Sunnah là việc hành đạo tốt đẹp nhất được xếp sau Jihaad và việc học hỏi giáo lý Islam, do bởi chính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rất thường xuyên kính dâng Allah bằng Salah Sunnah, và bởi Hadith do Abu Hurairah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B94360" w:rsidRDefault="002D3C1B" w:rsidP="002D3C1B">
      <w:pPr>
        <w:spacing w:before="120" w:after="0" w:line="240" w:lineRule="auto"/>
        <w:jc w:val="lowKashida"/>
        <w:rPr>
          <w:b/>
          <w:bCs/>
          <w:sz w:val="26"/>
          <w:szCs w:val="24"/>
          <w:lang w:val="vi-VN"/>
        </w:rPr>
      </w:pPr>
      <w:r w:rsidRPr="001424D9">
        <w:rPr>
          <w:rFonts w:ascii="KFGQPC Uthman Taha Naskh" w:hAnsi="KFGQPC Uthman Taha Naskh" w:cs="KFGQPC Uthman Taha Naskh" w:hint="cs"/>
          <w:b/>
          <w:bCs/>
          <w:color w:val="1F3864"/>
          <w:sz w:val="32"/>
          <w:szCs w:val="32"/>
          <w:rtl/>
        </w:rPr>
        <w:t>{</w:t>
      </w:r>
      <w:r w:rsidRPr="00B94360">
        <w:rPr>
          <w:rFonts w:ascii="Traditional Arabic" w:hAnsi="Traditional Arabic" w:cs="KFGQPC Uthman Taha Naskh"/>
          <w:b/>
          <w:bCs/>
          <w:color w:val="1F497D"/>
          <w:sz w:val="30"/>
          <w:szCs w:val="30"/>
          <w:rtl/>
        </w:rPr>
        <w:t>إِنَّ اللهَ</w:t>
      </w:r>
      <w:r w:rsidRPr="00B94360">
        <w:rPr>
          <w:rFonts w:ascii="Traditional Arabic" w:hAnsi="Traditional Arabic" w:cs="KFGQPC Uthman Taha Naskh" w:hint="cs"/>
          <w:b/>
          <w:bCs/>
          <w:color w:val="1F497D"/>
          <w:sz w:val="30"/>
          <w:szCs w:val="30"/>
          <w:rtl/>
        </w:rPr>
        <w:t xml:space="preserve"> تَعَالَى</w:t>
      </w:r>
      <w:r w:rsidRPr="00B94360">
        <w:rPr>
          <w:rFonts w:ascii="Traditional Arabic" w:hAnsi="Traditional Arabic" w:cs="KFGQPC Uthman Taha Naskh"/>
          <w:b/>
          <w:bCs/>
          <w:color w:val="1F497D"/>
          <w:sz w:val="30"/>
          <w:szCs w:val="30"/>
          <w:rtl/>
        </w:rPr>
        <w:t xml:space="preserve"> قَالَ</w:t>
      </w:r>
      <w:r w:rsidRPr="00B94360">
        <w:rPr>
          <w:rFonts w:ascii="Traditional Arabic" w:hAnsi="Traditional Arabic" w:cs="KFGQPC Uthman Taha Naskh" w:hint="cs"/>
          <w:b/>
          <w:bCs/>
          <w:color w:val="1F497D"/>
          <w:sz w:val="30"/>
          <w:szCs w:val="30"/>
          <w:rtl/>
        </w:rPr>
        <w:t>:</w:t>
      </w:r>
      <w:r w:rsidRPr="00B94360">
        <w:rPr>
          <w:rFonts w:ascii="Traditional Arabic" w:hAnsi="Traditional Arabic" w:cs="KFGQPC Uthman Taha Naskh"/>
          <w:b/>
          <w:bCs/>
          <w:color w:val="1F497D"/>
          <w:sz w:val="30"/>
          <w:szCs w:val="30"/>
          <w:rtl/>
        </w:rPr>
        <w:t xml:space="preserve"> مَنْ عَادَى لِي وَلِيًّا فَقَدْ آذَنْتُهُ بِالْحَرْبِ</w:t>
      </w:r>
      <w:r w:rsidRPr="00B94360">
        <w:rPr>
          <w:rFonts w:ascii="Traditional Arabic" w:hAnsi="Traditional Arabic" w:cs="KFGQPC Uthman Taha Naskh" w:hint="cs"/>
          <w:b/>
          <w:bCs/>
          <w:color w:val="1F497D"/>
          <w:sz w:val="30"/>
          <w:szCs w:val="30"/>
          <w:rtl/>
        </w:rPr>
        <w:t>.</w:t>
      </w:r>
      <w:r w:rsidRPr="00B94360">
        <w:rPr>
          <w:rFonts w:ascii="Traditional Arabic" w:hAnsi="Traditional Arabic" w:cs="KFGQPC Uthman Taha Naskh"/>
          <w:b/>
          <w:bCs/>
          <w:color w:val="1F497D"/>
          <w:sz w:val="30"/>
          <w:szCs w:val="30"/>
          <w:rtl/>
        </w:rPr>
        <w:t xml:space="preserve"> وَمَا تَقَرَّبَ إِلَيَّ عَبْدِي بِشَيْءٍ أَحَبَّ إِلَيَّ مِمَّا افْتَرَضْتُ عَلَيْهِ</w:t>
      </w:r>
      <w:r w:rsidRPr="00B94360">
        <w:rPr>
          <w:rFonts w:ascii="Traditional Arabic" w:hAnsi="Traditional Arabic" w:cs="KFGQPC Uthman Taha Naskh" w:hint="cs"/>
          <w:b/>
          <w:bCs/>
          <w:color w:val="1F497D"/>
          <w:sz w:val="30"/>
          <w:szCs w:val="30"/>
          <w:rtl/>
        </w:rPr>
        <w:t>.</w:t>
      </w:r>
      <w:r w:rsidRPr="00B94360">
        <w:rPr>
          <w:rFonts w:ascii="Traditional Arabic" w:hAnsi="Traditional Arabic" w:cs="KFGQPC Uthman Taha Naskh"/>
          <w:b/>
          <w:bCs/>
          <w:color w:val="1F497D"/>
          <w:sz w:val="30"/>
          <w:szCs w:val="30"/>
          <w:rtl/>
        </w:rPr>
        <w:t xml:space="preserve"> وَمَا يَزَالُ عَبْدِي يَتَقَرَّبُ إِلَيَّ بِالنَّوَافِلِ حَتَّى أُحِبَّهُ</w:t>
      </w:r>
      <w:r w:rsidRPr="001424D9">
        <w:rPr>
          <w:rFonts w:ascii="KFGQPC Uthman Taha Naskh" w:hAnsi="KFGQPC Uthman Taha Naskh" w:cs="KFGQPC Uthman Taha Naskh" w:hint="cs"/>
          <w:b/>
          <w:bCs/>
          <w:color w:val="1F3864"/>
          <w:sz w:val="32"/>
          <w:szCs w:val="32"/>
          <w:rtl/>
        </w:rPr>
        <w:t>}</w:t>
      </w:r>
    </w:p>
    <w:p w:rsidR="002D3C1B" w:rsidRPr="005C024A" w:rsidRDefault="002D3C1B" w:rsidP="002D3C1B">
      <w:pPr>
        <w:bidi w:val="0"/>
        <w:spacing w:before="120" w:after="0" w:line="240" w:lineRule="auto"/>
        <w:jc w:val="lowKashida"/>
        <w:rPr>
          <w:rFonts w:asciiTheme="majorBidi" w:hAnsiTheme="majorBidi" w:cstheme="majorBidi"/>
          <w:b/>
          <w:lang w:val="vi-VN"/>
        </w:rPr>
      </w:pPr>
      <w:r w:rsidRPr="005C024A">
        <w:rPr>
          <w:rFonts w:asciiTheme="majorBidi" w:hAnsiTheme="majorBidi" w:cstheme="majorBidi"/>
          <w:lang w:val="vi-VN"/>
        </w:rPr>
        <w:t>“</w:t>
      </w:r>
      <w:r w:rsidRPr="005C024A">
        <w:rPr>
          <w:rFonts w:asciiTheme="majorBidi" w:hAnsiTheme="majorBidi" w:cstheme="majorBidi"/>
          <w:b/>
          <w:color w:val="1F497D"/>
          <w:lang w:val="vi-VN"/>
        </w:rPr>
        <w:t xml:space="preserve">Quả thật, Allah đã phán bảo: </w:t>
      </w:r>
      <w:r w:rsidRPr="005C024A">
        <w:rPr>
          <w:rFonts w:asciiTheme="majorBidi" w:hAnsiTheme="majorBidi" w:cstheme="majorBidi"/>
          <w:b/>
          <w:i/>
          <w:iCs/>
          <w:color w:val="1F497D"/>
          <w:lang w:val="vi-VN"/>
        </w:rPr>
        <w:t xml:space="preserve">ai chống đối lại Waly (tức người được Allah bảo hộ) thì Ngài sẽ công khai khai chiến với y. Không điều gì mà bề tôi TA dâng hiến được TA yêu thích bằng điều TA bắt buộc </w:t>
      </w:r>
      <w:r>
        <w:rPr>
          <w:rFonts w:asciiTheme="majorBidi" w:hAnsiTheme="majorBidi" w:cstheme="majorBidi"/>
          <w:b/>
          <w:i/>
          <w:iCs/>
          <w:color w:val="1F497D"/>
          <w:lang w:val="vi-VN"/>
        </w:rPr>
        <w:t>chúng</w:t>
      </w:r>
      <w:r w:rsidRPr="005C024A">
        <w:rPr>
          <w:rFonts w:asciiTheme="majorBidi" w:hAnsiTheme="majorBidi" w:cstheme="majorBidi"/>
          <w:b/>
          <w:i/>
          <w:iCs/>
          <w:color w:val="1F497D"/>
          <w:lang w:val="vi-VN"/>
        </w:rPr>
        <w:t xml:space="preserve"> làm. Và bề tôi của TA không ngừng dâng hiến cho TA bằng nhiều điều khuyến khích cho đến khi TA thương yêu y.</w:t>
      </w:r>
      <w:r w:rsidRPr="005C024A">
        <w:rPr>
          <w:rFonts w:asciiTheme="majorBidi" w:hAnsiTheme="majorBidi" w:cstheme="majorBidi"/>
          <w:lang w:val="vi-VN"/>
        </w:rPr>
        <w:t>”</w:t>
      </w:r>
      <w:r w:rsidRPr="005C024A">
        <w:rPr>
          <w:rFonts w:ascii="Rockwell Extra Bold" w:hAnsi="Rockwell Extra Bold" w:cstheme="majorBidi"/>
          <w:bCs/>
          <w:color w:val="C00000"/>
          <w:vertAlign w:val="superscript"/>
          <w:lang w:val="vi-VN"/>
        </w:rPr>
        <w:t>(</w:t>
      </w:r>
      <w:r w:rsidRPr="005C024A">
        <w:rPr>
          <w:rStyle w:val="FootnoteReference"/>
          <w:rFonts w:ascii="Rockwell Extra Bold" w:hAnsi="Rockwell Extra Bold" w:cstheme="majorBidi"/>
          <w:bCs/>
          <w:color w:val="C00000"/>
          <w:lang w:val="vi-VN"/>
        </w:rPr>
        <w:footnoteReference w:id="83"/>
      </w:r>
      <w:r w:rsidRPr="005C024A">
        <w:rPr>
          <w:rFonts w:ascii="Rockwell Extra Bold" w:hAnsi="Rockwell Extra Bold" w:cstheme="majorBidi"/>
          <w:bCs/>
          <w:color w:val="C00000"/>
          <w:vertAlign w:val="superscript"/>
          <w:lang w:val="vi-VN"/>
        </w:rPr>
        <w:t>)</w:t>
      </w:r>
      <w:r w:rsidRPr="005C024A">
        <w:rPr>
          <w:rFonts w:asciiTheme="majorBidi" w:hAnsiTheme="majorBidi" w:cstheme="majorBidi"/>
          <w:lang w:val="vi-VN"/>
        </w:rPr>
        <w:t xml:space="preserve"> </w:t>
      </w:r>
    </w:p>
    <w:p w:rsidR="002D3C1B" w:rsidRPr="00B76AF7"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b/>
          <w:bCs/>
          <w:lang w:val="vi-VN"/>
        </w:rPr>
        <w:t>2</w:t>
      </w:r>
      <w:r w:rsidRPr="00BC4E4C">
        <w:rPr>
          <w:rFonts w:asciiTheme="majorBidi" w:hAnsiTheme="majorBidi" w:cstheme="majorBidi"/>
          <w:b/>
          <w:bCs/>
          <w:lang w:val="vi-VN"/>
        </w:rPr>
        <w:t>-</w:t>
      </w:r>
      <w:r>
        <w:rPr>
          <w:rFonts w:asciiTheme="majorBidi" w:hAnsiTheme="majorBidi" w:cstheme="majorBidi"/>
          <w:b/>
          <w:bCs/>
          <w:lang w:val="vi-VN"/>
        </w:rPr>
        <w:t xml:space="preserve"> Ý nghĩa cho phép Salah Sunnah: </w:t>
      </w:r>
      <w:r>
        <w:rPr>
          <w:rFonts w:asciiTheme="majorBidi" w:hAnsiTheme="majorBidi" w:cstheme="majorBidi"/>
          <w:lang w:val="vi-VN"/>
        </w:rPr>
        <w:t xml:space="preserve">Là để thể hiện lòng nhân từ của Allah đối với đám bầy tôi của Ngài, nên Ngài đã cho phép ở mỗi cung cách hành đạo </w:t>
      </w:r>
      <w:r>
        <w:rPr>
          <w:rFonts w:asciiTheme="majorBidi" w:hAnsiTheme="majorBidi" w:cstheme="majorBidi"/>
          <w:lang w:val="vi-VN"/>
        </w:rPr>
        <w:lastRenderedPageBreak/>
        <w:t xml:space="preserve">bắt buộc kèm theo việc hành đạo Sunnah nhằm gia tăng niềm tin, nâng cao địa vị của tín đồ, bù đắp những thiếu xót trong việc hành đạo bắt buộc, như được ghi thuật lại từ Abu Hurairah </w:t>
      </w:r>
      <w:r w:rsidRPr="003B5A9C">
        <w:rPr>
          <w:rFonts w:ascii="Calibri" w:eastAsia="Times New Roman" w:hAnsi="Calibri"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Pr="00912BD7"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12BD7">
        <w:rPr>
          <w:rFonts w:ascii="Traditional Arabic" w:cs="KFGQPC Uthman Taha Naskh" w:hint="eastAsia"/>
          <w:b/>
          <w:bCs/>
          <w:color w:val="1F497D"/>
          <w:sz w:val="32"/>
          <w:szCs w:val="32"/>
          <w:rtl/>
        </w:rPr>
        <w:t>إِنَّ</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أَوَّلَ</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مَا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يُحَاسَبُ</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بِهِ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الْعَبْدُ</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الْمُسْلِمُ</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يَوْمَ</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الْقِيَامَةِ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الصَّلاَةُ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فَإِنْ</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أَتَمَّهَا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وَإِلاَّ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قِيلَ</w:t>
      </w:r>
      <w:r w:rsidRPr="00912BD7">
        <w:rPr>
          <w:rFonts w:ascii="Traditional Arabic" w:cs="KFGQPC Uthman Taha Naskh" w:hint="cs"/>
          <w:b/>
          <w:bCs/>
          <w:color w:val="1F497D"/>
          <w:sz w:val="32"/>
          <w:szCs w:val="32"/>
          <w:rtl/>
        </w:rPr>
        <w:t>:</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انْظُرُوا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هَلْ</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لَهُ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مِنْ</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تَطَوُّعٍ</w:t>
      </w:r>
      <w:r w:rsidRPr="00912BD7">
        <w:rPr>
          <w:rFonts w:ascii="Traditional Arabic" w:cs="KFGQPC Uthman Taha Naskh" w:hint="cs"/>
          <w:b/>
          <w:bCs/>
          <w:color w:val="1F497D"/>
          <w:sz w:val="32"/>
          <w:szCs w:val="32"/>
          <w:rtl/>
        </w:rPr>
        <w:t>؟</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فَإِنْ</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كَانَ</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لَهُ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تَطَوُّعٌ</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أُكْمِلَتِ</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الْفَرِيضَةُ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مِنْ</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تَطَوُّعِهِ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ثُمَّ</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يُفْعَلُ</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بِسَائِرِ</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الأَعْمَالِ</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الْمَفْرُوضَةِ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مِثْلُ</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ذَلِكَ</w:t>
      </w:r>
      <w:r w:rsidRPr="001424D9">
        <w:rPr>
          <w:rFonts w:ascii="KFGQPC Uthman Taha Naskh" w:hAnsi="KFGQPC Uthman Taha Naskh" w:cs="KFGQPC Uthman Taha Naskh" w:hint="cs"/>
          <w:b/>
          <w:bCs/>
          <w:color w:val="1F3864"/>
          <w:sz w:val="32"/>
          <w:szCs w:val="32"/>
          <w:rtl/>
        </w:rPr>
        <w:t>}</w:t>
      </w:r>
    </w:p>
    <w:p w:rsidR="002D3C1B" w:rsidRPr="00667DDC"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việc làm đầu tiên của nô lệ Muslim bị mang ra tính sổ trong ngày tận thế chính là Salah, nếu đã đầy đủ thì thôi, nếu chưa thì được phán: “</w:t>
      </w:r>
      <w:r w:rsidRPr="001121C2">
        <w:rPr>
          <w:rFonts w:asciiTheme="majorBidi" w:hAnsiTheme="majorBidi" w:cstheme="majorBidi"/>
          <w:b/>
          <w:bCs/>
          <w:i/>
          <w:iCs/>
          <w:color w:val="1F497D"/>
          <w:lang w:val="vi-VN"/>
        </w:rPr>
        <w:t>Các ngươi hãy xem y có làm Salah Sunnah không</w:t>
      </w:r>
      <w:r>
        <w:rPr>
          <w:rFonts w:asciiTheme="majorBidi" w:hAnsiTheme="majorBidi" w:cstheme="majorBidi"/>
          <w:b/>
          <w:bCs/>
          <w:i/>
          <w:iCs/>
          <w:color w:val="1F497D"/>
          <w:lang w:val="vi-VN"/>
        </w:rPr>
        <w:t xml:space="preserve"> </w:t>
      </w:r>
      <w:r w:rsidRPr="001121C2">
        <w:rPr>
          <w:rFonts w:asciiTheme="majorBidi" w:hAnsiTheme="majorBidi" w:cstheme="majorBidi"/>
          <w:b/>
          <w:bCs/>
          <w:i/>
          <w:iCs/>
          <w:color w:val="1F497D"/>
          <w:lang w:val="vi-VN"/>
        </w:rPr>
        <w:t>?</w:t>
      </w:r>
      <w:r>
        <w:rPr>
          <w:rFonts w:asciiTheme="majorBidi" w:hAnsiTheme="majorBidi" w:cstheme="majorBidi"/>
          <w:b/>
          <w:bCs/>
          <w:color w:val="1F497D"/>
          <w:lang w:val="vi-VN"/>
        </w:rPr>
        <w:t>” Nếu có Salah Sunnah thì đắp vào khoảng thiếu của Salah bắt buộc, cứ thế đối với tất cả việc hành đạo bắt buộc khác.</w:t>
      </w:r>
      <w:r>
        <w:rPr>
          <w:rFonts w:asciiTheme="majorBidi" w:hAnsiTheme="majorBidi" w:cstheme="majorBidi"/>
          <w:color w:val="C00000"/>
          <w:lang w:val="vi-VN"/>
        </w:rPr>
        <w:t>”</w:t>
      </w:r>
      <w:r w:rsidRPr="00AE71C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84"/>
      </w:r>
      <w:r w:rsidRPr="00AE71CC">
        <w:rPr>
          <w:rFonts w:ascii="Rockwell Extra Bold" w:hAnsi="Rockwell Extra Bold" w:cs="Traditional Arabic"/>
          <w:color w:val="C00000"/>
          <w:vertAlign w:val="superscript"/>
          <w:lang w:val="vi-VN"/>
        </w:rPr>
        <w:t>)</w:t>
      </w:r>
    </w:p>
    <w:p w:rsidR="002D3C1B" w:rsidRPr="00667DDC"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AE71CC">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thể loại Salah Sunnah.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Salah Sunnah được chia làm hai loại: </w:t>
      </w:r>
    </w:p>
    <w:p w:rsidR="002D3C1B" w:rsidRDefault="002D3C1B" w:rsidP="002D3C1B">
      <w:pPr>
        <w:bidi w:val="0"/>
        <w:spacing w:before="120" w:after="0" w:line="240" w:lineRule="auto"/>
        <w:ind w:firstLine="720"/>
        <w:jc w:val="both"/>
        <w:rPr>
          <w:rFonts w:asciiTheme="majorBidi" w:hAnsiTheme="majorBidi" w:cstheme="majorBidi"/>
          <w:lang w:val="vi-VN"/>
        </w:rPr>
      </w:pPr>
      <w:r w:rsidRPr="005827B6">
        <w:rPr>
          <w:rFonts w:asciiTheme="majorBidi" w:hAnsiTheme="majorBidi" w:cstheme="majorBidi"/>
          <w:b/>
          <w:bCs/>
          <w:lang w:val="vi-VN"/>
        </w:rPr>
        <w:lastRenderedPageBreak/>
        <w:t>Thứ nhất:</w:t>
      </w:r>
      <w:r>
        <w:rPr>
          <w:rFonts w:asciiTheme="majorBidi" w:hAnsiTheme="majorBidi" w:cstheme="majorBidi"/>
          <w:lang w:val="vi-VN"/>
        </w:rPr>
        <w:t xml:space="preserve"> Salah được thực hiện trong giờ giấc nhất định được gọi Salah Sunnah có qui định như các Salah theo sau các Salah bắt buộc điển hình là Salah Rawaatib và có loại không theo sau các Salah bắt buộc như Salah Witir, Salah Dhuha, Salah nhật nguyệt thực.</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Thể loại này được sắp xếp thứ tự quan trọng nhất như Salah nhật nguyệt thực, rồi đến Salah Witir, rồi đến Salah cầu mưa, rồi đến Salah Taraaweeh.</w:t>
      </w:r>
    </w:p>
    <w:p w:rsidR="002D3C1B" w:rsidRDefault="002D3C1B" w:rsidP="002D3C1B">
      <w:pPr>
        <w:bidi w:val="0"/>
        <w:spacing w:before="120" w:after="0" w:line="240" w:lineRule="auto"/>
        <w:ind w:firstLine="720"/>
        <w:jc w:val="both"/>
        <w:rPr>
          <w:rFonts w:asciiTheme="majorBidi" w:hAnsiTheme="majorBidi" w:cstheme="majorBidi"/>
          <w:lang w:val="vi-VN"/>
        </w:rPr>
      </w:pPr>
      <w:r w:rsidRPr="008A13C1">
        <w:rPr>
          <w:rFonts w:asciiTheme="majorBidi" w:hAnsiTheme="majorBidi" w:cstheme="majorBidi"/>
          <w:b/>
          <w:bCs/>
          <w:lang w:val="vi-VN"/>
        </w:rPr>
        <w:t>Thứ hai:</w:t>
      </w:r>
      <w:r>
        <w:rPr>
          <w:rFonts w:asciiTheme="majorBidi" w:hAnsiTheme="majorBidi" w:cstheme="majorBidi"/>
          <w:lang w:val="vi-VN"/>
        </w:rPr>
        <w:t xml:space="preserve"> Salah Sunnah không theo giờ giấc được gọi là Salah tự do.</w:t>
      </w:r>
    </w:p>
    <w:p w:rsidR="002D3C1B" w:rsidRPr="003679E4"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Thể loại này được phép thực hiện cả ngày lẫn đêm trừ những giờ bị cấm hành lễ, nhưng Salah trong đêm tốt hơn Salah trong ngày.</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147FD9"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E005B">
        <w:rPr>
          <w:rFonts w:asciiTheme="majorBidi" w:hAnsiTheme="majorBidi" w:cstheme="majorBidi"/>
          <w:b/>
          <w:bCs/>
          <w:color w:val="002060"/>
          <w:u w:val="single"/>
          <w:lang w:val="vi-VN"/>
        </w:rPr>
        <w:t>Ch</w:t>
      </w:r>
      <w:r w:rsidRPr="00147FD9">
        <w:rPr>
          <w:rFonts w:asciiTheme="majorBidi" w:hAnsiTheme="majorBidi" w:cstheme="majorBidi"/>
          <w:b/>
          <w:bCs/>
          <w:color w:val="002060"/>
          <w:u w:val="single"/>
          <w:lang w:val="vi-VN"/>
        </w:rPr>
        <w:t>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147FD9">
        <w:rPr>
          <w:rFonts w:asciiTheme="majorBidi" w:hAnsiTheme="majorBidi" w:cstheme="majorBidi"/>
          <w:b/>
          <w:bCs/>
          <w:lang w:val="vi-VN"/>
        </w:rPr>
        <w:t>Về</w:t>
      </w:r>
      <w:r>
        <w:rPr>
          <w:rFonts w:asciiTheme="majorBidi" w:hAnsiTheme="majorBidi" w:cstheme="majorBidi"/>
          <w:b/>
          <w:bCs/>
          <w:lang w:val="vi-VN"/>
        </w:rPr>
        <w:t xml:space="preserve"> Salah Sunnah dành cho tập thể.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 tập thể duy trì các lễ Salah Taraaweeh, cầu mưa và nhật nguyệt thực.</w:t>
      </w:r>
    </w:p>
    <w:p w:rsidR="002D3C1B" w:rsidRPr="00147FD9" w:rsidRDefault="002D3C1B" w:rsidP="002D3C1B">
      <w:pPr>
        <w:bidi w:val="0"/>
        <w:spacing w:before="120" w:after="0" w:line="240" w:lineRule="auto"/>
        <w:ind w:firstLine="720"/>
        <w:jc w:val="both"/>
        <w:rPr>
          <w:rFonts w:asciiTheme="majorBidi" w:hAnsiTheme="majorBidi" w:cstheme="majorBidi"/>
          <w:lang w:val="vi-VN"/>
        </w:rPr>
      </w:pPr>
    </w:p>
    <w:p w:rsidR="002D3C1B" w:rsidRPr="000E2468"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0E2468">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số lượng Rak-at Salah Rawaatib.</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Salah Rawaatib là Salah được duy trì thường xuyên kèm chung các Salah bắt buộc, nhằm bổ sung vào các thiếu xót cho các Salah bắt buộc như đã đề cập ở trên.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Số lượng Rak-at Rawaatib là mười Rak-at như được liệt kê trong Hadith Ibnu U’mar </w:t>
      </w:r>
      <w:r w:rsidRPr="00B76AF7">
        <w:rPr>
          <w:rFonts w:ascii="KFGQPC Arabic Symbols 01" w:hAnsi="KFGQPC Arabic Symbols 01"/>
          <w:color w:val="FF0000"/>
          <w:lang w:val="vi-VN"/>
        </w:rPr>
        <w:t></w:t>
      </w:r>
      <w:r>
        <w:rPr>
          <w:rFonts w:asciiTheme="majorBidi" w:hAnsiTheme="majorBidi" w:cstheme="majorBidi"/>
          <w:lang w:val="vi-VN"/>
        </w:rPr>
        <w:t>: “</w:t>
      </w:r>
      <w:r>
        <w:rPr>
          <w:rFonts w:asciiTheme="majorBidi" w:hAnsiTheme="majorBidi" w:cstheme="majorBidi"/>
          <w:i/>
          <w:iCs/>
          <w:color w:val="1F497D"/>
          <w:lang w:val="vi-VN"/>
        </w:rPr>
        <w:t xml:space="preserve">Tôi biết </w:t>
      </w:r>
      <w:r>
        <w:rPr>
          <w:rFonts w:asciiTheme="majorBidi" w:hAnsiTheme="majorBidi" w:cstheme="majorBidi"/>
          <w:i/>
          <w:iCs/>
          <w:color w:val="1F497D"/>
          <w:lang w:val="vi-VN"/>
        </w:rPr>
        <w:lastRenderedPageBreak/>
        <w:t xml:space="preserve">được từ Rasul </w:t>
      </w:r>
      <w:r w:rsidRPr="00C36678">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của Allah hai Rak-at trước và hai Rak-at sau Zhuhr; hai Rak-at sau Maghrib; hai Rak-at sau I’sha và hai Rak-at trước Fajr. Có khi buổi sáng tôi không vào kịp gặp Nabi </w:t>
      </w:r>
      <w:r w:rsidRPr="00C36678">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thì Hafsah </w:t>
      </w:r>
      <w:r w:rsidRPr="007F1966">
        <w:rPr>
          <w:rFonts w:ascii="KFGQPC Arabic Symbols 01" w:hAnsi="KFGQPC Arabic Symbols 01" w:cs="Traditional Arabic"/>
          <w:i/>
          <w:iCs/>
          <w:color w:val="FF0000"/>
          <w:lang w:val="vi-VN"/>
        </w:rPr>
        <w:t></w:t>
      </w:r>
      <w:r>
        <w:rPr>
          <w:rFonts w:asciiTheme="majorBidi" w:hAnsiTheme="majorBidi" w:cstheme="majorBidi"/>
          <w:i/>
          <w:iCs/>
          <w:color w:val="1F497D"/>
          <w:lang w:val="vi-VN"/>
        </w:rPr>
        <w:t xml:space="preserve"> kể: Sau khi rạng đông xuất hiện thì người thông báo cất lời Azaan, xong là Người hành lễ hai Rak-at.</w:t>
      </w:r>
      <w:r>
        <w:rPr>
          <w:rFonts w:asciiTheme="majorBidi" w:hAnsiTheme="majorBidi" w:cstheme="majorBidi"/>
          <w:lang w:val="vi-VN"/>
        </w:rPr>
        <w:t>”</w:t>
      </w:r>
      <w:r w:rsidRPr="007F196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85"/>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học giả Muslim thì ghi đến mười hai Rak-at như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912BD7"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12BD7">
        <w:rPr>
          <w:rFonts w:ascii="Traditional Arabic" w:cs="KFGQPC Uthman Taha Naskh" w:hint="eastAsia"/>
          <w:b/>
          <w:bCs/>
          <w:color w:val="1F497D"/>
          <w:sz w:val="32"/>
          <w:szCs w:val="32"/>
          <w:rtl/>
        </w:rPr>
        <w:t>مَا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مِنْ</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عَبْدٍ</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مُسْلِمٍ</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يُصَلِّى</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لِلَّهِ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كُلَّ</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يَوْمٍ</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ثِنْتَىْ</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عَشْرَةَ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رَكْعَةً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تَطَوُّعًا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غَيْرَ</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فَرِيضَةٍ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إِلاَّ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بَنَى</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اللَّهُ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لَهُ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بَيْتًا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فِى</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الْجَنَّةِ</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أَوْ</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إِلاَّ</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بُنِ</w:t>
      </w:r>
      <w:r w:rsidRPr="00912BD7">
        <w:rPr>
          <w:rFonts w:ascii="Traditional Arabic" w:cs="KFGQPC Uthman Taha Naskh" w:hint="cs"/>
          <w:b/>
          <w:bCs/>
          <w:color w:val="1F497D"/>
          <w:sz w:val="32"/>
          <w:szCs w:val="32"/>
          <w:rtl/>
        </w:rPr>
        <w:t>يَ</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لَهُ</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بَيْتٌ</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فِى</w:t>
      </w:r>
      <w:r w:rsidRPr="00912BD7">
        <w:rPr>
          <w:rFonts w:ascii="Traditional Arabic" w:cs="KFGQPC Uthman Taha Naskh"/>
          <w:b/>
          <w:bCs/>
          <w:color w:val="1F497D"/>
          <w:sz w:val="32"/>
          <w:szCs w:val="32"/>
          <w:rtl/>
        </w:rPr>
        <w:t xml:space="preserve"> </w:t>
      </w:r>
      <w:r w:rsidRPr="00912BD7">
        <w:rPr>
          <w:rFonts w:ascii="Traditional Arabic" w:cs="KFGQPC Uthman Taha Naskh" w:hint="eastAsia"/>
          <w:b/>
          <w:bCs/>
          <w:color w:val="1F497D"/>
          <w:sz w:val="32"/>
          <w:szCs w:val="32"/>
          <w:rtl/>
        </w:rPr>
        <w:t>الْجَنَّةِ</w:t>
      </w:r>
      <w:r w:rsidRPr="001424D9">
        <w:rPr>
          <w:rFonts w:ascii="KFGQPC Uthman Taha Naskh" w:hAnsi="KFGQPC Uthman Taha Naskh" w:cs="KFGQPC Uthman Taha Naskh" w:hint="cs"/>
          <w:b/>
          <w:bCs/>
          <w:color w:val="1F3864"/>
          <w:sz w:val="32"/>
          <w:szCs w:val="32"/>
          <w:rtl/>
        </w:rPr>
        <w:t>}</w:t>
      </w:r>
    </w:p>
    <w:p w:rsidR="002D3C1B" w:rsidRPr="007F1966"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Không một nô lệ Muslim nào hành lễ mỗi ngày mười hai Rak-at Sunnah ngoài các Salah bắt buộc mà lại không được Allah ban cho ngôi nhà nơi thiên đàng - hoặc được ban cho ngôi nhà nơi thiên đàng.</w:t>
      </w:r>
      <w:r>
        <w:rPr>
          <w:rFonts w:asciiTheme="majorBidi" w:hAnsiTheme="majorBidi" w:cstheme="majorBidi"/>
          <w:color w:val="C00000"/>
          <w:lang w:val="vi-VN"/>
        </w:rPr>
        <w:t>”</w:t>
      </w:r>
      <w:r w:rsidRPr="007F196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86"/>
      </w:r>
      <w:r w:rsidRPr="007F1966">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Mười hai Rak-at đó được sắp xếp như được liệt kê trong Hadith do Al-Tirmizhi ghi từ Um Habeebah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w:t>
      </w:r>
    </w:p>
    <w:p w:rsidR="002D3C1B" w:rsidRPr="008A56BE"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8A56BE">
        <w:rPr>
          <w:rFonts w:ascii="Traditional Arabic" w:cs="KFGQPC Uthman Taha Naskh" w:hint="eastAsia"/>
          <w:b/>
          <w:bCs/>
          <w:color w:val="1F497D"/>
          <w:sz w:val="32"/>
          <w:szCs w:val="32"/>
          <w:rtl/>
        </w:rPr>
        <w:t>أَرْبَعًا</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قَبْلَ</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الظُّهْرِ</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وَرَكْعَتَيْنِ</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بَعْدَهَا</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وَرَكْعَتَيْنِ</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بَعْدَ</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الْمَغْرِبِ</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وَرَكْعَتَيْنِ</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بَعْدَ</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الْعِشَاءِ</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وَرَكْعَتَيْنِ</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قَبْلَ</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صَلاَةِ</w:t>
      </w:r>
      <w:r w:rsidRPr="008A56BE">
        <w:rPr>
          <w:rFonts w:ascii="Traditional Arabic" w:cs="KFGQPC Uthman Taha Naskh"/>
          <w:b/>
          <w:bCs/>
          <w:color w:val="1F497D"/>
          <w:sz w:val="32"/>
          <w:szCs w:val="32"/>
          <w:rtl/>
        </w:rPr>
        <w:t xml:space="preserve"> </w:t>
      </w:r>
      <w:r w:rsidRPr="008A56BE">
        <w:rPr>
          <w:rFonts w:ascii="Traditional Arabic" w:cs="KFGQPC Uthman Taha Naskh" w:hint="eastAsia"/>
          <w:b/>
          <w:bCs/>
          <w:color w:val="1F497D"/>
          <w:sz w:val="32"/>
          <w:szCs w:val="32"/>
          <w:rtl/>
        </w:rPr>
        <w:t>الْفَجْرِ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Bốn Rak-at trước Zhuhr; hai Rak-at sau Zhuhr; hai Rak-at sau Maghrib; hai Rak-at sau I’sha và hai Rak-at trước Fajar.</w:t>
      </w:r>
      <w:r>
        <w:rPr>
          <w:rFonts w:asciiTheme="majorBidi" w:hAnsiTheme="majorBidi" w:cstheme="majorBidi"/>
          <w:color w:val="C00000"/>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87"/>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truyền chính xác, A’-ishah kể rằng: “</w:t>
      </w:r>
      <w:r>
        <w:rPr>
          <w:rFonts w:asciiTheme="majorBidi" w:hAnsiTheme="majorBidi" w:cstheme="majorBidi"/>
          <w:i/>
          <w:iCs/>
          <w:color w:val="1F497D"/>
          <w:lang w:val="vi-VN"/>
        </w:rPr>
        <w:t>Trước kia Nabi chưa từng bỏ lở bốn Rak-at Sunnah trước Zhuhr.</w:t>
      </w:r>
      <w:r>
        <w:rPr>
          <w:rFonts w:asciiTheme="majorBidi" w:hAnsiTheme="majorBidi" w:cstheme="majorBidi"/>
          <w:lang w:val="vi-VN"/>
        </w:rPr>
        <w:t>”</w:t>
      </w:r>
      <w:r w:rsidRPr="00144A9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88"/>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Quan trọng nhất trong số Salah Rawaatib là hai Rak-at trước Salah Fajr,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26529E"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26529E">
        <w:rPr>
          <w:rFonts w:ascii="Traditional Arabic" w:cs="KFGQPC Uthman Taha Naskh" w:hint="eastAsia"/>
          <w:b/>
          <w:bCs/>
          <w:color w:val="1F497D"/>
          <w:sz w:val="32"/>
          <w:szCs w:val="32"/>
          <w:rtl/>
        </w:rPr>
        <w:t>رَكْعَتَا</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الْفَجْرِ</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خَيْرٌ</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مِنَ</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الدُّنْيَا</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وَمَا</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فِيهَا</w:t>
      </w:r>
      <w:r w:rsidRPr="001424D9">
        <w:rPr>
          <w:rFonts w:ascii="KFGQPC Uthman Taha Naskh" w:hAnsi="KFGQPC Uthman Taha Naskh" w:cs="KFGQPC Uthman Taha Naskh" w:hint="cs"/>
          <w:b/>
          <w:bCs/>
          <w:color w:val="1F3864"/>
          <w:sz w:val="32"/>
          <w:szCs w:val="32"/>
          <w:rtl/>
        </w:rPr>
        <w:t>}</w:t>
      </w:r>
    </w:p>
    <w:p w:rsidR="002D3C1B" w:rsidRPr="00D23A90"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Là hai Rak-at (Sunnah trước Salah) Fajr tốt đẹp hơn trần gian và mọi thứ trong nó.</w:t>
      </w:r>
      <w:r>
        <w:rPr>
          <w:rFonts w:asciiTheme="majorBidi" w:hAnsiTheme="majorBidi" w:cstheme="majorBidi"/>
          <w:color w:val="C00000"/>
          <w:lang w:val="vi-VN"/>
        </w:rPr>
        <w:t>”</w:t>
      </w:r>
      <w:r w:rsidRPr="00D23A9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89"/>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A’-ishah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 “</w:t>
      </w:r>
      <w:r>
        <w:rPr>
          <w:rFonts w:asciiTheme="majorBidi" w:hAnsiTheme="majorBidi" w:cstheme="majorBidi"/>
          <w:i/>
          <w:iCs/>
          <w:color w:val="1F497D"/>
          <w:lang w:val="vi-VN"/>
        </w:rPr>
        <w:t>Người chưa từ bỏ lở hai Rak-at này bao giờ.</w:t>
      </w:r>
      <w:r>
        <w:rPr>
          <w:rFonts w:asciiTheme="majorBidi" w:hAnsiTheme="majorBidi" w:cstheme="majorBidi"/>
          <w:lang w:val="vi-VN"/>
        </w:rPr>
        <w:t>”</w:t>
      </w:r>
      <w:r w:rsidRPr="00144A9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0"/>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F82352" w:rsidRDefault="002D3C1B" w:rsidP="002D3C1B">
      <w:pPr>
        <w:bidi w:val="0"/>
        <w:spacing w:before="120" w:after="0" w:line="240" w:lineRule="auto"/>
        <w:jc w:val="both"/>
        <w:rPr>
          <w:rFonts w:ascii="Arial" w:hAnsi="Arial" w:cstheme="majorBidi"/>
          <w:b/>
          <w:bCs/>
          <w:color w:val="002060"/>
          <w:lang w:val="vi-VN"/>
        </w:rPr>
      </w:pPr>
    </w:p>
    <w:p w:rsidR="002D3C1B" w:rsidRPr="002A68C1"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A68C1">
        <w:rPr>
          <w:rFonts w:asciiTheme="majorBidi" w:hAnsiTheme="majorBidi" w:cstheme="majorBidi"/>
          <w:b/>
          <w:bCs/>
          <w:color w:val="002060"/>
          <w:u w:val="single"/>
          <w:lang w:val="vi-VN"/>
        </w:rPr>
        <w:t>Chủ đề thứ năm</w:t>
      </w:r>
      <w:r w:rsidRPr="002A68C1">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Salah Witir và giá trị của nó.</w:t>
      </w:r>
    </w:p>
    <w:p w:rsidR="002D3C1B" w:rsidRPr="00402110" w:rsidRDefault="002D3C1B" w:rsidP="002D3C1B">
      <w:pPr>
        <w:bidi w:val="0"/>
        <w:spacing w:before="120" w:after="0" w:line="240" w:lineRule="auto"/>
        <w:ind w:firstLine="720"/>
        <w:jc w:val="both"/>
        <w:rPr>
          <w:rFonts w:ascii="Arial" w:hAnsi="Arial" w:cstheme="majorBidi"/>
          <w:b/>
          <w:bCs/>
          <w:color w:val="002060"/>
          <w:lang w:val="vi-VN"/>
        </w:rPr>
      </w:pPr>
      <w:r>
        <w:rPr>
          <w:rFonts w:asciiTheme="majorBidi" w:hAnsiTheme="majorBidi" w:cstheme="majorBidi"/>
          <w:lang w:val="vi-VN"/>
        </w:rPr>
        <w:t xml:space="preserve">Witir là Salah Sunnah Mu-akkadah (tức Rasul </w:t>
      </w:r>
      <w:r w:rsidRPr="0032013A">
        <w:rPr>
          <w:rFonts w:asciiTheme="majorBidi" w:hAnsiTheme="majorBidi" w:cs="Arial Unicode MS"/>
          <w:color w:val="C00000"/>
          <w:rtl/>
          <w:lang w:val="vi-VN"/>
        </w:rPr>
        <w:t>ﷺ</w:t>
      </w:r>
      <w:r>
        <w:rPr>
          <w:rFonts w:asciiTheme="majorBidi" w:hAnsiTheme="majorBidi" w:cstheme="majorBidi"/>
          <w:lang w:val="vi-VN"/>
        </w:rPr>
        <w:t xml:space="preserve"> hầu như không bỏ lở), Witir nghĩa là lẻ, đây là loại Salah rất được Allah và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yêu thích nên có Hadith: </w:t>
      </w:r>
      <w:r w:rsidRPr="001424D9">
        <w:rPr>
          <w:rFonts w:ascii="KFGQPC Uthman Taha Naskh" w:hAnsi="KFGQPC Uthman Taha Naskh" w:cs="KFGQPC Uthman Taha Naskh" w:hint="cs"/>
          <w:b/>
          <w:bCs/>
          <w:color w:val="1F3864"/>
          <w:sz w:val="32"/>
          <w:szCs w:val="32"/>
          <w:rtl/>
        </w:rPr>
        <w:t>{</w:t>
      </w:r>
      <w:r w:rsidRPr="0026529E">
        <w:rPr>
          <w:rFonts w:ascii="Traditional Arabic" w:cs="KFGQPC Uthman Taha Naskh" w:hint="eastAsia"/>
          <w:b/>
          <w:bCs/>
          <w:color w:val="1F497D"/>
          <w:sz w:val="32"/>
          <w:szCs w:val="32"/>
          <w:rtl/>
        </w:rPr>
        <w:t>إِنَّ</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اللَّهَ</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وِتْرٌ</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يُحِبُّ</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الْوِتْرَ</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 xml:space="preserve">Quả thật, Allah là </w:t>
      </w:r>
      <w:r>
        <w:rPr>
          <w:rFonts w:asciiTheme="majorBidi" w:hAnsiTheme="majorBidi" w:cstheme="majorBidi"/>
          <w:b/>
          <w:bCs/>
          <w:color w:val="1F497D"/>
          <w:lang w:val="vi-VN"/>
        </w:rPr>
        <w:lastRenderedPageBreak/>
        <w:t>Đấng Độc Nhất, Ngài yêu điều đơn lẻ.</w:t>
      </w:r>
      <w:r>
        <w:rPr>
          <w:rFonts w:asciiTheme="majorBidi" w:hAnsiTheme="majorBidi" w:cstheme="majorBidi"/>
          <w:color w:val="C00000"/>
          <w:lang w:val="vi-VN"/>
        </w:rPr>
        <w:t>”</w:t>
      </w:r>
      <w:r w:rsidRPr="0040211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1"/>
      </w:r>
      <w:r w:rsidRPr="00402110">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còn nói: </w:t>
      </w:r>
      <w:r w:rsidRPr="001424D9">
        <w:rPr>
          <w:rFonts w:ascii="KFGQPC Uthman Taha Naskh" w:hAnsi="KFGQPC Uthman Taha Naskh" w:cs="KFGQPC Uthman Taha Naskh" w:hint="cs"/>
          <w:b/>
          <w:bCs/>
          <w:color w:val="1F3864"/>
          <w:sz w:val="32"/>
          <w:szCs w:val="32"/>
          <w:rtl/>
        </w:rPr>
        <w:t>{</w:t>
      </w:r>
      <w:r w:rsidRPr="0026529E">
        <w:rPr>
          <w:rFonts w:ascii="Traditional Arabic" w:cs="KFGQPC Uthman Taha Naskh" w:hint="eastAsia"/>
          <w:b/>
          <w:bCs/>
          <w:color w:val="1F497D"/>
          <w:sz w:val="32"/>
          <w:szCs w:val="32"/>
          <w:rtl/>
        </w:rPr>
        <w:t>يَا</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أَهْلَ</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الْقُرْآنِ</w:t>
      </w:r>
      <w:r w:rsidRPr="0026529E">
        <w:rPr>
          <w:rFonts w:ascii="Traditional Arabic" w:cs="KFGQPC Uthman Taha Naskh" w:hint="cs"/>
          <w:b/>
          <w:bCs/>
          <w:color w:val="1F497D"/>
          <w:sz w:val="32"/>
          <w:szCs w:val="32"/>
          <w:rtl/>
        </w:rPr>
        <w:t xml:space="preserve"> </w:t>
      </w:r>
      <w:r w:rsidRPr="0026529E">
        <w:rPr>
          <w:rFonts w:ascii="Traditional Arabic" w:cs="KFGQPC Uthman Taha Naskh" w:hint="eastAsia"/>
          <w:b/>
          <w:bCs/>
          <w:color w:val="1F497D"/>
          <w:sz w:val="32"/>
          <w:szCs w:val="32"/>
          <w:rtl/>
        </w:rPr>
        <w:t>أَوْتِرُوا</w:t>
      </w:r>
      <w:r w:rsidRPr="0026529E">
        <w:rPr>
          <w:rFonts w:ascii="Traditional Arabic" w:cs="KFGQPC Uthman Taha Naskh" w:hint="cs"/>
          <w:b/>
          <w:bCs/>
          <w:color w:val="1F497D"/>
          <w:sz w:val="32"/>
          <w:szCs w:val="32"/>
          <w:rtl/>
        </w:rPr>
        <w:t xml:space="preserve"> فَ</w:t>
      </w:r>
      <w:r w:rsidRPr="0026529E">
        <w:rPr>
          <w:rFonts w:ascii="Traditional Arabic" w:cs="KFGQPC Uthman Taha Naskh" w:hint="eastAsia"/>
          <w:b/>
          <w:bCs/>
          <w:color w:val="1F497D"/>
          <w:sz w:val="32"/>
          <w:szCs w:val="32"/>
          <w:rtl/>
        </w:rPr>
        <w:t>إِنَّ</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اللَّهَ</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وِتْرٌ</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يُحِبُّ</w:t>
      </w:r>
      <w:r w:rsidRPr="0026529E">
        <w:rPr>
          <w:rFonts w:ascii="Traditional Arabic" w:cs="KFGQPC Uthman Taha Naskh"/>
          <w:b/>
          <w:bCs/>
          <w:color w:val="1F497D"/>
          <w:sz w:val="32"/>
          <w:szCs w:val="32"/>
          <w:rtl/>
        </w:rPr>
        <w:t xml:space="preserve"> </w:t>
      </w:r>
      <w:r w:rsidRPr="0026529E">
        <w:rPr>
          <w:rFonts w:ascii="Traditional Arabic" w:cs="KFGQPC Uthman Taha Naskh" w:hint="eastAsia"/>
          <w:b/>
          <w:bCs/>
          <w:color w:val="1F497D"/>
          <w:sz w:val="32"/>
          <w:szCs w:val="32"/>
          <w:rtl/>
        </w:rPr>
        <w:t>الْوِتْرَ</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Hỡi những người xướng đọc Qur’an, hãy hành lễ Salah Witir, bởi quả thật, Allah là Đấng Độc Nhất, Ngài yêu điều đơn lẻ.</w:t>
      </w:r>
      <w:r>
        <w:rPr>
          <w:rFonts w:asciiTheme="majorBidi" w:hAnsiTheme="majorBidi" w:cstheme="majorBidi"/>
          <w:color w:val="C00000"/>
          <w:lang w:val="vi-VN"/>
        </w:rPr>
        <w:t>”</w:t>
      </w:r>
      <w:r w:rsidRPr="000C1B4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2"/>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2232E8">
        <w:rPr>
          <w:rFonts w:asciiTheme="majorBidi" w:hAnsiTheme="majorBidi" w:cstheme="majorBidi"/>
          <w:b/>
          <w:bCs/>
          <w:lang w:val="vi-VN"/>
        </w:rPr>
        <w:t>Thời gian Salah Witir:</w:t>
      </w:r>
      <w:r>
        <w:rPr>
          <w:rFonts w:asciiTheme="majorBidi" w:hAnsiTheme="majorBidi" w:cstheme="majorBidi"/>
          <w:lang w:val="vi-VN"/>
        </w:rPr>
        <w:t xml:space="preserve"> Tất cả U’lama thống nhất là từ sau Salah I’sha cho đến Salah Fajr,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493AD1"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493AD1">
        <w:rPr>
          <w:rFonts w:ascii="Traditional Arabic" w:cs="KFGQPC Uthman Taha Naskh" w:hint="eastAsia"/>
          <w:b/>
          <w:bCs/>
          <w:color w:val="1F497D"/>
          <w:sz w:val="32"/>
          <w:szCs w:val="32"/>
          <w:rtl/>
        </w:rPr>
        <w:t>إِنَّ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اللَّهَ</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أَمَدَّكُمْ</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بِصَلاَةٍ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وَهِ</w:t>
      </w:r>
      <w:r w:rsidRPr="00493AD1">
        <w:rPr>
          <w:rFonts w:ascii="Traditional Arabic" w:cs="KFGQPC Uthman Taha Naskh" w:hint="cs"/>
          <w:b/>
          <w:bCs/>
          <w:color w:val="1F497D"/>
          <w:sz w:val="32"/>
          <w:szCs w:val="32"/>
          <w:rtl/>
        </w:rPr>
        <w:t>يَ</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خَيْرٌ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لَكُمْ</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مِنْ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حُمْرِ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النَّعَمِ</w:t>
      </w:r>
      <w:r w:rsidRPr="00493AD1">
        <w:rPr>
          <w:rFonts w:ascii="Traditional Arabic" w:cs="KFGQPC Uthman Taha Naskh" w:hint="cs"/>
          <w:b/>
          <w:bCs/>
          <w:color w:val="1F497D"/>
          <w:sz w:val="32"/>
          <w:szCs w:val="32"/>
          <w:rtl/>
        </w:rPr>
        <w:t>:</w:t>
      </w:r>
      <w:r w:rsidRPr="00493AD1">
        <w:rPr>
          <w:rFonts w:ascii="Traditional Arabic" w:cs="KFGQPC Uthman Taha Naskh"/>
          <w:b/>
          <w:bCs/>
          <w:color w:val="1F497D"/>
          <w:sz w:val="32"/>
          <w:szCs w:val="32"/>
          <w:rtl/>
        </w:rPr>
        <w:t xml:space="preserve"> </w:t>
      </w:r>
      <w:r w:rsidRPr="00493AD1">
        <w:rPr>
          <w:rFonts w:ascii="Traditional Arabic" w:cs="KFGQPC Uthman Taha Naskh" w:hint="cs"/>
          <w:b/>
          <w:bCs/>
          <w:color w:val="1F497D"/>
          <w:sz w:val="32"/>
          <w:szCs w:val="32"/>
          <w:rtl/>
        </w:rPr>
        <w:t>صَلَاةُ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الْوِتْر</w:t>
      </w:r>
      <w:r w:rsidRPr="00493AD1">
        <w:rPr>
          <w:rFonts w:ascii="Traditional Arabic" w:cs="KFGQPC Uthman Taha Naskh" w:hint="cs"/>
          <w:b/>
          <w:bCs/>
          <w:color w:val="1F497D"/>
          <w:sz w:val="32"/>
          <w:szCs w:val="32"/>
          <w:rtl/>
        </w:rPr>
        <w:t>ِ</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مَا</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بَيْنَ</w:t>
      </w:r>
      <w:r w:rsidRPr="00493AD1">
        <w:rPr>
          <w:rFonts w:ascii="Traditional Arabic" w:cs="KFGQPC Uthman Taha Naskh" w:hint="cs"/>
          <w:b/>
          <w:bCs/>
          <w:color w:val="1F497D"/>
          <w:sz w:val="32"/>
          <w:szCs w:val="32"/>
          <w:rtl/>
        </w:rPr>
        <w:t xml:space="preserve"> صَلَاةِ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الْعِشَاءِ</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إِلَى</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طُلُوعِ</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الْفَجْرِ</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Allah đã gia ân cho các ngươi một lễ Salah tốt hơn cho các ngươi mọi sự hưởng thụ, đó là Salah Witir ở khoảng giữa Salah I’sha và ánh rạng đông.</w:t>
      </w:r>
      <w:r>
        <w:rPr>
          <w:rFonts w:asciiTheme="majorBidi" w:hAnsiTheme="majorBidi" w:cstheme="majorBidi"/>
          <w:color w:val="C00000"/>
          <w:lang w:val="vi-VN"/>
        </w:rPr>
        <w:t>”</w:t>
      </w:r>
      <w:r w:rsidRPr="00821D6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3"/>
      </w:r>
      <w:r w:rsidRPr="00821D6E">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Một khi ánh rạng đông xuất hiện là không được thực hiện Salah Witir,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493AD1"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lastRenderedPageBreak/>
        <w:t>{</w:t>
      </w:r>
      <w:r w:rsidRPr="00493AD1">
        <w:rPr>
          <w:rFonts w:ascii="Traditional Arabic" w:cs="KFGQPC Uthman Taha Naskh" w:hint="eastAsia"/>
          <w:b/>
          <w:bCs/>
          <w:color w:val="1F497D"/>
          <w:sz w:val="32"/>
          <w:szCs w:val="32"/>
          <w:rtl/>
        </w:rPr>
        <w:t>صَلاَةُ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اللَّيْلِ</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مَثْنَى</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مَثْنَى</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فَإِذَا</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خَشِ</w:t>
      </w:r>
      <w:r w:rsidRPr="00493AD1">
        <w:rPr>
          <w:rFonts w:ascii="Traditional Arabic" w:cs="KFGQPC Uthman Taha Naskh" w:hint="cs"/>
          <w:b/>
          <w:bCs/>
          <w:color w:val="1F497D"/>
          <w:sz w:val="32"/>
          <w:szCs w:val="32"/>
          <w:rtl/>
        </w:rPr>
        <w:t>يَ</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أَحَدُكُمُ</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الصُّبْحَ</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صَلَّى</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رَكْعَةً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وَاحِدَةً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تُوتِرُ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لَهُ</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مَا</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قَدْ</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صَلَّى</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Salah trong đêm mỗi lần hai Rak-at, hai Rak-at. Đến khi các ngươi lo lắng rạng đông xuất hiện thì hãy Salah một Rak-at kết thúc cho buổi Salah đó.</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4"/>
      </w:r>
      <w:r w:rsidRPr="00244D75">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Hadith chứng minh giờ Salah Witir kết thúc khi rạng đông xuất hiện.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Học giả chuyên Hadith Ibnu Hajar</w:t>
      </w:r>
      <w:r w:rsidRPr="000A180A">
        <w:rPr>
          <w:rFonts w:asciiTheme="majorBidi" w:hAnsiTheme="majorBidi" w:cstheme="majorBidi"/>
          <w:lang w:val="vi-VN"/>
        </w:rPr>
        <w:t xml:space="preserve">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 “</w:t>
      </w:r>
      <w:r>
        <w:rPr>
          <w:rFonts w:asciiTheme="majorBidi" w:hAnsiTheme="majorBidi" w:cstheme="majorBidi"/>
          <w:i/>
          <w:iCs/>
          <w:lang w:val="vi-VN"/>
        </w:rPr>
        <w:t xml:space="preserve">Bằng chứng rõ ràng hơn cho vấn đề này như được Abu Dawood và Al-Nasaa-i ghi và được Abu A’waanah và những người khác xác minh là Soheeh rằng ông Ibnu U’mar </w:t>
      </w:r>
      <w:r w:rsidRPr="000A180A">
        <w:rPr>
          <w:rFonts w:ascii="KFGQPC Arabic Symbols 01" w:hAnsi="KFGQPC Arabic Symbols 01"/>
          <w:i/>
          <w:iCs/>
          <w:color w:val="FF0000"/>
          <w:lang w:val="vi-VN"/>
        </w:rPr>
        <w:t></w:t>
      </w:r>
      <w:r>
        <w:rPr>
          <w:rFonts w:asciiTheme="majorBidi" w:hAnsiTheme="majorBidi" w:cstheme="majorBidi"/>
          <w:i/>
          <w:iCs/>
          <w:lang w:val="vi-VN"/>
        </w:rPr>
        <w:t xml:space="preserve"> nói: “</w:t>
      </w:r>
      <w:r w:rsidRPr="002B3DBB">
        <w:rPr>
          <w:rFonts w:asciiTheme="majorBidi" w:hAnsiTheme="majorBidi" w:cstheme="majorBidi"/>
          <w:i/>
          <w:iCs/>
          <w:color w:val="1F497D"/>
          <w:lang w:val="vi-VN"/>
        </w:rPr>
        <w:t xml:space="preserve">Ai hành lễ Salah trong đêm thì hãy để Salah Witir ở cuối cùng, bởi xưa kia Rasul </w:t>
      </w:r>
      <w:r w:rsidRPr="00C36678">
        <w:rPr>
          <w:rFonts w:asciiTheme="majorBidi" w:hAnsiTheme="majorBidi" w:cs="Arial Unicode MS"/>
          <w:i/>
          <w:iCs/>
          <w:color w:val="C00000"/>
          <w:rtl/>
          <w:lang w:val="vi-VN"/>
        </w:rPr>
        <w:t>ﷺ</w:t>
      </w:r>
      <w:r w:rsidRPr="002B3DBB">
        <w:rPr>
          <w:rFonts w:asciiTheme="majorBidi" w:hAnsiTheme="majorBidi" w:cstheme="majorBidi"/>
          <w:i/>
          <w:iCs/>
          <w:color w:val="1F497D"/>
          <w:lang w:val="vi-VN"/>
        </w:rPr>
        <w:t xml:space="preserve"> đã chỉ bảo như vậy,</w:t>
      </w:r>
      <w:r>
        <w:rPr>
          <w:rFonts w:asciiTheme="majorBidi" w:hAnsiTheme="majorBidi" w:cstheme="majorBidi"/>
          <w:i/>
          <w:iCs/>
          <w:color w:val="1F497D"/>
          <w:lang w:val="vi-VN"/>
        </w:rPr>
        <w:t xml:space="preserve"> đến</w:t>
      </w:r>
      <w:r w:rsidRPr="002B3DBB">
        <w:rPr>
          <w:rFonts w:asciiTheme="majorBidi" w:hAnsiTheme="majorBidi" w:cstheme="majorBidi"/>
          <w:i/>
          <w:iCs/>
          <w:color w:val="1F497D"/>
          <w:lang w:val="vi-VN"/>
        </w:rPr>
        <w:t xml:space="preserve"> khi giờ rạng đông xuất hiện là Salah ban đêm và Salah Witir đã kết thúc</w:t>
      </w:r>
      <w:r>
        <w:rPr>
          <w:rFonts w:asciiTheme="majorBidi" w:hAnsiTheme="majorBidi" w:cstheme="majorBidi"/>
          <w:i/>
          <w:iCs/>
          <w:lang w:val="vi-VN"/>
        </w:rPr>
        <w:t>”.</w:t>
      </w:r>
      <w:r>
        <w:rPr>
          <w:rFonts w:asciiTheme="majorBidi" w:hAnsiTheme="majorBidi" w:cstheme="majorBidi"/>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5"/>
      </w:r>
      <w:r w:rsidRPr="00244D75">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Pr="006C7865"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Hành lễ Witir ở thời khắc cuối đêm tốt hơn ở thời khắc đầu của đêm, nhưng đối với ai không thể thức được cuối đêm thì nên hành lễ Witir này trước khi ngủ, bởi được Jaabir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Pr="00493AD1"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493AD1">
        <w:rPr>
          <w:rFonts w:ascii="Traditional Arabic" w:cs="KFGQPC Uthman Taha Naskh" w:hint="eastAsia"/>
          <w:b/>
          <w:bCs/>
          <w:color w:val="1F497D"/>
          <w:sz w:val="32"/>
          <w:szCs w:val="32"/>
          <w:rtl/>
        </w:rPr>
        <w:t>مَنْ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خَافَ</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أَنْ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لاَ</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يَقُومَ</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مِنْ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آخِرِ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اللَّيْلِ</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فَلْيُوتِرْ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أَوَّلَهُ</w:t>
      </w:r>
      <w:r w:rsidRPr="00493AD1">
        <w:rPr>
          <w:rFonts w:ascii="Traditional Arabic" w:cs="KFGQPC Uthman Taha Naskh" w:hint="cs"/>
          <w:b/>
          <w:bCs/>
          <w:color w:val="1F497D"/>
          <w:sz w:val="32"/>
          <w:szCs w:val="32"/>
          <w:rtl/>
        </w:rPr>
        <w:t>،</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وَمَنْ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طَمِعَ</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أَنْ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يَقُومَ</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آخِرَهُ</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فَلْيُوتِرْ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آخِرَ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اللَّيْلِ</w:t>
      </w:r>
      <w:r w:rsidRPr="00493AD1">
        <w:rPr>
          <w:rFonts w:ascii="Traditional Arabic" w:cs="KFGQPC Uthman Taha Naskh" w:hint="cs"/>
          <w:b/>
          <w:bCs/>
          <w:color w:val="1F497D"/>
          <w:sz w:val="32"/>
          <w:szCs w:val="32"/>
          <w:rtl/>
        </w:rPr>
        <w:t>،</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فَإِنَّ</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صَلاَةَ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آخِرِ</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اللَّيْلِ</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مَشْهُودَةٌ</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وَذَلِكَ</w:t>
      </w:r>
      <w:r w:rsidRPr="00493AD1">
        <w:rPr>
          <w:rFonts w:ascii="Traditional Arabic" w:cs="KFGQPC Uthman Taha Naskh"/>
          <w:b/>
          <w:bCs/>
          <w:color w:val="1F497D"/>
          <w:sz w:val="32"/>
          <w:szCs w:val="32"/>
          <w:rtl/>
        </w:rPr>
        <w:t xml:space="preserve"> </w:t>
      </w:r>
      <w:r w:rsidRPr="00493AD1">
        <w:rPr>
          <w:rFonts w:ascii="Traditional Arabic" w:cs="KFGQPC Uthman Taha Naskh" w:hint="eastAsia"/>
          <w:b/>
          <w:bCs/>
          <w:color w:val="1F497D"/>
          <w:sz w:val="32"/>
          <w:szCs w:val="32"/>
          <w:rtl/>
        </w:rPr>
        <w:t>أَفْضَلُ</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Ai sợ không thể thức được ở cuối đêm thì hãy hành lễ Witir ở thời gian đầu của đêm, còn ai an tâm sẽ thức được cuối đêm thì hãy hành lễ Witir ở cuối đêm, quả thật lễ Salah đó được Thiên Thần làm chứng và là Salah tốt đẹp nhất.</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6"/>
      </w:r>
      <w:r w:rsidRPr="00244D75">
        <w:rPr>
          <w:rFonts w:ascii="Rockwell Extra Bold" w:hAnsi="Rockwell Extra Bold" w:cs="Traditional Arabic"/>
          <w:color w:val="C00000"/>
          <w:vertAlign w:val="superscript"/>
          <w:lang w:val="vi-VN"/>
        </w:rPr>
        <w:t>)</w:t>
      </w:r>
    </w:p>
    <w:p w:rsidR="002D3C1B" w:rsidRPr="00E178BC" w:rsidRDefault="002D3C1B" w:rsidP="002D3C1B">
      <w:pPr>
        <w:bidi w:val="0"/>
        <w:spacing w:before="120" w:after="0" w:line="240" w:lineRule="auto"/>
        <w:jc w:val="both"/>
        <w:rPr>
          <w:rFonts w:asciiTheme="majorBidi" w:hAnsiTheme="majorBidi" w:cstheme="majorBidi"/>
          <w:b/>
          <w:bCs/>
          <w:color w:val="002060"/>
          <w:lang w:val="vi-VN"/>
        </w:rPr>
      </w:pPr>
    </w:p>
    <w:p w:rsidR="002D3C1B" w:rsidRPr="00C1721D"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44D75">
        <w:rPr>
          <w:rFonts w:asciiTheme="majorBidi" w:hAnsiTheme="majorBidi" w:cstheme="majorBidi"/>
          <w:b/>
          <w:bCs/>
          <w:color w:val="002060"/>
          <w:u w:val="single"/>
          <w:lang w:val="vi-VN"/>
        </w:rPr>
        <w:t>Chủ đề thứ sáu</w:t>
      </w:r>
      <w:r w:rsidRPr="00244D75">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cách thức và số lượng Rak-at của Witir.</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Witir ít nhất là một Rak-at, bởi Hadith Ibnu U’mar </w:t>
      </w:r>
      <w:r w:rsidRPr="00B76AF7">
        <w:rPr>
          <w:rFonts w:ascii="KFGQPC Arabic Symbols 01" w:hAnsi="KFGQPC Arabic Symbols 01"/>
          <w:color w:val="FF0000"/>
          <w:lang w:val="vi-VN"/>
        </w:rPr>
        <w:t></w:t>
      </w:r>
      <w:r>
        <w:rPr>
          <w:rFonts w:asciiTheme="majorBidi" w:hAnsiTheme="majorBidi" w:cstheme="majorBidi"/>
          <w:lang w:val="vi-VN"/>
        </w:rPr>
        <w:t xml:space="preserve"> và Ibnu A’bbaas </w:t>
      </w:r>
      <w:r w:rsidRPr="00B76AF7">
        <w:rPr>
          <w:rFonts w:ascii="KFGQPC Arabic Symbols 01" w:hAnsi="KFGQPC Arabic Symbols 01"/>
          <w:color w:val="FF0000"/>
          <w:lang w:val="vi-VN"/>
        </w:rPr>
        <w:t></w:t>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6F6CE9"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6F6CE9">
        <w:rPr>
          <w:rFonts w:ascii="Traditional Arabic" w:cs="KFGQPC Uthman Taha Naskh" w:hint="eastAsia"/>
          <w:b/>
          <w:bCs/>
          <w:color w:val="1F497D"/>
          <w:sz w:val="32"/>
          <w:szCs w:val="32"/>
          <w:rtl/>
        </w:rPr>
        <w:t>الْوِتْرُ</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رَكْعَةٌ</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مِنْ</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آخِرِ</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اللَّيْلِ</w:t>
      </w:r>
      <w:r w:rsidRPr="001424D9">
        <w:rPr>
          <w:rFonts w:ascii="KFGQPC Uthman Taha Naskh" w:hAnsi="KFGQPC Uthman Taha Naskh" w:cs="KFGQPC Uthman Taha Naskh" w:hint="cs"/>
          <w:b/>
          <w:bCs/>
          <w:color w:val="1F3864"/>
          <w:sz w:val="32"/>
          <w:szCs w:val="32"/>
          <w:rtl/>
        </w:rPr>
        <w:t>}</w:t>
      </w:r>
    </w:p>
    <w:p w:rsidR="002D3C1B" w:rsidRPr="00000393"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Witir là một Rak-at cuối cùng của đêm</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7"/>
      </w:r>
      <w:r w:rsidRPr="00244D75">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bởi Hadith Ibnu U’mar </w:t>
      </w:r>
      <w:r w:rsidRPr="00B76AF7">
        <w:rPr>
          <w:rFonts w:ascii="KFGQPC Arabic Symbols 01" w:hAnsi="KFGQPC Arabic Symbols 01"/>
          <w:color w:val="FF0000"/>
          <w:lang w:val="vi-VN"/>
        </w:rPr>
        <w:t></w:t>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Pr="006F6CE9"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6F6CE9">
        <w:rPr>
          <w:rFonts w:ascii="Traditional Arabic" w:cs="KFGQPC Uthman Taha Naskh" w:hint="eastAsia"/>
          <w:b/>
          <w:bCs/>
          <w:color w:val="1F497D"/>
          <w:sz w:val="32"/>
          <w:szCs w:val="32"/>
          <w:rtl/>
        </w:rPr>
        <w:t>صَلَّى</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رَكْعَةً</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وَاحِدَةً</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تُوتِرُ</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لَهُ</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مَا</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قَدْ</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صَلَّى</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Hãy Salah một Rak-at kết thúc cho buổi Salah đó.</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8"/>
      </w:r>
      <w:r w:rsidRPr="00244D75">
        <w:rPr>
          <w:rFonts w:ascii="Rockwell Extra Bold" w:hAnsi="Rockwell Extra Bold" w:cs="Traditional Arabic"/>
          <w:color w:val="C00000"/>
          <w:vertAlign w:val="superscript"/>
          <w:lang w:val="vi-VN"/>
        </w:rPr>
        <w:t>)</w:t>
      </w:r>
    </w:p>
    <w:p w:rsidR="002D3C1B" w:rsidRPr="003F33A8" w:rsidRDefault="002D3C1B" w:rsidP="002D3C1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 xml:space="preserve">Witir được phép ba Rak-at, bởi Hadith A’-ishah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kể: “</w:t>
      </w:r>
      <w:r w:rsidRPr="003F33A8">
        <w:rPr>
          <w:rFonts w:asciiTheme="majorBidi" w:hAnsiTheme="majorBidi" w:cstheme="majorBidi"/>
          <w:i/>
          <w:iCs/>
          <w:color w:val="1F497D"/>
          <w:lang w:val="vi-VN"/>
        </w:rPr>
        <w:t>Xưa kia Rasul</w:t>
      </w:r>
      <w:r>
        <w:rPr>
          <w:rFonts w:asciiTheme="majorBidi" w:hAnsiTheme="majorBidi" w:cstheme="majorBidi"/>
          <w:i/>
          <w:iCs/>
          <w:lang w:val="vi-VN"/>
        </w:rPr>
        <w:t xml:space="preserve"> </w:t>
      </w:r>
      <w:r w:rsidRPr="0040134B">
        <w:rPr>
          <w:rFonts w:asciiTheme="majorBidi" w:hAnsiTheme="majorBidi" w:cs="Arial Unicode MS"/>
          <w:i/>
          <w:iCs/>
          <w:color w:val="C00000"/>
          <w:rtl/>
          <w:lang w:val="vi-VN"/>
        </w:rPr>
        <w:t>ﷺ</w:t>
      </w:r>
      <w:r>
        <w:rPr>
          <w:rFonts w:asciiTheme="majorBidi" w:hAnsiTheme="majorBidi" w:cstheme="majorBidi"/>
          <w:i/>
          <w:iCs/>
          <w:lang w:val="vi-VN"/>
        </w:rPr>
        <w:t xml:space="preserve"> </w:t>
      </w:r>
      <w:r w:rsidRPr="003F33A8">
        <w:rPr>
          <w:rFonts w:asciiTheme="majorBidi" w:hAnsiTheme="majorBidi" w:cstheme="majorBidi"/>
          <w:i/>
          <w:iCs/>
          <w:color w:val="1F497D"/>
          <w:lang w:val="vi-VN"/>
        </w:rPr>
        <w:t xml:space="preserve">hành lễ Salah bốn Rak-at liên tiếp không màng đến mức dài của Salah, rồi tiếp tục hành lễ thêm bốn Rak-at nữa vẫn không quan tâm </w:t>
      </w:r>
      <w:r w:rsidRPr="003F33A8">
        <w:rPr>
          <w:rFonts w:asciiTheme="majorBidi" w:hAnsiTheme="majorBidi" w:cstheme="majorBidi"/>
          <w:i/>
          <w:iCs/>
          <w:color w:val="1F497D"/>
          <w:lang w:val="vi-VN"/>
        </w:rPr>
        <w:lastRenderedPageBreak/>
        <w:t>đến mức dài của Salah rồi Người hành lễ thêm ba Rak-at.</w:t>
      </w:r>
      <w:r>
        <w:rPr>
          <w:rFonts w:asciiTheme="majorBidi" w:hAnsiTheme="majorBidi" w:cstheme="majorBidi"/>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99"/>
      </w:r>
      <w:r w:rsidRPr="00244D75">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Với ba Rak-at Witir này có thể chia thành hai lần Salah, bởi Hadith Abdullah bin U’mar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Xưa kia, cứ mỗi hai Rak-at là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chào Salam để sai bảo một vài điều cần thiết.</w:t>
      </w:r>
      <w:r>
        <w:rPr>
          <w:rFonts w:asciiTheme="majorBidi" w:hAnsiTheme="majorBidi" w:cstheme="majorBidi"/>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0"/>
      </w:r>
      <w:r w:rsidRPr="00244D75">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 có thể gom cả ba Rak-at trong một lần Salam, như Hadith A’-ishah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Xưa kia,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hành lễ Salah Witir với ba Rak-at, Người đã không ngồi cho đến Rak-at cuối cùng.</w:t>
      </w:r>
      <w:r>
        <w:rPr>
          <w:rFonts w:asciiTheme="majorBidi" w:hAnsiTheme="majorBidi" w:cstheme="majorBidi"/>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1"/>
      </w:r>
      <w:r w:rsidRPr="00244D75">
        <w:rPr>
          <w:rFonts w:ascii="Rockwell Extra Bold" w:hAnsi="Rockwell Extra Bold" w:cs="Traditional Arabic"/>
          <w:color w:val="C00000"/>
          <w:vertAlign w:val="superscript"/>
          <w:lang w:val="vi-VN"/>
        </w:rPr>
        <w:t>)</w:t>
      </w:r>
      <w:r>
        <w:rPr>
          <w:rFonts w:asciiTheme="majorBidi" w:hAnsiTheme="majorBidi" w:cstheme="majorBidi"/>
          <w:lang w:val="vi-VN"/>
        </w:rPr>
        <w:t xml:space="preserve"> nhưng không được phép hành lễ Salah Witir với ba Rak-at giống như Salah Maghrib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cấm như vậy.</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2"/>
      </w:r>
      <w:r w:rsidRPr="00244D75">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t xml:space="preserve">Salah Witir được phép năm Rak-at, bảy Rak-at tức không ngồi Tashahhud cho đến ở Rak-at cuối cùng, bởi Hadith A’-ishah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Xưa kia,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hành </w:t>
      </w:r>
      <w:r>
        <w:rPr>
          <w:rFonts w:asciiTheme="majorBidi" w:hAnsiTheme="majorBidi" w:cstheme="majorBidi"/>
          <w:i/>
          <w:iCs/>
          <w:color w:val="1F497D"/>
          <w:lang w:val="vi-VN"/>
        </w:rPr>
        <w:lastRenderedPageBreak/>
        <w:t>lễ Salah trong đêm với mười ba Rak-at trong đó năm Rak-at là Salah Witir và Người chỉ ngồi ở Rak-at cuối cùng.</w:t>
      </w:r>
      <w:r>
        <w:rPr>
          <w:rFonts w:asciiTheme="majorBidi" w:hAnsiTheme="majorBidi" w:cstheme="majorBidi"/>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3"/>
      </w:r>
      <w:r w:rsidRPr="00244D75">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 vì Hadith Um Salamah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Xưa kia,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hành lễ Salah Witir với bảy hoặc năm Rak-at liên tiếp không hề tách biệt bởi chào Salam cũng như lời nói.</w:t>
      </w:r>
      <w:r>
        <w:rPr>
          <w:rFonts w:asciiTheme="majorBidi" w:hAnsiTheme="majorBidi" w:cstheme="majorBidi"/>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4"/>
      </w:r>
      <w:r w:rsidRPr="00244D75">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bidi w:val="0"/>
        <w:spacing w:before="120" w:after="0" w:line="240" w:lineRule="auto"/>
        <w:jc w:val="both"/>
        <w:rPr>
          <w:rFonts w:ascii="Arial" w:hAnsi="Arial" w:cs="KFGQPC Uthman Taha Naskh"/>
          <w:color w:val="FF0000"/>
          <w:lang w:val="vi-VN"/>
        </w:rPr>
      </w:pPr>
    </w:p>
    <w:p w:rsidR="002D3C1B" w:rsidRPr="004C6DC2"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44D75">
        <w:rPr>
          <w:rFonts w:asciiTheme="majorBidi" w:hAnsiTheme="majorBidi" w:cstheme="majorBidi"/>
          <w:b/>
          <w:bCs/>
          <w:color w:val="002060"/>
          <w:u w:val="single"/>
          <w:lang w:val="vi-VN"/>
        </w:rPr>
        <w:t>Chủ đề thứ bảy</w:t>
      </w:r>
      <w:r w:rsidRPr="00244D75">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thời gian cấm hành lễ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Salah Sunnah này chỉ bị cấm hành lễ trong năm khoảng thời gian sau:</w:t>
      </w:r>
    </w:p>
    <w:p w:rsidR="002D3C1B" w:rsidRDefault="002D3C1B" w:rsidP="002D3C1B">
      <w:pPr>
        <w:bidi w:val="0"/>
        <w:spacing w:before="120" w:after="0" w:line="240" w:lineRule="auto"/>
        <w:ind w:firstLine="720"/>
        <w:jc w:val="both"/>
        <w:rPr>
          <w:rFonts w:asciiTheme="majorBidi" w:hAnsiTheme="majorBidi" w:cstheme="majorBidi"/>
          <w:lang w:val="vi-VN"/>
        </w:rPr>
      </w:pPr>
      <w:r w:rsidRPr="0018585D">
        <w:rPr>
          <w:rFonts w:asciiTheme="majorBidi" w:hAnsiTheme="majorBidi" w:cstheme="majorBidi"/>
          <w:b/>
          <w:bCs/>
          <w:lang w:val="vi-VN"/>
        </w:rPr>
        <w:t>Thứ nhất:</w:t>
      </w:r>
      <w:r>
        <w:rPr>
          <w:rFonts w:asciiTheme="majorBidi" w:hAnsiTheme="majorBidi" w:cstheme="majorBidi"/>
          <w:lang w:val="vi-VN"/>
        </w:rPr>
        <w:t xml:space="preserve"> Sau hành lễ Salah Fajr cho đến mặt trời mọc,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6F6CE9"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6F6CE9">
        <w:rPr>
          <w:rFonts w:ascii="Traditional Arabic" w:cs="KFGQPC Uthman Taha Naskh" w:hint="eastAsia"/>
          <w:b/>
          <w:bCs/>
          <w:color w:val="1F497D"/>
          <w:sz w:val="32"/>
          <w:szCs w:val="32"/>
          <w:rtl/>
        </w:rPr>
        <w:t>لاَ</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صَلاَةَ</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بَعْدَ</w:t>
      </w:r>
      <w:r w:rsidRPr="006F6CE9">
        <w:rPr>
          <w:rFonts w:ascii="Traditional Arabic" w:cs="KFGQPC Uthman Taha Naskh" w:hint="cs"/>
          <w:b/>
          <w:bCs/>
          <w:color w:val="1F497D"/>
          <w:sz w:val="32"/>
          <w:szCs w:val="32"/>
          <w:rtl/>
        </w:rPr>
        <w:t xml:space="preserve"> صَلَاةِ</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ال</w:t>
      </w:r>
      <w:r w:rsidRPr="006F6CE9">
        <w:rPr>
          <w:rFonts w:ascii="Traditional Arabic" w:cs="KFGQPC Uthman Taha Naskh" w:hint="cs"/>
          <w:b/>
          <w:bCs/>
          <w:color w:val="1F497D"/>
          <w:sz w:val="32"/>
          <w:szCs w:val="32"/>
          <w:rtl/>
        </w:rPr>
        <w:t>ْفَجْرِ</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حَتَّى</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تَ</w:t>
      </w:r>
      <w:r w:rsidRPr="006F6CE9">
        <w:rPr>
          <w:rFonts w:ascii="Traditional Arabic" w:cs="KFGQPC Uthman Taha Naskh" w:hint="cs"/>
          <w:b/>
          <w:bCs/>
          <w:color w:val="1F497D"/>
          <w:sz w:val="32"/>
          <w:szCs w:val="32"/>
          <w:rtl/>
        </w:rPr>
        <w:t>طْلَ</w:t>
      </w:r>
      <w:r w:rsidRPr="006F6CE9">
        <w:rPr>
          <w:rFonts w:ascii="Traditional Arabic" w:cs="KFGQPC Uthman Taha Naskh" w:hint="eastAsia"/>
          <w:b/>
          <w:bCs/>
          <w:color w:val="1F497D"/>
          <w:sz w:val="32"/>
          <w:szCs w:val="32"/>
          <w:rtl/>
        </w:rPr>
        <w:t>عَ</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الشَّمْسُ</w:t>
      </w:r>
      <w:r w:rsidRPr="001424D9">
        <w:rPr>
          <w:rFonts w:ascii="KFGQPC Uthman Taha Naskh" w:hAnsi="KFGQPC Uthman Taha Naskh" w:cs="KFGQPC Uthman Taha Naskh" w:hint="cs"/>
          <w:b/>
          <w:bCs/>
          <w:color w:val="1F3864"/>
          <w:sz w:val="32"/>
          <w:szCs w:val="32"/>
          <w:rtl/>
        </w:rPr>
        <w:t>}</w:t>
      </w:r>
    </w:p>
    <w:p w:rsidR="002D3C1B" w:rsidRPr="009C6072"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Không được hành lễ Salah từ sau Salah Fajr cho đến mặt trời mọc.</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5"/>
      </w:r>
      <w:r w:rsidRPr="00244D75">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18585D">
        <w:rPr>
          <w:rFonts w:asciiTheme="majorBidi" w:hAnsiTheme="majorBidi" w:cstheme="majorBidi"/>
          <w:b/>
          <w:bCs/>
          <w:lang w:val="vi-VN"/>
        </w:rPr>
        <w:t xml:space="preserve">Thứ hai: </w:t>
      </w:r>
      <w:r>
        <w:rPr>
          <w:rFonts w:asciiTheme="majorBidi" w:hAnsiTheme="majorBidi" w:cstheme="majorBidi"/>
          <w:lang w:val="vi-VN"/>
        </w:rPr>
        <w:t xml:space="preserve">Sau khi mặt trời mọc đến cao khoảng một cây giáo tức khoảng 15 đến 20 phút và khi mặt trời cao khoảng cây giáo là đã hết lệnh cấm,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với A’mr bin A’basah </w:t>
      </w:r>
      <w:r w:rsidRPr="00B76AF7">
        <w:rPr>
          <w:rFonts w:cs="KFGQPC Uthman Taha Naskh"/>
          <w:color w:val="FF0000"/>
        </w:rPr>
        <w:sym w:font="AGA Arabesque" w:char="F074"/>
      </w:r>
      <w:r>
        <w:rPr>
          <w:rFonts w:asciiTheme="majorBidi" w:hAnsiTheme="majorBidi" w:cstheme="majorBidi"/>
          <w:lang w:val="vi-VN"/>
        </w:rPr>
        <w:t xml:space="preserve">: </w:t>
      </w:r>
    </w:p>
    <w:p w:rsidR="002D3C1B" w:rsidRPr="006F6CE9"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lastRenderedPageBreak/>
        <w:t>{</w:t>
      </w:r>
      <w:r w:rsidRPr="006F6CE9">
        <w:rPr>
          <w:rFonts w:ascii="Traditional Arabic" w:cs="KFGQPC Uthman Taha Naskh" w:hint="eastAsia"/>
          <w:b/>
          <w:bCs/>
          <w:color w:val="1F497D"/>
          <w:sz w:val="32"/>
          <w:szCs w:val="32"/>
          <w:rtl/>
        </w:rPr>
        <w:t>صَلِّ</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صَلاَةَ</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الصُّبْحِ</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ثُمَّ</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أَقْصِرْ</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عَنِ</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الصَّلاَةِ</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حَتَّى</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تَطْلُعَ</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الشَّمْسُ</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حَتَّى</w:t>
      </w:r>
      <w:r w:rsidRPr="006F6CE9">
        <w:rPr>
          <w:rFonts w:ascii="Traditional Arabic" w:cs="KFGQPC Uthman Taha Naskh"/>
          <w:b/>
          <w:bCs/>
          <w:color w:val="1F497D"/>
          <w:sz w:val="32"/>
          <w:szCs w:val="32"/>
          <w:rtl/>
        </w:rPr>
        <w:t xml:space="preserve"> </w:t>
      </w:r>
      <w:r w:rsidRPr="006F6CE9">
        <w:rPr>
          <w:rFonts w:ascii="Traditional Arabic" w:cs="KFGQPC Uthman Taha Naskh" w:hint="eastAsia"/>
          <w:b/>
          <w:bCs/>
          <w:color w:val="1F497D"/>
          <w:sz w:val="32"/>
          <w:szCs w:val="32"/>
          <w:rtl/>
        </w:rPr>
        <w:t>تَرْتَفِعَ</w:t>
      </w:r>
      <w:r w:rsidRPr="006F6CE9">
        <w:rPr>
          <w:rFonts w:ascii="Traditional Arabic" w:cs="KFGQPC Uthman Taha Naskh" w:hint="cs"/>
          <w:b/>
          <w:bCs/>
          <w:color w:val="1F497D"/>
          <w:sz w:val="32"/>
          <w:szCs w:val="32"/>
          <w:rtl/>
        </w:rPr>
        <w:t xml:space="preserve"> . . .</w:t>
      </w:r>
      <w:r w:rsidRPr="001424D9">
        <w:rPr>
          <w:rFonts w:ascii="KFGQPC Uthman Taha Naskh" w:hAnsi="KFGQPC Uthman Taha Naskh" w:cs="KFGQPC Uthman Taha Naskh" w:hint="cs"/>
          <w:b/>
          <w:bCs/>
          <w:color w:val="1F3864"/>
          <w:sz w:val="32"/>
          <w:szCs w:val="32"/>
          <w:rtl/>
        </w:rPr>
        <w:t>}</w:t>
      </w:r>
    </w:p>
    <w:p w:rsidR="002D3C1B" w:rsidRPr="00D93AC1"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Dâng lễ Salah Fajr xong thì hãy dừng hành lễ Salah (Sunnah) cho đến khi mặt trời mọc và thậm chí mặt trời đã lên cao . . .</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6"/>
      </w:r>
      <w:r w:rsidRPr="00244D75">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bởi Hadith U’qbah bin A’mir </w:t>
      </w:r>
      <w:r w:rsidRPr="00B76AF7">
        <w:rPr>
          <w:rFonts w:cs="KFGQPC Uthman Taha Naskh"/>
          <w:color w:val="FF0000"/>
        </w:rPr>
        <w:sym w:font="AGA Arabesque" w:char="F074"/>
      </w:r>
      <w:r>
        <w:rPr>
          <w:rFonts w:ascii="Arial" w:hAnsi="Arial" w:cs="KFGQPC Uthman Taha Naskh"/>
          <w:color w:val="FF0000"/>
          <w:lang w:val="vi-VN"/>
        </w:rPr>
        <w:t xml:space="preserve"> </w:t>
      </w:r>
      <w:r w:rsidRPr="00281584">
        <w:rPr>
          <w:rFonts w:asciiTheme="majorBidi" w:hAnsiTheme="majorBidi" w:cstheme="majorBidi"/>
          <w:lang w:val="vi-VN"/>
        </w:rPr>
        <w:t>bên dưới</w:t>
      </w:r>
      <w:r>
        <w:rPr>
          <w:rFonts w:asciiTheme="majorBidi" w:hAnsiTheme="majorBidi" w:cstheme="majorBidi"/>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18585D">
        <w:rPr>
          <w:rFonts w:asciiTheme="majorBidi" w:hAnsiTheme="majorBidi" w:cstheme="majorBidi"/>
          <w:b/>
          <w:bCs/>
          <w:lang w:val="vi-VN"/>
        </w:rPr>
        <w:t xml:space="preserve">Thứ </w:t>
      </w:r>
      <w:r>
        <w:rPr>
          <w:rFonts w:asciiTheme="majorBidi" w:hAnsiTheme="majorBidi" w:cstheme="majorBidi"/>
          <w:b/>
          <w:bCs/>
          <w:lang w:val="vi-VN"/>
        </w:rPr>
        <w:t>ba</w:t>
      </w:r>
      <w:r w:rsidRPr="0018585D">
        <w:rPr>
          <w:rFonts w:asciiTheme="majorBidi" w:hAnsiTheme="majorBidi" w:cstheme="majorBidi"/>
          <w:b/>
          <w:bCs/>
          <w:lang w:val="vi-VN"/>
        </w:rPr>
        <w:t>:</w:t>
      </w:r>
      <w:r>
        <w:rPr>
          <w:rFonts w:asciiTheme="majorBidi" w:hAnsiTheme="majorBidi" w:cstheme="majorBidi"/>
          <w:lang w:val="vi-VN"/>
        </w:rPr>
        <w:t xml:space="preserve"> Lúc mặt trời đứng bóng cho đến khi ngã về hướng tây, khi đó giờ Salah Zhuhr cũng bắt đầu, bởi Hadith U’qbah bin A’mir </w:t>
      </w:r>
      <w:r w:rsidRPr="00B76AF7">
        <w:rPr>
          <w:rFonts w:cs="KFGQPC Uthman Taha Naskh"/>
          <w:color w:val="FF0000"/>
        </w:rPr>
        <w:sym w:font="AGA Arabesque" w:char="F074"/>
      </w:r>
      <w:r>
        <w:rPr>
          <w:rFonts w:ascii="Arial" w:hAnsi="Arial" w:cs="KFGQPC Uthman Taha Naskh"/>
          <w:color w:val="FF0000"/>
          <w:lang w:val="vi-VN"/>
        </w:rPr>
        <w:t xml:space="preserve"> </w:t>
      </w:r>
      <w:r>
        <w:rPr>
          <w:rFonts w:asciiTheme="majorBidi" w:hAnsiTheme="majorBidi" w:cstheme="majorBidi"/>
          <w:lang w:val="vi-VN"/>
        </w:rPr>
        <w:t>kể: “</w:t>
      </w:r>
      <w:r>
        <w:rPr>
          <w:rFonts w:asciiTheme="majorBidi" w:hAnsiTheme="majorBidi" w:cstheme="majorBidi"/>
          <w:i/>
          <w:iCs/>
          <w:color w:val="1F497D"/>
          <w:lang w:val="vi-VN"/>
        </w:rPr>
        <w:t xml:space="preserve">Có ba thời khắc mà xưa kia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cấm chúng ta hành lễ Salah và chôn người chết: Khi mặt trời vừa mọc cho đến đã nhô cao; khi mặt trời đứng bóng cho đến khi nghiên bóng và khi mặt trời chuẩn bị lặn đến khi đã lặn hẳn.</w:t>
      </w:r>
      <w:r>
        <w:rPr>
          <w:rFonts w:asciiTheme="majorBidi" w:hAnsiTheme="majorBidi" w:cstheme="majorBidi"/>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7"/>
      </w:r>
      <w:r w:rsidRPr="00244D75">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sidRPr="0018585D">
        <w:rPr>
          <w:rFonts w:asciiTheme="majorBidi" w:hAnsiTheme="majorBidi" w:cstheme="majorBidi"/>
          <w:b/>
          <w:bCs/>
          <w:lang w:val="vi-VN"/>
        </w:rPr>
        <w:t xml:space="preserve">Thứ </w:t>
      </w:r>
      <w:r>
        <w:rPr>
          <w:rFonts w:asciiTheme="majorBidi" w:hAnsiTheme="majorBidi" w:cstheme="majorBidi"/>
          <w:b/>
          <w:bCs/>
          <w:lang w:val="vi-VN"/>
        </w:rPr>
        <w:t>tư</w:t>
      </w:r>
      <w:r w:rsidRPr="0018585D">
        <w:rPr>
          <w:rFonts w:asciiTheme="majorBidi" w:hAnsiTheme="majorBidi" w:cstheme="majorBidi"/>
          <w:b/>
          <w:bCs/>
          <w:lang w:val="vi-VN"/>
        </w:rPr>
        <w:t xml:space="preserve">: </w:t>
      </w:r>
      <w:r>
        <w:rPr>
          <w:rFonts w:asciiTheme="majorBidi" w:hAnsiTheme="majorBidi" w:cstheme="majorBidi"/>
          <w:lang w:val="vi-VN"/>
        </w:rPr>
        <w:t xml:space="preserve">Từ sau Salah A’sr cho đến mặt trời lặn,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14691F"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14691F">
        <w:rPr>
          <w:rFonts w:ascii="Traditional Arabic" w:cs="KFGQPC Uthman Taha Naskh" w:hint="eastAsia"/>
          <w:b/>
          <w:bCs/>
          <w:color w:val="1F497D"/>
          <w:sz w:val="32"/>
          <w:szCs w:val="32"/>
          <w:rtl/>
        </w:rPr>
        <w:t>وَلاَ</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صَلاَةَ</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بَعْدَ</w:t>
      </w:r>
      <w:r w:rsidRPr="0014691F">
        <w:rPr>
          <w:rFonts w:ascii="Traditional Arabic" w:cs="KFGQPC Uthman Taha Naskh" w:hint="cs"/>
          <w:b/>
          <w:bCs/>
          <w:color w:val="1F497D"/>
          <w:sz w:val="32"/>
          <w:szCs w:val="32"/>
          <w:rtl/>
        </w:rPr>
        <w:t xml:space="preserve"> </w:t>
      </w:r>
      <w:r w:rsidRPr="0014691F">
        <w:rPr>
          <w:rFonts w:ascii="Traditional Arabic" w:cs="KFGQPC Uthman Taha Naskh" w:hint="eastAsia"/>
          <w:b/>
          <w:bCs/>
          <w:color w:val="1F497D"/>
          <w:sz w:val="32"/>
          <w:szCs w:val="32"/>
          <w:rtl/>
        </w:rPr>
        <w:t>صَلاَة</w:t>
      </w:r>
      <w:r w:rsidRPr="0014691F">
        <w:rPr>
          <w:rFonts w:ascii="Traditional Arabic" w:cs="KFGQPC Uthman Taha Naskh" w:hint="cs"/>
          <w:b/>
          <w:bCs/>
          <w:color w:val="1F497D"/>
          <w:sz w:val="32"/>
          <w:szCs w:val="32"/>
          <w:rtl/>
        </w:rPr>
        <w:t>ِ</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الْعَصْرِ</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حَتَّى</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تَغِيبَ</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الشَّمْسُ</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Và không hành lễ Salah (Sunnah) từ sau Salah A’sr cho đến mặt trời lặn.</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8"/>
      </w:r>
      <w:r w:rsidRPr="00244D75">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18585D">
        <w:rPr>
          <w:rFonts w:asciiTheme="majorBidi" w:hAnsiTheme="majorBidi" w:cstheme="majorBidi"/>
          <w:b/>
          <w:bCs/>
          <w:lang w:val="vi-VN"/>
        </w:rPr>
        <w:t>Thứ n</w:t>
      </w:r>
      <w:r>
        <w:rPr>
          <w:rFonts w:asciiTheme="majorBidi" w:hAnsiTheme="majorBidi" w:cstheme="majorBidi"/>
          <w:b/>
          <w:bCs/>
          <w:lang w:val="vi-VN"/>
        </w:rPr>
        <w:t>ăm</w:t>
      </w:r>
      <w:r w:rsidRPr="0018585D">
        <w:rPr>
          <w:rFonts w:asciiTheme="majorBidi" w:hAnsiTheme="majorBidi" w:cstheme="majorBidi"/>
          <w:b/>
          <w:bCs/>
          <w:lang w:val="vi-VN"/>
        </w:rPr>
        <w:t>:</w:t>
      </w:r>
      <w:r>
        <w:rPr>
          <w:rFonts w:asciiTheme="majorBidi" w:hAnsiTheme="majorBidi" w:cstheme="majorBidi"/>
          <w:lang w:val="vi-VN"/>
        </w:rPr>
        <w:t xml:space="preserve"> Khi mặt trời chuẩn bị lặn cho đến khi lặn hoàn toàn như đã được đề cập ở trên.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Tóm lại, năm giờ cấm này có thể gom lại thành ba giờ cấm: Từ sau Salah Fajr cho đến mặt trời lên cao khoảng một cây giáo; khi mặt trời đứng bóng đến khi ngã về hướng tây và sau Salah A’sr cho đến mặt trời lặn hoàn toàn.</w:t>
      </w:r>
    </w:p>
    <w:p w:rsidR="002D3C1B" w:rsidRDefault="002D3C1B" w:rsidP="002D3C1B">
      <w:pPr>
        <w:bidi w:val="0"/>
        <w:spacing w:before="120" w:after="0" w:line="240" w:lineRule="auto"/>
        <w:ind w:firstLine="720"/>
        <w:jc w:val="both"/>
        <w:rPr>
          <w:rFonts w:asciiTheme="majorBidi" w:hAnsiTheme="majorBidi" w:cstheme="majorBidi"/>
          <w:lang w:val="vi-VN"/>
        </w:rPr>
      </w:pPr>
      <w:r w:rsidRPr="00973A86">
        <w:rPr>
          <w:rFonts w:asciiTheme="majorBidi" w:hAnsiTheme="majorBidi" w:cstheme="majorBidi"/>
          <w:b/>
          <w:bCs/>
          <w:lang w:val="vi-VN"/>
        </w:rPr>
        <w:t>Ý nghĩa cấm hành lễ trong các giờ này</w:t>
      </w:r>
      <w:r>
        <w:rPr>
          <w:rFonts w:asciiTheme="majorBidi" w:hAnsiTheme="majorBidi" w:cstheme="majorBidi"/>
          <w:lang w:val="vi-VN"/>
        </w:rPr>
        <w:t xml:space="preserve"> là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bao rằng tín đồ thờ mặt trời đã hành lễ cúng bái trong các khoảng thời gian này, nên cấm người Muslim có hành động thờ phượng giống như nhóm người ngoại đạo đó, vả lại cộng thêm Hadith A’mr bin A’basah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14691F"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14691F">
        <w:rPr>
          <w:rFonts w:ascii="Traditional Arabic" w:cs="KFGQPC Uthman Taha Naskh" w:hint="eastAsia"/>
          <w:b/>
          <w:bCs/>
          <w:color w:val="1F497D"/>
          <w:sz w:val="32"/>
          <w:szCs w:val="32"/>
          <w:rtl/>
        </w:rPr>
        <w:t>فَإِنَّهَا</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تَطْلُعُ</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حِينَ</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تَطْلُعُ</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بَيْنَ</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قَرْنَىْ</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شَيْطَانٍ</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وَحِينَئِذٍ</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يَسْجُدُ</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لَهَا</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الْكُفَّارُ</w:t>
      </w:r>
      <w:r w:rsidRPr="0014691F">
        <w:rPr>
          <w:rFonts w:ascii="Traditional Arabic" w:cs="KFGQPC Uthman Taha Naskh" w:hint="cs"/>
          <w:b/>
          <w:bCs/>
          <w:color w:val="1F497D"/>
          <w:sz w:val="32"/>
          <w:szCs w:val="32"/>
          <w:rtl/>
        </w:rPr>
        <w:t xml:space="preserve"> . . .</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فَإِنَّهَا</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تَغْرُبُ</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بَيْنَ</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قَرْنَىْ</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شَيْطَانٍ</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وَحِينَئِذٍ</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يَسْجُدُ</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لَهَا</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الْكُفَّارُ</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Khi mặt trời mọc nằm ở khoảng giữa hai sừng của Shaytaan thì người ngoại đạo bắt đầu quỳ lạy ... và khi lặn vào khoảng giữa hai sừng Shaytaan thì người ngoại đạo lại bắt cầu quỳ lạy.</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09"/>
      </w:r>
      <w:r w:rsidRPr="00244D75">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Đó là hai thời khắc mặt trời mọc và lặn, còn nguyên nhân cấm lúc mặt trời nhô cao và giờ đứng bóng thì Rasul </w:t>
      </w:r>
      <w:r w:rsidRPr="0032013A">
        <w:rPr>
          <w:rFonts w:asciiTheme="majorBidi" w:hAnsiTheme="majorBidi" w:cs="Arial Unicode MS"/>
          <w:color w:val="C00000"/>
          <w:rtl/>
          <w:lang w:val="vi-VN"/>
        </w:rPr>
        <w:t>ﷺ</w:t>
      </w:r>
      <w:r>
        <w:rPr>
          <w:rFonts w:asciiTheme="majorBidi" w:hAnsiTheme="majorBidi" w:cstheme="majorBidi"/>
          <w:lang w:val="vi-VN"/>
        </w:rPr>
        <w:t xml:space="preserve"> bảo: </w:t>
      </w:r>
      <w:r w:rsidRPr="001424D9">
        <w:rPr>
          <w:rFonts w:ascii="KFGQPC Uthman Taha Naskh" w:hAnsi="KFGQPC Uthman Taha Naskh" w:cs="KFGQPC Uthman Taha Naskh" w:hint="cs"/>
          <w:b/>
          <w:bCs/>
          <w:color w:val="1F3864"/>
          <w:sz w:val="32"/>
          <w:szCs w:val="32"/>
          <w:rtl/>
        </w:rPr>
        <w:t>{</w:t>
      </w:r>
      <w:r w:rsidRPr="0014691F">
        <w:rPr>
          <w:rFonts w:ascii="Traditional Arabic" w:cs="KFGQPC Uthman Taha Naskh" w:hint="eastAsia"/>
          <w:b/>
          <w:bCs/>
          <w:color w:val="1F497D"/>
          <w:sz w:val="32"/>
          <w:szCs w:val="32"/>
          <w:rtl/>
        </w:rPr>
        <w:t>فَإِنَّ</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حِينَئِذٍ</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تُسْجَرُ</w:t>
      </w:r>
      <w:r w:rsidRPr="0014691F">
        <w:rPr>
          <w:rFonts w:ascii="Traditional Arabic" w:cs="KFGQPC Uthman Taha Naskh"/>
          <w:b/>
          <w:bCs/>
          <w:color w:val="1F497D"/>
          <w:sz w:val="32"/>
          <w:szCs w:val="32"/>
          <w:rtl/>
        </w:rPr>
        <w:t xml:space="preserve"> </w:t>
      </w:r>
      <w:r w:rsidRPr="0014691F">
        <w:rPr>
          <w:rFonts w:ascii="Traditional Arabic" w:cs="KFGQPC Uthman Taha Naskh" w:hint="eastAsia"/>
          <w:b/>
          <w:bCs/>
          <w:color w:val="1F497D"/>
          <w:sz w:val="32"/>
          <w:szCs w:val="32"/>
          <w:rtl/>
        </w:rPr>
        <w:t>جَهَنَّمُ</w:t>
      </w:r>
      <w:r w:rsidRPr="0014691F">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Quả thật lúc đó lửa hỏa ngục đang bùn cháy.</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0"/>
      </w:r>
      <w:r w:rsidRPr="00244D75">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Tín đồ Muslim tuyệt đối không được hành lễ Salah Sunnah trong các khoảng thời gian cấm này, trừ phi có bằng chứng khác cho phép hành lễ trong các giờ này điển hình như hai Rak-at sau Tawwaaf quanh Ka’bah,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5A7138"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5A7138">
        <w:rPr>
          <w:rFonts w:ascii="Traditional Arabic" w:cs="KFGQPC Uthman Taha Naskh" w:hint="eastAsia"/>
          <w:b/>
          <w:bCs/>
          <w:color w:val="1F497D"/>
          <w:sz w:val="32"/>
          <w:szCs w:val="32"/>
          <w:rtl/>
        </w:rPr>
        <w:t>يَا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بَنِ</w:t>
      </w:r>
      <w:r w:rsidRPr="005A7138">
        <w:rPr>
          <w:rFonts w:ascii="Traditional Arabic" w:cs="KFGQPC Uthman Taha Naskh" w:hint="cs"/>
          <w:b/>
          <w:bCs/>
          <w:color w:val="1F497D"/>
          <w:sz w:val="32"/>
          <w:szCs w:val="32"/>
          <w:rtl/>
        </w:rPr>
        <w:t>ي</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عَبْدِ</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مَنَافٍ</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لاَ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تَمْنَعُوا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أَحَدًا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طَافَ</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بِهَذَا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الْبَيْتِ</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وَصَلَّى</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أَيَّةَ</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سَاعَةٍ</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شَاءَ</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مِنْ</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لَيْلٍ</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أَوْ</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نَهَارٍ</w:t>
      </w:r>
      <w:r w:rsidRPr="0014691F">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Hỡi dòng tộc Abdu Manaaf, các ngươi không được cấm bất cứ ai đi Tawaaf quanh Ngôi Đền này và cũng như hành lễ Salah vào bất cứ thời gian nào họ muốn dù ban đêm hay ban ngày.</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1"/>
      </w:r>
      <w:r w:rsidRPr="00244D75">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Tương tự, được phép dâng lễ bù hai Rak-at Sunnah trước Salah Fajr sau khi hành lễ Salah Fajr; bù lễ Salah Zhuhr sau Salah A’sr đặc biệt khi gom hai lễ Salah Zhuhr và A’sr hành lễ cùng lúc; và khi đã có lý do chính đáng thì được phép hành lễ Salah trong các khoảng này như Salah cho người chết, Salah chào Masjid, Salah nhật nguyệt thực hoặc các lễ Salah khác bắt buộc phải làm bù, bởi Hadith mang ý nghĩa chung chung, Rausl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5A7138"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5A7138">
        <w:rPr>
          <w:rFonts w:ascii="Traditional Arabic" w:cs="KFGQPC Uthman Taha Naskh" w:hint="eastAsia"/>
          <w:b/>
          <w:bCs/>
          <w:color w:val="1F497D"/>
          <w:sz w:val="32"/>
          <w:szCs w:val="32"/>
          <w:rtl/>
        </w:rPr>
        <w:t>مَنْ</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نَامَ</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عَنْ</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صَلَاةٍ</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أَوْ</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نَسِيَهَا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فَلْيُصَلِّهَا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إِذَا</w:t>
      </w:r>
      <w:r w:rsidRPr="005A7138">
        <w:rPr>
          <w:rFonts w:ascii="Traditional Arabic" w:cs="KFGQPC Uthman Taha Naskh"/>
          <w:b/>
          <w:bCs/>
          <w:color w:val="1F497D"/>
          <w:sz w:val="32"/>
          <w:szCs w:val="32"/>
          <w:rtl/>
        </w:rPr>
        <w:t xml:space="preserve"> </w:t>
      </w:r>
      <w:r w:rsidRPr="005A7138">
        <w:rPr>
          <w:rFonts w:ascii="Traditional Arabic" w:cs="KFGQPC Uthman Taha Naskh" w:hint="eastAsia"/>
          <w:b/>
          <w:bCs/>
          <w:color w:val="1F497D"/>
          <w:sz w:val="32"/>
          <w:szCs w:val="32"/>
          <w:rtl/>
        </w:rPr>
        <w:t>ذَكَرَهَا</w:t>
      </w:r>
      <w:r w:rsidRPr="0014691F">
        <w:rPr>
          <w:rFonts w:ascii="KFGQPC Uthman Taha Naskh" w:hAnsi="KFGQPC Uthman Taha Naskh" w:cs="KFGQPC Uthman Taha Naskh" w:hint="cs"/>
          <w:b/>
          <w:bCs/>
          <w:color w:val="1F3864"/>
          <w:sz w:val="32"/>
          <w:szCs w:val="32"/>
          <w:rtl/>
        </w:rPr>
        <w:t>}</w:t>
      </w:r>
    </w:p>
    <w:p w:rsidR="002D3C1B" w:rsidRPr="0097591C"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Ai lỡ ngủ quên hoặc bị quên lãng thì hãy hành lễ ngay khi (thức), ngay khi sực nhớ ra.</w:t>
      </w:r>
      <w:r>
        <w:rPr>
          <w:rFonts w:asciiTheme="majorBidi" w:hAnsiTheme="majorBidi" w:cstheme="majorBidi"/>
          <w:color w:val="C00000"/>
          <w:lang w:val="vi-VN"/>
        </w:rPr>
        <w:t>”</w:t>
      </w:r>
      <w:r w:rsidRPr="00244D7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2"/>
      </w:r>
      <w:r w:rsidRPr="00244D75">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Do bởi các lễ Salah bắt buộc là nhiệm vụ của tín đồ buộc phải thực hiện khi sực nhớ.</w:t>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7696" behindDoc="0" locked="0" layoutInCell="1" allowOverlap="1">
            <wp:simplePos x="0" y="0"/>
            <wp:positionH relativeFrom="column">
              <wp:posOffset>949325</wp:posOffset>
            </wp:positionH>
            <wp:positionV relativeFrom="paragraph">
              <wp:posOffset>431165</wp:posOffset>
            </wp:positionV>
            <wp:extent cx="2252980" cy="334010"/>
            <wp:effectExtent l="19050" t="0" r="0" b="0"/>
            <wp:wrapSquare wrapText="bothSides"/>
            <wp:docPr id="6"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2980" cy="33401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0B2A8F">
        <w:rPr>
          <w:rFonts w:asciiTheme="majorBidi" w:hAnsiTheme="majorBidi" w:cstheme="majorBidi"/>
          <w:b/>
          <w:bCs/>
          <w:color w:val="00B050"/>
          <w:u w:val="single"/>
          <w:lang w:val="vi-VN"/>
        </w:rPr>
        <w:lastRenderedPageBreak/>
        <w:t>Phần Sáu</w:t>
      </w:r>
      <w:r w:rsidRPr="000B2A8F">
        <w:rPr>
          <w:rFonts w:asciiTheme="majorBidi" w:hAnsiTheme="majorBidi" w:cstheme="majorBidi"/>
          <w:b/>
          <w:bCs/>
          <w:color w:val="00B050"/>
          <w:lang w:val="vi-VN"/>
        </w:rPr>
        <w:t>: Về quỳ lạy Sahu, quỳ lạy xướng đọc Qur’an và quỳ lạy tạ ơn</w:t>
      </w:r>
    </w:p>
    <w:p w:rsidR="002D3C1B" w:rsidRPr="000D3771"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sidRPr="000D3771">
        <w:rPr>
          <w:rFonts w:asciiTheme="majorBidi" w:hAnsiTheme="majorBidi" w:cstheme="majorBidi"/>
          <w:b/>
          <w:bCs/>
          <w:color w:val="002060"/>
          <w:lang w:val="vi-VN"/>
        </w:rPr>
        <w:t xml:space="preserve"> </w:t>
      </w:r>
      <w:r>
        <w:rPr>
          <w:rFonts w:asciiTheme="majorBidi" w:hAnsiTheme="majorBidi" w:cstheme="majorBidi"/>
          <w:b/>
          <w:bCs/>
          <w:lang w:val="vi-VN"/>
        </w:rPr>
        <w:t>Về quỳ lạy Sahu và nguyên nhân.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Định nghĩa quỳ lạy Sahu: Là cách quỳ lạy bắt buộc ở cuối Salah do bị thiếu hoặc dư hoặc </w:t>
      </w:r>
      <w:r w:rsidRPr="0054240A">
        <w:rPr>
          <w:rFonts w:asciiTheme="majorBidi" w:hAnsiTheme="majorBidi" w:cstheme="majorBidi"/>
          <w:lang w:val="vi-VN"/>
        </w:rPr>
        <w:t>nẩy sinh lưỡng lự</w:t>
      </w:r>
      <w:r>
        <w:rPr>
          <w:rFonts w:asciiTheme="majorBidi" w:hAnsiTheme="majorBidi" w:cstheme="majorBidi"/>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Quỳ lạy Sahu là hợp luật Islam,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6A3A70">
        <w:rPr>
          <w:rFonts w:ascii="Traditional Arabic" w:cs="KFGQPC Uthman Taha Naskh" w:hint="eastAsia"/>
          <w:b/>
          <w:bCs/>
          <w:color w:val="1F497D"/>
          <w:sz w:val="32"/>
          <w:szCs w:val="32"/>
          <w:rtl/>
        </w:rPr>
        <w:t>إِذَا</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نَسِ</w:t>
      </w:r>
      <w:r w:rsidRPr="006A3A70">
        <w:rPr>
          <w:rFonts w:ascii="Traditional Arabic" w:cs="KFGQPC Uthman Taha Naskh" w:hint="cs"/>
          <w:b/>
          <w:bCs/>
          <w:color w:val="1F497D"/>
          <w:sz w:val="32"/>
          <w:szCs w:val="32"/>
          <w:rtl/>
        </w:rPr>
        <w:t>يَ</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أَحَدُكُمْ</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فَلْيَسْجُدْ</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سَجْدَتَيْنِ</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Khi ai trong các ngươi bị quên thì hãy quỳ lạy hai lần.</w:t>
      </w:r>
      <w:r>
        <w:rPr>
          <w:rFonts w:asciiTheme="majorBidi" w:hAnsiTheme="majorBidi" w:cstheme="majorBidi"/>
          <w:color w:val="C00000"/>
          <w:lang w:val="vi-VN"/>
        </w:rPr>
        <w:t>”</w:t>
      </w:r>
      <w:r w:rsidRPr="003425B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3"/>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do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cũng đã </w:t>
      </w:r>
      <w:r>
        <w:rPr>
          <w:rFonts w:asciiTheme="majorBidi" w:hAnsiTheme="majorBidi" w:cstheme="majorBidi"/>
        </w:rPr>
        <w:t>quỳ lạy như thế</w:t>
      </w:r>
      <w:r>
        <w:rPr>
          <w:rFonts w:asciiTheme="majorBidi" w:hAnsiTheme="majorBidi" w:cstheme="majorBidi"/>
          <w:lang w:val="vi-VN"/>
        </w:rPr>
        <w:t>, và giới U’lama đồng thống nhất tính hợp pháp này.</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nguyên nhân quỳ lạy Sahu là do dư,</w:t>
      </w:r>
      <w:r w:rsidRPr="008C059C">
        <w:rPr>
          <w:rFonts w:asciiTheme="majorBidi" w:hAnsiTheme="majorBidi" w:cstheme="majorBidi"/>
          <w:lang w:val="vi-VN"/>
        </w:rPr>
        <w:t xml:space="preserve"> do</w:t>
      </w:r>
      <w:r>
        <w:rPr>
          <w:rFonts w:asciiTheme="majorBidi" w:hAnsiTheme="majorBidi" w:cstheme="majorBidi"/>
          <w:lang w:val="vi-VN"/>
        </w:rPr>
        <w:t xml:space="preserve"> bị thiếu và </w:t>
      </w:r>
      <w:r w:rsidRPr="00323B98">
        <w:rPr>
          <w:rFonts w:asciiTheme="majorBidi" w:hAnsiTheme="majorBidi" w:cstheme="majorBidi"/>
          <w:lang w:val="vi-VN"/>
        </w:rPr>
        <w:t>nẩy sinh lưỡng lự</w:t>
      </w:r>
      <w:r>
        <w:rPr>
          <w:rFonts w:asciiTheme="majorBidi" w:hAnsiTheme="majorBidi" w:cstheme="majorBidi"/>
          <w:lang w:val="vi-VN"/>
        </w:rPr>
        <w:t>.</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37F5B">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khi nào bắt buộc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quỳ lạy Sahu khi:</w:t>
      </w:r>
    </w:p>
    <w:p w:rsidR="002D3C1B" w:rsidRDefault="002D3C1B" w:rsidP="002D3C1B">
      <w:pPr>
        <w:bidi w:val="0"/>
        <w:spacing w:before="120" w:after="0" w:line="240" w:lineRule="auto"/>
        <w:ind w:firstLine="720"/>
        <w:jc w:val="both"/>
        <w:rPr>
          <w:rFonts w:asciiTheme="majorBidi" w:hAnsiTheme="majorBidi" w:cstheme="majorBidi"/>
          <w:b/>
          <w:bCs/>
          <w:color w:val="002060"/>
          <w:lang w:val="vi-VN"/>
        </w:rPr>
      </w:pPr>
      <w:r w:rsidRPr="00DE19F2">
        <w:rPr>
          <w:rFonts w:asciiTheme="majorBidi" w:hAnsiTheme="majorBidi" w:cstheme="majorBidi"/>
          <w:b/>
          <w:bCs/>
          <w:lang w:val="vi-VN"/>
        </w:rPr>
        <w:t>- Thứ nhất:</w:t>
      </w:r>
      <w:r>
        <w:rPr>
          <w:rFonts w:asciiTheme="majorBidi" w:hAnsiTheme="majorBidi" w:cstheme="majorBidi"/>
          <w:lang w:val="vi-VN"/>
        </w:rPr>
        <w:t xml:space="preserve"> Khi làm thừa một động tác của Salah, như làm thừa một </w:t>
      </w:r>
      <w:r w:rsidRPr="00323B98">
        <w:rPr>
          <w:rFonts w:asciiTheme="majorBidi" w:hAnsiTheme="majorBidi" w:cstheme="majorBidi"/>
          <w:lang w:val="vi-VN"/>
        </w:rPr>
        <w:t>R</w:t>
      </w:r>
      <w:r>
        <w:rPr>
          <w:rFonts w:asciiTheme="majorBidi" w:hAnsiTheme="majorBidi" w:cstheme="majorBidi"/>
          <w:lang w:val="vi-VN"/>
        </w:rPr>
        <w:t>uku</w:t>
      </w:r>
      <w:r w:rsidRPr="00F439C1">
        <w:rPr>
          <w:rFonts w:asciiTheme="majorBidi" w:hAnsiTheme="majorBidi" w:cstheme="majorBidi"/>
          <w:lang w:val="vi-VN"/>
        </w:rPr>
        <w:t>a</w:t>
      </w:r>
      <w:r>
        <w:rPr>
          <w:rFonts w:asciiTheme="majorBidi" w:hAnsiTheme="majorBidi" w:cstheme="majorBidi"/>
          <w:lang w:val="vi-VN"/>
        </w:rPr>
        <w:t xml:space="preserve">’ hoặc một lần lạy hoặc một lần đứng hoặc một lần ngồi cho dù chỉ bằng khoảng thời gian ngồi tạm trước khi đứng dậy vào Rak-at mới, bởi Hadith Ibnu Mas-u’d </w:t>
      </w:r>
      <w:r w:rsidRPr="00B76AF7">
        <w:rPr>
          <w:rFonts w:cs="KFGQPC Uthman Taha Naskh"/>
          <w:color w:val="C00000"/>
        </w:rPr>
        <w:sym w:font="AGA Arabesque" w:char="F074"/>
      </w:r>
      <w:r>
        <w:rPr>
          <w:rFonts w:asciiTheme="majorBidi" w:hAnsiTheme="majorBidi" w:cstheme="majorBidi"/>
          <w:lang w:val="vi-VN"/>
        </w:rPr>
        <w:t xml:space="preserve"> kể: </w:t>
      </w:r>
      <w:r w:rsidRPr="003163DA">
        <w:rPr>
          <w:rFonts w:asciiTheme="majorBidi" w:hAnsiTheme="majorBidi" w:cstheme="majorBidi"/>
          <w:lang w:val="vi-VN"/>
        </w:rPr>
        <w:t>Một lần nọ Rasul</w:t>
      </w:r>
      <w:r>
        <w:rPr>
          <w:rFonts w:asciiTheme="majorBidi" w:hAnsiTheme="majorBidi" w:cstheme="majorBidi"/>
          <w:lang w:val="vi-VN"/>
        </w:rPr>
        <w:t xml:space="preserve"> </w:t>
      </w:r>
      <w:r w:rsidRPr="0032013A">
        <w:rPr>
          <w:rFonts w:asciiTheme="majorBidi" w:hAnsiTheme="majorBidi" w:cs="Arial Unicode MS"/>
          <w:color w:val="C00000"/>
          <w:rtl/>
          <w:lang w:val="vi-VN"/>
        </w:rPr>
        <w:t>ﷺ</w:t>
      </w:r>
      <w:r w:rsidRPr="003163DA">
        <w:rPr>
          <w:rFonts w:asciiTheme="majorBidi" w:hAnsiTheme="majorBidi" w:cstheme="majorBidi"/>
          <w:lang w:val="vi-VN"/>
        </w:rPr>
        <w:t xml:space="preserve"> dẫn lễ đến năm Rak-at, xong Salah thì có tiếng thì thào từ những người phía sau.</w:t>
      </w:r>
      <w:r>
        <w:rPr>
          <w:rFonts w:asciiTheme="majorBidi" w:hAnsiTheme="majorBidi" w:cstheme="majorBidi"/>
          <w:lang w:val="vi-VN"/>
        </w:rPr>
        <w:t xml:space="preserve"> Thấy vậy Rasul </w:t>
      </w:r>
      <w:r w:rsidRPr="0032013A">
        <w:rPr>
          <w:rFonts w:asciiTheme="majorBidi" w:hAnsiTheme="majorBidi" w:cs="Arial Unicode MS"/>
          <w:color w:val="C00000"/>
          <w:rtl/>
          <w:lang w:val="vi-VN"/>
        </w:rPr>
        <w:lastRenderedPageBreak/>
        <w:t>ﷺ</w:t>
      </w:r>
      <w:r>
        <w:rPr>
          <w:rFonts w:asciiTheme="majorBidi" w:hAnsiTheme="majorBidi" w:cstheme="majorBidi"/>
          <w:lang w:val="vi-VN"/>
        </w:rPr>
        <w:t xml:space="preserve"> hỏi: “</w:t>
      </w:r>
      <w:r>
        <w:rPr>
          <w:rFonts w:asciiTheme="majorBidi" w:hAnsiTheme="majorBidi" w:cstheme="majorBidi"/>
          <w:b/>
          <w:bCs/>
          <w:color w:val="1F497D"/>
          <w:lang w:val="vi-VN"/>
        </w:rPr>
        <w:t>Có chuyện gì vậy ?</w:t>
      </w:r>
      <w:r>
        <w:rPr>
          <w:rFonts w:asciiTheme="majorBidi" w:hAnsiTheme="majorBidi" w:cstheme="majorBidi"/>
          <w:lang w:val="vi-VN"/>
        </w:rPr>
        <w:t>” Mọi người đáp: “</w:t>
      </w:r>
      <w:r>
        <w:rPr>
          <w:rFonts w:asciiTheme="majorBidi" w:hAnsiTheme="majorBidi" w:cstheme="majorBidi"/>
          <w:i/>
          <w:iCs/>
          <w:color w:val="1F497D"/>
          <w:lang w:val="vi-VN"/>
        </w:rPr>
        <w:t>Quả thật, Người đã hành lễ đến năm Rak-at.</w:t>
      </w:r>
      <w:r>
        <w:rPr>
          <w:rFonts w:asciiTheme="majorBidi" w:hAnsiTheme="majorBidi" w:cstheme="majorBidi"/>
          <w:lang w:val="vi-VN"/>
        </w:rPr>
        <w:t xml:space="preserve">” Lập tức Rasul </w:t>
      </w:r>
      <w:r w:rsidRPr="0032013A">
        <w:rPr>
          <w:rFonts w:asciiTheme="majorBidi" w:hAnsiTheme="majorBidi" w:cs="Arial Unicode MS"/>
          <w:color w:val="C00000"/>
          <w:rtl/>
          <w:lang w:val="vi-VN"/>
        </w:rPr>
        <w:t>ﷺ</w:t>
      </w:r>
      <w:r>
        <w:rPr>
          <w:rFonts w:asciiTheme="majorBidi" w:hAnsiTheme="majorBidi" w:cstheme="majorBidi"/>
          <w:lang w:val="vi-VN"/>
        </w:rPr>
        <w:t xml:space="preserve"> xoay lại hướng về Qiblah mà quỳ lạy hai lần rồi chào Salam. Xong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6A3A70"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6A3A70">
        <w:rPr>
          <w:rFonts w:ascii="Traditional Arabic" w:cs="KFGQPC Uthman Taha Naskh" w:hint="eastAsia"/>
          <w:b/>
          <w:bCs/>
          <w:color w:val="1F497D"/>
          <w:sz w:val="32"/>
          <w:szCs w:val="32"/>
          <w:rtl/>
        </w:rPr>
        <w:t>إِنَّمَا</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أَنَا</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بَشَرٌ</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مِثْلُكُمْ</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أَنْسَى</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كَمَا</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تَنْسَوْنَ</w:t>
      </w:r>
      <w:r w:rsidRPr="006A3A70">
        <w:rPr>
          <w:rFonts w:ascii="Traditional Arabic" w:cs="KFGQPC Uthman Taha Naskh" w:hint="cs"/>
          <w:b/>
          <w:bCs/>
          <w:color w:val="1F497D"/>
          <w:sz w:val="32"/>
          <w:szCs w:val="32"/>
          <w:rtl/>
        </w:rPr>
        <w:t>، فَ</w:t>
      </w:r>
      <w:r w:rsidRPr="006A3A70">
        <w:rPr>
          <w:rFonts w:ascii="Traditional Arabic" w:cs="KFGQPC Uthman Taha Naskh" w:hint="eastAsia"/>
          <w:b/>
          <w:bCs/>
          <w:color w:val="1F497D"/>
          <w:sz w:val="32"/>
          <w:szCs w:val="32"/>
          <w:rtl/>
        </w:rPr>
        <w:t>إِذَا</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نَسِ</w:t>
      </w:r>
      <w:r w:rsidRPr="006A3A70">
        <w:rPr>
          <w:rFonts w:ascii="Traditional Arabic" w:cs="KFGQPC Uthman Taha Naskh" w:hint="cs"/>
          <w:b/>
          <w:bCs/>
          <w:color w:val="1F497D"/>
          <w:sz w:val="32"/>
          <w:szCs w:val="32"/>
          <w:rtl/>
        </w:rPr>
        <w:t>يَ</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أَحَدُكُمْ</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فَلْيَسْجُدْ</w:t>
      </w:r>
      <w:r w:rsidRPr="006A3A70">
        <w:rPr>
          <w:rFonts w:ascii="Traditional Arabic" w:cs="KFGQPC Uthman Taha Naskh"/>
          <w:b/>
          <w:bCs/>
          <w:color w:val="1F497D"/>
          <w:sz w:val="32"/>
          <w:szCs w:val="32"/>
          <w:rtl/>
        </w:rPr>
        <w:t xml:space="preserve"> </w:t>
      </w:r>
      <w:r w:rsidRPr="006A3A70">
        <w:rPr>
          <w:rFonts w:ascii="Traditional Arabic" w:cs="KFGQPC Uthman Taha Naskh" w:hint="eastAsia"/>
          <w:b/>
          <w:bCs/>
          <w:color w:val="1F497D"/>
          <w:sz w:val="32"/>
          <w:szCs w:val="32"/>
          <w:rtl/>
        </w:rPr>
        <w:t>سَجْدَتَيْنِ</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Ta cũng chỉ là con người như các ngươi, Ta bị quên giống như các ngươi, cho nên khi ai trong các ngươi bị quên thì hãy quỳ lạy hai lần.</w:t>
      </w:r>
      <w:r>
        <w:rPr>
          <w:rFonts w:asciiTheme="majorBidi" w:hAnsiTheme="majorBidi" w:cstheme="majorBidi"/>
          <w:color w:val="C00000"/>
          <w:lang w:val="vi-VN"/>
        </w:rPr>
        <w:t>”</w:t>
      </w:r>
      <w:r w:rsidRPr="003425B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4"/>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Một khi tự phát hiện hoặc được nhắc đang làm dư thì phải ngồi xuống ngay cho dù đang lúc Rukua’ chẳng hạn, bởi nếu tiếp tục hành lễ là trở thành cố ý</w:t>
      </w:r>
      <w:r>
        <w:rPr>
          <w:rFonts w:asciiTheme="majorBidi" w:hAnsiTheme="majorBidi" w:cstheme="majorBidi"/>
        </w:rPr>
        <w:t>,</w:t>
      </w:r>
      <w:r>
        <w:rPr>
          <w:rFonts w:asciiTheme="majorBidi" w:hAnsiTheme="majorBidi" w:cstheme="majorBidi"/>
          <w:lang w:val="vi-VN"/>
        </w:rPr>
        <w:t xml:space="preserve"> đây là điều không được phép.</w:t>
      </w:r>
    </w:p>
    <w:p w:rsidR="002D3C1B" w:rsidRDefault="002D3C1B" w:rsidP="002D3C1B">
      <w:pPr>
        <w:bidi w:val="0"/>
        <w:spacing w:before="120" w:after="0" w:line="240" w:lineRule="auto"/>
        <w:ind w:firstLine="720"/>
        <w:jc w:val="both"/>
        <w:rPr>
          <w:rFonts w:asciiTheme="majorBidi" w:hAnsiTheme="majorBidi" w:cstheme="majorBidi"/>
          <w:lang w:val="vi-VN"/>
        </w:rPr>
      </w:pPr>
      <w:r w:rsidRPr="00DE19F2">
        <w:rPr>
          <w:rFonts w:asciiTheme="majorBidi" w:hAnsiTheme="majorBidi" w:cstheme="majorBidi"/>
          <w:b/>
          <w:bCs/>
          <w:lang w:val="vi-VN"/>
        </w:rPr>
        <w:t>2- Thứ hai:</w:t>
      </w:r>
      <w:r>
        <w:rPr>
          <w:rFonts w:asciiTheme="majorBidi" w:hAnsiTheme="majorBidi" w:cstheme="majorBidi"/>
          <w:lang w:val="vi-VN"/>
        </w:rPr>
        <w:t xml:space="preserve"> Chào Salam trước khi kết thúc Salah, bởi Hadith I’mraan bin Husain </w:t>
      </w:r>
      <w:r w:rsidRPr="00B76AF7">
        <w:rPr>
          <w:rFonts w:cs="KFGQPC Uthman Taha Naskh"/>
          <w:color w:val="C0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chào Salam ở Rak-at thứ ba trong Salah A’sr, xong Người đứng dậy đi vào phòng.</w:t>
      </w:r>
      <w:r>
        <w:rPr>
          <w:rFonts w:asciiTheme="majorBidi" w:hAnsiTheme="majorBidi" w:cstheme="majorBidi"/>
          <w:lang w:val="vi-VN"/>
        </w:rPr>
        <w:t>” Lúc đó ông đứng dậy nói với theo: “</w:t>
      </w:r>
      <w:r>
        <w:rPr>
          <w:rFonts w:asciiTheme="majorBidi" w:hAnsiTheme="majorBidi" w:cstheme="majorBidi"/>
          <w:i/>
          <w:iCs/>
          <w:color w:val="1F497D"/>
          <w:lang w:val="vi-VN"/>
        </w:rPr>
        <w:t>Có phải Người rút ngắn lễ Salah không ?</w:t>
      </w:r>
      <w:r>
        <w:rPr>
          <w:rFonts w:asciiTheme="majorBidi" w:hAnsiTheme="majorBidi" w:cstheme="majorBidi"/>
          <w:lang w:val="vi-VN"/>
        </w:rPr>
        <w:t xml:space="preserve">” Nghe được Rasul </w:t>
      </w:r>
      <w:r w:rsidRPr="0032013A">
        <w:rPr>
          <w:rFonts w:asciiTheme="majorBidi" w:hAnsiTheme="majorBidi" w:cs="Arial Unicode MS"/>
          <w:color w:val="C00000"/>
          <w:rtl/>
          <w:lang w:val="vi-VN"/>
        </w:rPr>
        <w:t>ﷺ</w:t>
      </w:r>
      <w:r>
        <w:rPr>
          <w:rFonts w:asciiTheme="majorBidi" w:hAnsiTheme="majorBidi" w:cstheme="majorBidi"/>
          <w:lang w:val="vi-VN"/>
        </w:rPr>
        <w:t xml:space="preserve"> quay ra hành lễ thêm Rak-at đã bỏ lỡ, rồi chào Salam, rồi quỳ lạy thêm hai lần Sahu, xong thì chào Salam lần nữa.</w:t>
      </w:r>
      <w:r w:rsidRPr="005709F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5"/>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DE19F2">
        <w:rPr>
          <w:rFonts w:asciiTheme="majorBidi" w:hAnsiTheme="majorBidi" w:cstheme="majorBidi"/>
          <w:b/>
          <w:bCs/>
          <w:lang w:val="vi-VN"/>
        </w:rPr>
        <w:t>3- Thứ ba:</w:t>
      </w:r>
      <w:r>
        <w:rPr>
          <w:rFonts w:asciiTheme="majorBidi" w:hAnsiTheme="majorBidi" w:cstheme="majorBidi"/>
          <w:lang w:val="vi-VN"/>
        </w:rPr>
        <w:t xml:space="preserve"> Du dương như điệu nhạc, nếu cố ý là hư lễ Salah nên phải quỳ lạy Sahu.</w:t>
      </w:r>
    </w:p>
    <w:p w:rsidR="002D3C1B" w:rsidRDefault="002D3C1B" w:rsidP="002D3C1B">
      <w:pPr>
        <w:bidi w:val="0"/>
        <w:spacing w:before="120" w:after="0" w:line="240" w:lineRule="auto"/>
        <w:ind w:firstLine="720"/>
        <w:jc w:val="both"/>
        <w:rPr>
          <w:rFonts w:asciiTheme="majorBidi" w:hAnsiTheme="majorBidi" w:cstheme="majorBidi"/>
          <w:lang w:val="vi-VN"/>
        </w:rPr>
      </w:pPr>
      <w:r w:rsidRPr="001221C6">
        <w:rPr>
          <w:rFonts w:asciiTheme="majorBidi" w:hAnsiTheme="majorBidi" w:cstheme="majorBidi"/>
          <w:b/>
          <w:bCs/>
          <w:lang w:val="vi-VN"/>
        </w:rPr>
        <w:lastRenderedPageBreak/>
        <w:t>4- Thứ tư:</w:t>
      </w:r>
      <w:r>
        <w:rPr>
          <w:rFonts w:asciiTheme="majorBidi" w:hAnsiTheme="majorBidi" w:cstheme="majorBidi"/>
          <w:lang w:val="vi-VN"/>
        </w:rPr>
        <w:t xml:space="preserve"> Bỏ điều bắt buộc, bởi Hadith Ibnu Buhainah </w:t>
      </w:r>
      <w:r w:rsidRPr="00B76AF7">
        <w:rPr>
          <w:rFonts w:cs="KFGQPC Uthman Taha Naskh"/>
          <w:color w:val="C0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Trong một lần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hành lễ mới đến Rak-at thứ hai thì đã đứng dậy </w:t>
      </w:r>
      <w:r w:rsidRPr="00B24D7A">
        <w:rPr>
          <w:rFonts w:asciiTheme="majorBidi" w:hAnsiTheme="majorBidi" w:cstheme="majorBidi"/>
          <w:i/>
          <w:iCs/>
          <w:color w:val="1F497D"/>
          <w:lang w:val="vi-VN"/>
        </w:rPr>
        <w:t xml:space="preserve">thay vì </w:t>
      </w:r>
      <w:r>
        <w:rPr>
          <w:rFonts w:asciiTheme="majorBidi" w:hAnsiTheme="majorBidi" w:cstheme="majorBidi"/>
          <w:i/>
          <w:iCs/>
          <w:color w:val="1F497D"/>
          <w:lang w:val="vi-VN"/>
        </w:rPr>
        <w:t>ngồi (Tashahhud),</w:t>
      </w:r>
      <w:r w:rsidRPr="00B24D7A">
        <w:rPr>
          <w:rFonts w:asciiTheme="majorBidi" w:hAnsiTheme="majorBidi" w:cstheme="majorBidi"/>
          <w:i/>
          <w:iCs/>
          <w:color w:val="1F497D"/>
          <w:lang w:val="vi-VN"/>
        </w:rPr>
        <w:t xml:space="preserve"> và </w:t>
      </w:r>
      <w:r>
        <w:rPr>
          <w:rFonts w:asciiTheme="majorBidi" w:hAnsiTheme="majorBidi" w:cstheme="majorBidi"/>
          <w:i/>
          <w:iCs/>
          <w:color w:val="1F497D"/>
          <w:lang w:val="vi-VN"/>
        </w:rPr>
        <w:t>mọi người đứng lên theo sau. Khi Người ngồi ở Rak-at cuối cùng thì chúng tôi chờ Người chào Salam thì</w:t>
      </w:r>
      <w:r w:rsidRPr="00B24D7A">
        <w:rPr>
          <w:rFonts w:asciiTheme="majorBidi" w:hAnsiTheme="majorBidi" w:cstheme="majorBidi"/>
          <w:i/>
          <w:iCs/>
          <w:color w:val="1F497D"/>
          <w:lang w:val="vi-VN"/>
        </w:rPr>
        <w:t xml:space="preserve"> Người</w:t>
      </w:r>
      <w:r>
        <w:rPr>
          <w:rFonts w:asciiTheme="majorBidi" w:hAnsiTheme="majorBidi" w:cstheme="majorBidi"/>
          <w:i/>
          <w:iCs/>
          <w:color w:val="1F497D"/>
          <w:lang w:val="vi-VN"/>
        </w:rPr>
        <w:t xml:space="preserve"> lại Takbeer rồi quỳ lạy Sahu, rồi chào Salam.</w:t>
      </w:r>
      <w:r>
        <w:rPr>
          <w:rFonts w:asciiTheme="majorBidi" w:hAnsiTheme="majorBidi" w:cstheme="majorBidi"/>
          <w:lang w:val="vi-VN"/>
        </w:rPr>
        <w:t>”</w:t>
      </w:r>
      <w:r w:rsidRPr="00024D1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6"/>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sidRPr="002913CB">
        <w:rPr>
          <w:rFonts w:asciiTheme="majorBidi" w:hAnsiTheme="majorBidi" w:cstheme="majorBidi"/>
          <w:lang w:val="vi-VN"/>
        </w:rPr>
        <w:t>Được truyền lại</w:t>
      </w:r>
      <w:r>
        <w:rPr>
          <w:rFonts w:asciiTheme="majorBidi" w:hAnsiTheme="majorBidi" w:cstheme="majorBidi"/>
          <w:lang w:val="vi-VN"/>
        </w:rPr>
        <w:t xml:space="preserve"> chính xác dựa vào sự việc ai bở lở Tashahhud đầu hoặc bỏ các điều bắt buộc khác như bởi lời tụng niệm </w:t>
      </w:r>
      <w:r w:rsidRPr="00F27C70">
        <w:rPr>
          <w:rFonts w:asciiTheme="majorBidi" w:hAnsiTheme="majorBidi" w:cstheme="majorBidi"/>
          <w:lang w:val="vi-VN"/>
        </w:rPr>
        <w:t>lúc</w:t>
      </w:r>
      <w:r>
        <w:rPr>
          <w:rFonts w:asciiTheme="majorBidi" w:hAnsiTheme="majorBidi" w:cstheme="majorBidi"/>
          <w:lang w:val="vi-VN"/>
        </w:rPr>
        <w:t xml:space="preserve"> Rukua’, </w:t>
      </w:r>
      <w:r w:rsidRPr="00F27C70">
        <w:rPr>
          <w:rFonts w:asciiTheme="majorBidi" w:hAnsiTheme="majorBidi" w:cstheme="majorBidi"/>
          <w:lang w:val="vi-VN"/>
        </w:rPr>
        <w:t>lúc</w:t>
      </w:r>
      <w:r>
        <w:rPr>
          <w:rFonts w:asciiTheme="majorBidi" w:hAnsiTheme="majorBidi" w:cstheme="majorBidi"/>
          <w:lang w:val="vi-VN"/>
        </w:rPr>
        <w:t xml:space="preserve"> quỳ lạy, </w:t>
      </w:r>
      <w:r w:rsidRPr="00F27C70">
        <w:rPr>
          <w:rFonts w:asciiTheme="majorBidi" w:hAnsiTheme="majorBidi" w:cstheme="majorBidi"/>
          <w:lang w:val="vi-VN"/>
        </w:rPr>
        <w:t xml:space="preserve">lúc ngồi </w:t>
      </w:r>
      <w:r>
        <w:rPr>
          <w:rFonts w:asciiTheme="majorBidi" w:hAnsiTheme="majorBidi" w:cstheme="majorBidi"/>
          <w:lang w:val="vi-VN"/>
        </w:rPr>
        <w:t>giữa hai lần quỳ lạy và các lời Takbeer chuyển động tác trong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9B3B93">
        <w:rPr>
          <w:rFonts w:asciiTheme="majorBidi" w:hAnsiTheme="majorBidi" w:cstheme="majorBidi"/>
          <w:b/>
          <w:bCs/>
          <w:lang w:val="vi-VN"/>
        </w:rPr>
        <w:t>5- Thứ năm:</w:t>
      </w:r>
      <w:r>
        <w:rPr>
          <w:rFonts w:asciiTheme="majorBidi" w:hAnsiTheme="majorBidi" w:cstheme="majorBidi"/>
          <w:lang w:val="vi-VN"/>
        </w:rPr>
        <w:t xml:space="preserve"> Bắt buộc quỳ lạy Sahu khi</w:t>
      </w:r>
      <w:r w:rsidRPr="0092363D">
        <w:rPr>
          <w:rFonts w:asciiTheme="majorBidi" w:hAnsiTheme="majorBidi" w:cstheme="majorBidi"/>
          <w:lang w:val="vi-VN"/>
        </w:rPr>
        <w:t xml:space="preserve"> nẩy sinh</w:t>
      </w:r>
      <w:r>
        <w:rPr>
          <w:rFonts w:asciiTheme="majorBidi" w:hAnsiTheme="majorBidi" w:cstheme="majorBidi"/>
          <w:lang w:val="vi-VN"/>
        </w:rPr>
        <w:t xml:space="preserve"> lưỡng lự số lượng Rak-at không biết đã hành lễ bao nhiêu Rak-at ? Tức đang trong Salah khi bắt đầu bước vào Rak-at mới </w:t>
      </w:r>
      <w:r w:rsidRPr="0092363D">
        <w:rPr>
          <w:rFonts w:asciiTheme="majorBidi" w:hAnsiTheme="majorBidi" w:cstheme="majorBidi"/>
          <w:lang w:val="vi-VN"/>
        </w:rPr>
        <w:t xml:space="preserve">thì </w:t>
      </w:r>
      <w:r>
        <w:rPr>
          <w:rFonts w:asciiTheme="majorBidi" w:hAnsiTheme="majorBidi" w:cstheme="majorBidi"/>
          <w:lang w:val="vi-VN"/>
        </w:rPr>
        <w:t>n</w:t>
      </w:r>
      <w:r w:rsidRPr="0092363D">
        <w:rPr>
          <w:rFonts w:asciiTheme="majorBidi" w:hAnsiTheme="majorBidi" w:cstheme="majorBidi"/>
          <w:lang w:val="vi-VN"/>
        </w:rPr>
        <w:t>ẩ</w:t>
      </w:r>
      <w:r>
        <w:rPr>
          <w:rFonts w:asciiTheme="majorBidi" w:hAnsiTheme="majorBidi" w:cstheme="majorBidi"/>
          <w:lang w:val="vi-VN"/>
        </w:rPr>
        <w:t>y sinh lưỡng lự nên bắt buộc phải quỳ lạy Sahu, bởi Hadith</w:t>
      </w:r>
      <w:r w:rsidRPr="0092363D">
        <w:rPr>
          <w:rFonts w:asciiTheme="majorBidi" w:hAnsiTheme="majorBidi" w:cstheme="majorBidi"/>
          <w:lang w:val="vi-VN"/>
        </w:rPr>
        <w:t xml:space="preserve"> mang</w:t>
      </w:r>
      <w:r>
        <w:rPr>
          <w:rFonts w:asciiTheme="majorBidi" w:hAnsiTheme="majorBidi" w:cstheme="majorBidi"/>
          <w:lang w:val="vi-VN"/>
        </w:rPr>
        <w:t xml:space="preserve"> ý nghĩa chung của Abu Hurairah </w:t>
      </w:r>
      <w:r w:rsidRPr="00B76AF7">
        <w:rPr>
          <w:rFonts w:cs="KFGQPC Uthman Taha Naskh"/>
          <w:color w:val="C0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8A35D9"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8A35D9">
        <w:rPr>
          <w:rFonts w:ascii="Traditional Arabic" w:cs="KFGQPC Uthman Taha Naskh" w:hint="eastAsia"/>
          <w:b/>
          <w:bCs/>
          <w:color w:val="1F497D"/>
          <w:sz w:val="32"/>
          <w:szCs w:val="32"/>
          <w:rtl/>
        </w:rPr>
        <w:t>إِنَّ</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أَحَدَكُمْ</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إِذَا</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قَامَ</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يُصَلِّ</w:t>
      </w:r>
      <w:r w:rsidRPr="008A35D9">
        <w:rPr>
          <w:rFonts w:ascii="Traditional Arabic" w:cs="KFGQPC Uthman Taha Naskh" w:hint="cs"/>
          <w:b/>
          <w:bCs/>
          <w:color w:val="1F497D"/>
          <w:sz w:val="32"/>
          <w:szCs w:val="32"/>
          <w:rtl/>
        </w:rPr>
        <w:t>ي</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جَاءَ</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الشَّيْطَانُ</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فَلَب</w:t>
      </w:r>
      <w:r w:rsidRPr="008A35D9">
        <w:rPr>
          <w:rFonts w:ascii="Traditional Arabic" w:cs="KFGQPC Uthman Taha Naskh" w:hint="cs"/>
          <w:b/>
          <w:bCs/>
          <w:color w:val="1F497D"/>
          <w:sz w:val="32"/>
          <w:szCs w:val="32"/>
          <w:rtl/>
        </w:rPr>
        <w:t>َّ</w:t>
      </w:r>
      <w:r w:rsidRPr="008A35D9">
        <w:rPr>
          <w:rFonts w:ascii="Traditional Arabic" w:cs="KFGQPC Uthman Taha Naskh" w:hint="eastAsia"/>
          <w:b/>
          <w:bCs/>
          <w:color w:val="1F497D"/>
          <w:sz w:val="32"/>
          <w:szCs w:val="32"/>
          <w:rtl/>
        </w:rPr>
        <w:t>سَ</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عَلَيْهِ</w:t>
      </w:r>
      <w:r w:rsidRPr="008A35D9">
        <w:rPr>
          <w:rFonts w:ascii="Traditional Arabic" w:cs="KFGQPC Uthman Taha Naskh" w:hint="cs"/>
          <w:b/>
          <w:bCs/>
          <w:color w:val="1F497D"/>
          <w:sz w:val="32"/>
          <w:szCs w:val="32"/>
          <w:rtl/>
        </w:rPr>
        <w:t>،</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حَتَّى</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لاَ</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يَدْرِ</w:t>
      </w:r>
      <w:r w:rsidRPr="008A35D9">
        <w:rPr>
          <w:rFonts w:ascii="Traditional Arabic" w:cs="KFGQPC Uthman Taha Naskh" w:hint="cs"/>
          <w:b/>
          <w:bCs/>
          <w:color w:val="1F497D"/>
          <w:sz w:val="32"/>
          <w:szCs w:val="32"/>
          <w:rtl/>
        </w:rPr>
        <w:t>ي</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كَمْ</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صَلَّى،</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فَإِذَا</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وَجَدَ</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ذَلِكَ</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أَحَدُكُمْ</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فَلْيَسْجُدْ</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سَجْدَتَيْنِ</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وَهُوَ</w:t>
      </w:r>
      <w:r w:rsidRPr="008A35D9">
        <w:rPr>
          <w:rFonts w:ascii="Traditional Arabic" w:cs="KFGQPC Uthman Taha Naskh"/>
          <w:b/>
          <w:bCs/>
          <w:color w:val="1F497D"/>
          <w:sz w:val="32"/>
          <w:szCs w:val="32"/>
          <w:rtl/>
        </w:rPr>
        <w:t xml:space="preserve"> </w:t>
      </w:r>
      <w:r w:rsidRPr="008A35D9">
        <w:rPr>
          <w:rFonts w:ascii="Traditional Arabic" w:cs="KFGQPC Uthman Taha Naskh" w:hint="eastAsia"/>
          <w:b/>
          <w:bCs/>
          <w:color w:val="1F497D"/>
          <w:sz w:val="32"/>
          <w:szCs w:val="32"/>
          <w:rtl/>
        </w:rPr>
        <w:t>جَالِسٌ</w:t>
      </w:r>
      <w:r w:rsidRPr="001424D9">
        <w:rPr>
          <w:rFonts w:ascii="KFGQPC Uthman Taha Naskh" w:hAnsi="KFGQPC Uthman Taha Naskh" w:cs="KFGQPC Uthman Taha Naskh" w:hint="cs"/>
          <w:b/>
          <w:bCs/>
          <w:color w:val="1F3864"/>
          <w:sz w:val="32"/>
          <w:szCs w:val="32"/>
          <w:rtl/>
        </w:rPr>
        <w:t>}</w:t>
      </w:r>
    </w:p>
    <w:p w:rsidR="002D3C1B" w:rsidRPr="000B2903"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 xml:space="preserve">Khi ai trong các người đang hành lễ Salah thì bị Shaytaan quấy nhiễu không biết đã hành lễ bao </w:t>
      </w:r>
      <w:r>
        <w:rPr>
          <w:rFonts w:asciiTheme="majorBidi" w:hAnsiTheme="majorBidi" w:cstheme="majorBidi"/>
          <w:b/>
          <w:bCs/>
          <w:color w:val="1F497D"/>
          <w:lang w:val="vi-VN"/>
        </w:rPr>
        <w:lastRenderedPageBreak/>
        <w:t>nhiêu Rak-at, khi bị như thế thì các ngươi hãy quỳ lạy hai lần trong lúc y đang ngồi.</w:t>
      </w:r>
      <w:r>
        <w:rPr>
          <w:rFonts w:asciiTheme="majorBidi" w:hAnsiTheme="majorBidi" w:cstheme="majorBidi"/>
          <w:color w:val="C00000"/>
          <w:lang w:val="vi-VN"/>
        </w:rPr>
        <w:t>”</w:t>
      </w:r>
      <w:r w:rsidRPr="00CC515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7"/>
      </w:r>
      <w:r w:rsidRPr="00B76AF7">
        <w:rPr>
          <w:rFonts w:ascii="Rockwell Extra Bold" w:hAnsi="Rockwell Extra Bold" w:cs="Traditional Arabic"/>
          <w:color w:val="C00000"/>
          <w:vertAlign w:val="superscript"/>
        </w:rPr>
        <w:t>)</w:t>
      </w:r>
    </w:p>
    <w:p w:rsidR="002D3C1B" w:rsidRPr="00CE044A"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Lúc này người hành lễ rơi vào hai trường hợp:</w:t>
      </w:r>
      <w:r w:rsidRPr="00CE044A">
        <w:rPr>
          <w:rFonts w:asciiTheme="majorBidi" w:hAnsiTheme="majorBidi" w:cstheme="majorBidi"/>
          <w:lang w:val="vi-VN"/>
        </w:rPr>
        <w:t xml:space="preserve"> </w:t>
      </w:r>
    </w:p>
    <w:p w:rsidR="002D3C1B" w:rsidRPr="00EF2339" w:rsidRDefault="002D3C1B" w:rsidP="002D3C1B">
      <w:pPr>
        <w:bidi w:val="0"/>
        <w:spacing w:before="120" w:after="0" w:line="240" w:lineRule="auto"/>
        <w:ind w:firstLine="720"/>
        <w:jc w:val="both"/>
        <w:rPr>
          <w:rFonts w:asciiTheme="majorBidi" w:hAnsiTheme="majorBidi" w:cstheme="majorBidi"/>
          <w:lang w:val="vi-VN"/>
        </w:rPr>
      </w:pPr>
      <w:r w:rsidRPr="00CE044A">
        <w:rPr>
          <w:rFonts w:asciiTheme="majorBidi" w:hAnsiTheme="majorBidi" w:cstheme="majorBidi"/>
          <w:b/>
          <w:bCs/>
          <w:lang w:val="vi-VN"/>
        </w:rPr>
        <w:t>a)</w:t>
      </w:r>
      <w:r w:rsidRPr="00CE044A">
        <w:rPr>
          <w:rFonts w:asciiTheme="majorBidi" w:hAnsiTheme="majorBidi" w:cstheme="majorBidi"/>
          <w:lang w:val="vi-VN"/>
        </w:rPr>
        <w:t xml:space="preserve"> </w:t>
      </w:r>
      <w:r>
        <w:rPr>
          <w:rFonts w:asciiTheme="majorBidi" w:hAnsiTheme="majorBidi" w:cstheme="majorBidi"/>
          <w:lang w:val="vi-VN"/>
        </w:rPr>
        <w:t xml:space="preserve">Hoặc là lưỡng lự không thể tự phán là bao nhiêu Rak-at, trường hợp này thì lấy số Rak-at ít nhất rồi tiếp tục hành lễ đến hết, rồi lạy Sahu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9B6875"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9B6875">
        <w:rPr>
          <w:rFonts w:ascii="Traditional Arabic" w:cs="KFGQPC Uthman Taha Naskh" w:hint="eastAsia"/>
          <w:b/>
          <w:bCs/>
          <w:color w:val="1F497D"/>
          <w:sz w:val="32"/>
          <w:szCs w:val="32"/>
          <w:rtl/>
        </w:rPr>
        <w:t>إِذَا</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شَكَّ</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أَحَدُكُمْ</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فِى</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صَلاَتِهِ</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فَلَمْ</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يَدْرِ</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كَمْ</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صَلَّى</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ثَلاَثًا</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أَمْ</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أَرْبَعًا</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فَلْيَطْرَحِ</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الشَّكَّ</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وَلْيَبْنِ</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عَلَى</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مَا</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اسْتَيْقَنَ</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ثُمَّ</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يَسْجُدُ</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سَجْدَتَيْنِ</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قَبْلَ</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أَنْ</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يُسَلِّمَ</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Khi ai đó trong các ngươi lưỡng lự trong Salah không biết đã hành lễ bao nhiêu Rak-at ba hay bốn, thì hãy dựa vào số ít nhất mà tiếp tục hành lễ, rồi quỳ lạy hai lần trước khi chào Salam.</w:t>
      </w:r>
      <w:r>
        <w:rPr>
          <w:rFonts w:asciiTheme="majorBidi" w:hAnsiTheme="majorBidi" w:cstheme="majorBidi"/>
          <w:color w:val="C00000"/>
          <w:lang w:val="vi-VN"/>
        </w:rPr>
        <w:t>”</w:t>
      </w:r>
      <w:r w:rsidRPr="00421E4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8"/>
      </w:r>
      <w:r w:rsidRPr="00421E4B">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421E4B">
        <w:rPr>
          <w:rFonts w:asciiTheme="majorBidi" w:hAnsiTheme="majorBidi" w:cstheme="majorBidi"/>
          <w:b/>
          <w:bCs/>
          <w:lang w:val="vi-VN"/>
        </w:rPr>
        <w:t>b)</w:t>
      </w:r>
      <w:r>
        <w:rPr>
          <w:rFonts w:asciiTheme="majorBidi" w:hAnsiTheme="majorBidi" w:cstheme="majorBidi"/>
          <w:lang w:val="vi-VN"/>
        </w:rPr>
        <w:t xml:space="preserve"> Hoặc là lưỡng lự có thể tự quyết được bao nhiêu Rak-at, dựa vào sự khẳng định đó mà tiếp tục hành lễ đến hết rồi quỳ lạy Sahu,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DB66BE"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9B6875">
        <w:rPr>
          <w:rFonts w:ascii="Traditional Arabic" w:cs="KFGQPC Uthman Taha Naskh" w:hint="eastAsia"/>
          <w:b/>
          <w:bCs/>
          <w:color w:val="1F497D"/>
          <w:sz w:val="32"/>
          <w:szCs w:val="32"/>
          <w:rtl/>
        </w:rPr>
        <w:t>وَإِذَا</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شَكَّ</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أَحَدُكُمْ</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فِى</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صَلاَتِهِ</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فَلْيَتَحَرَّ</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الصَّوَابَ</w:t>
      </w:r>
      <w:r w:rsidRPr="009B6875">
        <w:rPr>
          <w:rFonts w:ascii="Traditional Arabic" w:cs="KFGQPC Uthman Taha Naskh"/>
          <w:b/>
          <w:bCs/>
          <w:color w:val="1F497D"/>
          <w:sz w:val="32"/>
          <w:szCs w:val="32"/>
          <w:rtl/>
        </w:rPr>
        <w:t xml:space="preserve"> </w:t>
      </w:r>
      <w:r w:rsidRPr="009B6875">
        <w:rPr>
          <w:rFonts w:ascii="Traditional Arabic" w:cs="KFGQPC Uthman Taha Naskh" w:hint="cs"/>
          <w:b/>
          <w:bCs/>
          <w:color w:val="1F497D"/>
          <w:sz w:val="32"/>
          <w:szCs w:val="32"/>
          <w:rtl/>
        </w:rPr>
        <w:t xml:space="preserve">ثُمَّ لْيُسَلِّمْ، </w:t>
      </w:r>
      <w:r w:rsidRPr="009B6875">
        <w:rPr>
          <w:rFonts w:ascii="Traditional Arabic" w:cs="KFGQPC Uthman Taha Naskh" w:hint="eastAsia"/>
          <w:b/>
          <w:bCs/>
          <w:color w:val="1F497D"/>
          <w:sz w:val="32"/>
          <w:szCs w:val="32"/>
          <w:rtl/>
        </w:rPr>
        <w:t>ثُمَّ</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لْيَسْجُدْ</w:t>
      </w:r>
      <w:r w:rsidRPr="009B6875">
        <w:rPr>
          <w:rFonts w:ascii="Traditional Arabic" w:cs="KFGQPC Uthman Taha Naskh"/>
          <w:b/>
          <w:bCs/>
          <w:color w:val="1F497D"/>
          <w:sz w:val="32"/>
          <w:szCs w:val="32"/>
          <w:rtl/>
        </w:rPr>
        <w:t xml:space="preserve"> </w:t>
      </w:r>
      <w:r w:rsidRPr="009B6875">
        <w:rPr>
          <w:rFonts w:ascii="Traditional Arabic" w:cs="KFGQPC Uthman Taha Naskh" w:hint="eastAsia"/>
          <w:b/>
          <w:bCs/>
          <w:color w:val="1F497D"/>
          <w:sz w:val="32"/>
          <w:szCs w:val="32"/>
          <w:rtl/>
        </w:rPr>
        <w:t>سَجْدَتَيْنِ</w:t>
      </w:r>
      <w:r w:rsidRPr="009B6875">
        <w:rPr>
          <w:rFonts w:ascii="Traditional Arabic" w:cs="KFGQPC Uthman Taha Naskh" w:hint="cs"/>
          <w:b/>
          <w:bCs/>
          <w:color w:val="1F497D"/>
          <w:sz w:val="32"/>
          <w:szCs w:val="32"/>
          <w:rtl/>
        </w:rPr>
        <w:t xml:space="preserve"> بَعْدَ أَنْ يُسَلِّمَ</w:t>
      </w:r>
      <w:r w:rsidRPr="001424D9">
        <w:rPr>
          <w:rFonts w:ascii="KFGQPC Uthman Taha Naskh" w:hAnsi="KFGQPC Uthman Taha Naskh" w:cs="KFGQPC Uthman Taha Naskh" w:hint="cs"/>
          <w:b/>
          <w:bCs/>
          <w:color w:val="1F3864"/>
          <w:sz w:val="32"/>
          <w:szCs w:val="32"/>
          <w:rtl/>
        </w:rPr>
        <w:t>}</w:t>
      </w:r>
    </w:p>
    <w:p w:rsidR="002D3C1B" w:rsidRPr="00AE64EA"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 xml:space="preserve">Và khi ai trong các ngươi lưỡng lự trong lễ Salah thì hãy tự quyết định số Rak-at chính xác (mà tiếp </w:t>
      </w:r>
      <w:r>
        <w:rPr>
          <w:rFonts w:asciiTheme="majorBidi" w:hAnsiTheme="majorBidi" w:cstheme="majorBidi"/>
          <w:b/>
          <w:bCs/>
          <w:color w:val="1F497D"/>
          <w:lang w:val="vi-VN"/>
        </w:rPr>
        <w:lastRenderedPageBreak/>
        <w:t>tục hành lễ) rồi chào salam, rồi quỳ lạy thêm hai lần quỳ lạy nữa sau khi đã Salam.</w:t>
      </w:r>
      <w:r>
        <w:rPr>
          <w:rFonts w:asciiTheme="majorBidi" w:hAnsiTheme="majorBidi" w:cstheme="majorBidi"/>
          <w:color w:val="C00000"/>
          <w:lang w:val="vi-VN"/>
        </w:rPr>
        <w:t>”</w:t>
      </w:r>
      <w:r w:rsidRPr="0067001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19"/>
      </w:r>
      <w:r w:rsidRPr="00670011">
        <w:rPr>
          <w:rFonts w:ascii="Rockwell Extra Bold" w:hAnsi="Rockwell Extra Bold" w:cs="Traditional Arabic"/>
          <w:color w:val="C00000"/>
          <w:vertAlign w:val="superscript"/>
          <w:lang w:val="vi-VN"/>
        </w:rPr>
        <w:t>)</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9315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93151B">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khuyến khích quỳ lạy Sahu.</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quỳ lạy Sahu khi lỡ tụng niệm những lời tụng niệm sai vị trí điển hình như đọc Qur’an lúc Rukua’ hoặc lúc quỳ lạy; đọc Tashahhud lúc đang đứng hoặc đã tụng niệm đúng vị trí thì vô tình đọc thêm Qur’an,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BE7C83">
        <w:rPr>
          <w:rFonts w:asciiTheme="majorBidi" w:hAnsiTheme="majorBidi" w:cs="KFGQPC Uthman Taha Naskh" w:hint="cs"/>
          <w:b/>
          <w:bCs/>
          <w:color w:val="1F497D"/>
          <w:sz w:val="32"/>
          <w:szCs w:val="32"/>
          <w:rtl/>
          <w:lang w:val="vi-VN"/>
        </w:rPr>
        <w:t>إِذَا نَسِيَ أَحَدُكُمْ فَلْيَسْجُدْ سَجَدَتَيْنِ</w:t>
      </w:r>
      <w:r w:rsidRPr="00BE7C83">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Khi ai trong các ngươi bị nhầm thì hãy lạy thêm hai lần.</w:t>
      </w:r>
      <w:r>
        <w:rPr>
          <w:rFonts w:asciiTheme="majorBidi" w:hAnsiTheme="majorBidi" w:cstheme="majorBidi"/>
          <w:color w:val="C00000"/>
          <w:lang w:val="vi-VN"/>
        </w:rPr>
        <w:t>”</w:t>
      </w:r>
      <w:r w:rsidRPr="0025548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0"/>
      </w:r>
      <w:r w:rsidRPr="00B76AF7">
        <w:rPr>
          <w:rFonts w:ascii="Rockwell Extra Bold" w:hAnsi="Rockwell Extra Bold" w:cs="Traditional Arabic"/>
          <w:color w:val="C00000"/>
          <w:vertAlign w:val="superscript"/>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893886">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vị trí và hình thức lạy Sahu.</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 </w:t>
      </w:r>
      <w:r w:rsidRPr="00A4039B">
        <w:rPr>
          <w:rFonts w:asciiTheme="majorBidi" w:hAnsiTheme="majorBidi" w:cstheme="majorBidi"/>
          <w:b/>
          <w:bCs/>
          <w:lang w:val="vi-VN"/>
        </w:rPr>
        <w:t>Thứ nhất:</w:t>
      </w:r>
      <w:r>
        <w:rPr>
          <w:rFonts w:asciiTheme="majorBidi" w:hAnsiTheme="majorBidi" w:cstheme="majorBidi"/>
          <w:lang w:val="vi-VN"/>
        </w:rPr>
        <w:t xml:space="preserve"> Vị trí lạy Sahu: Qua các Hadith ở trên thấy rằng việc lạy Sahu được chia làm hai loại, lạy trước chào Salam và lạy sau chào Salam. Giới xác minh Hadith nói: “</w:t>
      </w:r>
      <w:r>
        <w:rPr>
          <w:rFonts w:asciiTheme="majorBidi" w:hAnsiTheme="majorBidi" w:cstheme="majorBidi"/>
          <w:i/>
          <w:iCs/>
          <w:lang w:val="vi-VN"/>
        </w:rPr>
        <w:t>Người hành lễ tự lựa chọn muốn chào trước Salam hoặc sau Salam đều được, bởi các Hadith đều nói đến cả hai vấn đề, cho dù tất cả mọi trường hợp đề chọn lạy Sahu trước Salam hoặc sau Salam đều được cả.</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sidRPr="00A4039B">
        <w:rPr>
          <w:rFonts w:asciiTheme="majorBidi" w:hAnsiTheme="majorBidi" w:cstheme="majorBidi"/>
          <w:b/>
          <w:bCs/>
          <w:lang w:val="vi-VN"/>
        </w:rPr>
        <w:lastRenderedPageBreak/>
        <w:t>- Thứ hai:</w:t>
      </w:r>
      <w:r>
        <w:rPr>
          <w:rFonts w:asciiTheme="majorBidi" w:hAnsiTheme="majorBidi" w:cstheme="majorBidi"/>
          <w:lang w:val="vi-VN"/>
        </w:rPr>
        <w:t xml:space="preserve"> Hình thức lạy Sahu: Là hai lần lạy giống hoàn toàn với lạy trong Salah gồm có Takbeer mỗi lần chuyển động tác, rồi chào Salam. Một số U’lama cho rằng phải Tashahhud với lạy Sahu sau Salam, bởi được truyền lại ba Hadith Hasan (giá trị tốt), giống như học giả Ibnu Al-Haafizh Ibnu Hajar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w:t>
      </w:r>
      <w:r w:rsidRPr="0094634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1"/>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Pr="00E93569" w:rsidRDefault="002D3C1B" w:rsidP="002D3C1B">
      <w:pPr>
        <w:bidi w:val="0"/>
        <w:spacing w:before="120" w:after="0" w:line="240" w:lineRule="auto"/>
        <w:ind w:firstLine="720"/>
        <w:jc w:val="both"/>
        <w:rPr>
          <w:rFonts w:ascii="Arial" w:hAnsi="Arial" w:cstheme="majorBidi"/>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484BEA">
        <w:rPr>
          <w:rFonts w:asciiTheme="majorBidi" w:hAnsiTheme="majorBidi" w:cstheme="majorBidi"/>
          <w:b/>
          <w:bCs/>
          <w:color w:val="002060"/>
          <w:u w:val="single"/>
          <w:lang w:val="vi-VN"/>
        </w:rPr>
        <w:t>Chủ đề thứ năm</w:t>
      </w:r>
      <w:r w:rsidRPr="00484BEA">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quỳ lạy xướng đọc Qur’an.</w:t>
      </w:r>
    </w:p>
    <w:p w:rsidR="002D3C1B" w:rsidRDefault="002D3C1B" w:rsidP="002D3C1B">
      <w:pPr>
        <w:bidi w:val="0"/>
        <w:spacing w:before="120" w:after="0" w:line="240" w:lineRule="auto"/>
        <w:ind w:firstLine="720"/>
        <w:jc w:val="both"/>
        <w:rPr>
          <w:rFonts w:asciiTheme="majorBidi" w:hAnsiTheme="majorBidi" w:cstheme="majorBidi"/>
          <w:lang w:val="vi-VN"/>
        </w:rPr>
      </w:pPr>
      <w:r w:rsidRPr="00B245D1">
        <w:rPr>
          <w:rFonts w:asciiTheme="majorBidi" w:hAnsiTheme="majorBidi" w:cstheme="majorBidi"/>
          <w:b/>
          <w:bCs/>
          <w:lang w:val="vi-VN"/>
        </w:rPr>
        <w:t>1- Tính hợp pháp và giáo lý việc quỳ lạy này:</w:t>
      </w:r>
      <w:r>
        <w:rPr>
          <w:rFonts w:asciiTheme="majorBidi" w:hAnsiTheme="majorBidi" w:cstheme="majorBidi"/>
          <w:lang w:val="vi-VN"/>
        </w:rPr>
        <w:t xml:space="preserve"> Được phép quỳ lạy khi xướng đọc hoặc lắng nghe xướng đọc Qur’an.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Ibnu U’mar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 “</w:t>
      </w:r>
      <w:r>
        <w:rPr>
          <w:rFonts w:asciiTheme="majorBidi" w:hAnsiTheme="majorBidi" w:cstheme="majorBidi"/>
          <w:i/>
          <w:iCs/>
          <w:color w:val="1F497D"/>
          <w:lang w:val="vi-VN"/>
        </w:rPr>
        <w:t xml:space="preserve">Trước kia, khi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đọc cho chúng tôi nghe chương Kinh có quỳ lạy là Người liền quỳ lạy và chúng tôi cũng quỳ lạy theo sau đến nổi trong chúng tôi có người không tìm ra khoảng trống để đặt trán xuống lạy.</w:t>
      </w:r>
      <w:r>
        <w:rPr>
          <w:rFonts w:asciiTheme="majorBidi" w:hAnsiTheme="majorBidi" w:cstheme="majorBidi"/>
          <w:lang w:val="vi-VN"/>
        </w:rPr>
        <w:t>”</w:t>
      </w:r>
      <w:r w:rsidRPr="0035403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2"/>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Đây chính là Sunnah chính xác từ Nabi </w:t>
      </w:r>
      <w:r w:rsidRPr="0032013A">
        <w:rPr>
          <w:rFonts w:asciiTheme="majorBidi" w:hAnsiTheme="majorBidi" w:cs="Arial Unicode MS"/>
          <w:color w:val="C00000"/>
          <w:rtl/>
          <w:lang w:val="vi-VN"/>
        </w:rPr>
        <w:t>ﷺ</w:t>
      </w:r>
      <w:r>
        <w:rPr>
          <w:rFonts w:asciiTheme="majorBidi" w:hAnsiTheme="majorBidi" w:cstheme="majorBidi"/>
          <w:lang w:val="vi-VN"/>
        </w:rPr>
        <w:t xml:space="preserve"> mang tính khuyến khích chứ không bắt buộc, bởi có lần ông Zaid bin Thaabit </w:t>
      </w:r>
      <w:r w:rsidRPr="00B76AF7">
        <w:rPr>
          <w:rFonts w:cs="KFGQPC Uthman Taha Naskh"/>
          <w:color w:val="C00000"/>
        </w:rPr>
        <w:sym w:font="AGA Arabesque" w:char="F074"/>
      </w:r>
      <w:r>
        <w:rPr>
          <w:rFonts w:asciiTheme="majorBidi" w:hAnsiTheme="majorBidi" w:cstheme="majorBidi"/>
          <w:lang w:val="vi-VN"/>
        </w:rPr>
        <w:t xml:space="preserve"> đã đọc chương Al-Najm nhưng không quỳ lạy</w:t>
      </w:r>
      <w:r w:rsidRPr="0035403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3"/>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chứng tỏ nó việc quỳ lạy này không phải bắt buộc.</w:t>
      </w:r>
    </w:p>
    <w:p w:rsidR="002D3C1B"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lastRenderedPageBreak/>
        <w:t xml:space="preserve">Người xướng đọc Qur’an hoặc người lắng nghe Qur’an đều được phép quỳ lạy, không phân biệt trong hay ngoài Salah,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quỳ lạy thì tất cả Sahabah đều quỳ lạy theo sau như được nhắc trong Hadith Ibnu U’mar </w:t>
      </w:r>
      <w:r w:rsidRPr="00B76AF7">
        <w:rPr>
          <w:rFonts w:ascii="KFGQPC Arabic Symbols 01" w:hAnsi="KFGQPC Arabic Symbols 01"/>
          <w:color w:val="FF0000"/>
          <w:lang w:val="vi-VN"/>
        </w:rPr>
        <w:t></w:t>
      </w:r>
      <w:r>
        <w:rPr>
          <w:rFonts w:asciiTheme="majorBidi" w:hAnsiTheme="majorBidi" w:cstheme="majorBidi"/>
          <w:lang w:val="vi-VN"/>
        </w:rPr>
        <w:t xml:space="preserve"> ở trên “</w:t>
      </w:r>
      <w:r>
        <w:rPr>
          <w:rFonts w:asciiTheme="majorBidi" w:hAnsiTheme="majorBidi" w:cstheme="majorBidi"/>
          <w:i/>
          <w:iCs/>
          <w:color w:val="1F497D"/>
          <w:lang w:val="vi-VN"/>
        </w:rPr>
        <w:t>Người liền quỳ lạy và chúng tôi quỳ lạy theo sau.</w:t>
      </w:r>
      <w:r>
        <w:rPr>
          <w:rFonts w:asciiTheme="majorBidi" w:hAnsiTheme="majorBidi" w:cstheme="majorBidi"/>
          <w:lang w:val="vi-VN"/>
        </w:rPr>
        <w:t xml:space="preserve">” Còn bằng chứng được phép quỳ lạy đang lúc hành lễ Salah là Hadith do Al-Bukhari và Muslim ghi từ Abu Raafe’ </w:t>
      </w:r>
      <w:r w:rsidRPr="00B76AF7">
        <w:rPr>
          <w:rFonts w:cs="KFGQPC Uthman Taha Naskh"/>
          <w:color w:val="C00000"/>
        </w:rPr>
        <w:sym w:font="AGA Arabesque" w:char="F074"/>
      </w:r>
      <w:r>
        <w:rPr>
          <w:rFonts w:asciiTheme="majorBidi" w:hAnsiTheme="majorBidi" w:cstheme="majorBidi"/>
          <w:lang w:val="vi-VN"/>
        </w:rPr>
        <w:t xml:space="preserve"> kể: “</w:t>
      </w:r>
      <w:r w:rsidRPr="00613395">
        <w:rPr>
          <w:rFonts w:asciiTheme="majorBidi" w:hAnsiTheme="majorBidi" w:cstheme="majorBidi"/>
          <w:i/>
          <w:iCs/>
          <w:color w:val="1F497D"/>
          <w:lang w:val="vi-VN"/>
        </w:rPr>
        <w:t>Tôi đã hành lễ Salah I’sha sau lưng Abu Hurairah</w:t>
      </w:r>
      <w:r>
        <w:rPr>
          <w:rFonts w:asciiTheme="majorBidi" w:hAnsiTheme="majorBidi" w:cstheme="majorBidi"/>
          <w:i/>
          <w:iCs/>
          <w:color w:val="1F497D"/>
          <w:lang w:val="vi-VN"/>
        </w:rPr>
        <w:t xml:space="preserve"> </w:t>
      </w:r>
      <w:r w:rsidRPr="00E61277">
        <w:rPr>
          <w:rFonts w:cs="KFGQPC Uthman Taha Naskh"/>
          <w:i/>
          <w:iCs/>
          <w:color w:val="C00000"/>
        </w:rPr>
        <w:sym w:font="AGA Arabesque" w:char="F074"/>
      </w:r>
      <w:r w:rsidRPr="00613395">
        <w:rPr>
          <w:rFonts w:asciiTheme="majorBidi" w:hAnsiTheme="majorBidi" w:cstheme="majorBidi"/>
          <w:i/>
          <w:iCs/>
          <w:color w:val="1F497D"/>
          <w:lang w:val="vi-VN"/>
        </w:rPr>
        <w:t>, khi</w:t>
      </w:r>
      <w:r>
        <w:rPr>
          <w:rFonts w:asciiTheme="majorBidi" w:hAnsiTheme="majorBidi" w:cstheme="majorBidi"/>
          <w:i/>
          <w:iCs/>
          <w:color w:val="1F497D"/>
          <w:lang w:val="vi-VN"/>
        </w:rPr>
        <w:t xml:space="preserve"> ông</w:t>
      </w:r>
      <w:r w:rsidRPr="00613395">
        <w:rPr>
          <w:rFonts w:asciiTheme="majorBidi" w:hAnsiTheme="majorBidi" w:cstheme="majorBidi"/>
          <w:i/>
          <w:iCs/>
          <w:color w:val="1F497D"/>
          <w:lang w:val="vi-VN"/>
        </w:rPr>
        <w:t xml:space="preserve"> đọc chương Al-Inshiqaaq (chương 84) thì ông đã quỳ lạy. Xong Salah tôi hỏi: “Tại sao quỳ lạy?” Abu Hurairah</w:t>
      </w:r>
      <w:r>
        <w:rPr>
          <w:rFonts w:asciiTheme="majorBidi" w:hAnsiTheme="majorBidi" w:cstheme="majorBidi"/>
          <w:i/>
          <w:iCs/>
          <w:color w:val="1F497D"/>
          <w:lang w:val="vi-VN"/>
        </w:rPr>
        <w:t xml:space="preserve"> </w:t>
      </w:r>
      <w:r w:rsidRPr="0083277D">
        <w:rPr>
          <w:rFonts w:cs="KFGQPC Uthman Taha Naskh"/>
          <w:i/>
          <w:iCs/>
          <w:color w:val="C00000"/>
        </w:rPr>
        <w:sym w:font="AGA Arabesque" w:char="F074"/>
      </w:r>
      <w:r w:rsidRPr="00613395">
        <w:rPr>
          <w:rFonts w:asciiTheme="majorBidi" w:hAnsiTheme="majorBidi" w:cstheme="majorBidi"/>
          <w:i/>
          <w:iCs/>
          <w:color w:val="1F497D"/>
          <w:lang w:val="vi-VN"/>
        </w:rPr>
        <w:t xml:space="preserve"> đáp: “Như thế đó tôi đã quỳ lạy sau lưng Abu Al-Qaasim</w:t>
      </w:r>
      <w:r>
        <w:rPr>
          <w:rFonts w:asciiTheme="majorBidi" w:hAnsiTheme="majorBidi" w:cstheme="majorBidi"/>
          <w:i/>
          <w:iCs/>
          <w:lang w:val="vi-VN"/>
        </w:rPr>
        <w:t xml:space="preserve"> </w:t>
      </w:r>
      <w:r w:rsidRPr="0040134B">
        <w:rPr>
          <w:rFonts w:asciiTheme="majorBidi" w:hAnsiTheme="majorBidi" w:cs="Arial Unicode MS"/>
          <w:i/>
          <w:iCs/>
          <w:color w:val="C00000"/>
          <w:rtl/>
          <w:lang w:val="vi-VN"/>
        </w:rPr>
        <w:t>ﷺ</w:t>
      </w:r>
      <w:r w:rsidRPr="00613395">
        <w:rPr>
          <w:rFonts w:asciiTheme="majorBidi" w:hAnsiTheme="majorBidi" w:cstheme="majorBidi"/>
          <w:i/>
          <w:iCs/>
          <w:color w:val="1F497D"/>
          <w:lang w:val="vi-VN"/>
        </w:rPr>
        <w:t>” từ đó tôi đã quỳ lạy mỗi lần đọc đến các câu Kinh đó đến khi tôi lìa đời.</w:t>
      </w:r>
      <w:r>
        <w:rPr>
          <w:rFonts w:asciiTheme="majorBidi" w:hAnsiTheme="majorBidi" w:cstheme="majorBidi"/>
          <w:lang w:val="vi-VN"/>
        </w:rPr>
        <w:t>”</w:t>
      </w:r>
      <w:r w:rsidRPr="00DA691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4"/>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sidRPr="009F1BBD">
        <w:rPr>
          <w:rFonts w:asciiTheme="majorBidi" w:hAnsiTheme="majorBidi" w:cstheme="majorBidi"/>
          <w:lang w:val="vi-VN"/>
        </w:rPr>
        <w:t>Mộ</w:t>
      </w:r>
      <w:r>
        <w:rPr>
          <w:rFonts w:asciiTheme="majorBidi" w:hAnsiTheme="majorBidi" w:cstheme="majorBidi"/>
          <w:lang w:val="vi-VN"/>
        </w:rPr>
        <w:t xml:space="preserve">t khi người xướng đọc Qur’an không quỳ lạy thì người lắng nghe cũng không quỳ lạy theo, bởi người nghe chỉ làm theo người xướng đọc và bởi Hadith Zaid bin Thaabit </w:t>
      </w:r>
      <w:r w:rsidRPr="00B76AF7">
        <w:rPr>
          <w:rFonts w:cs="KFGQPC Uthman Taha Naskh"/>
          <w:color w:val="FF0000"/>
        </w:rPr>
        <w:sym w:font="AGA Arabesque" w:char="F074"/>
      </w:r>
      <w:r>
        <w:rPr>
          <w:rFonts w:asciiTheme="majorBidi" w:hAnsiTheme="majorBidi" w:cstheme="majorBidi"/>
          <w:lang w:val="vi-VN"/>
        </w:rPr>
        <w:t xml:space="preserve"> ở trên rằng ông đã không quỳ lạy nên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không quỳ lạy theo.</w:t>
      </w:r>
    </w:p>
    <w:p w:rsidR="002D3C1B" w:rsidRDefault="002D3C1B" w:rsidP="002D3C1B">
      <w:pPr>
        <w:bidi w:val="0"/>
        <w:spacing w:before="120" w:after="0" w:line="240" w:lineRule="auto"/>
        <w:ind w:firstLine="720"/>
        <w:jc w:val="both"/>
        <w:rPr>
          <w:rFonts w:asciiTheme="majorBidi" w:hAnsiTheme="majorBidi" w:cstheme="majorBidi"/>
          <w:lang w:val="vi-VN"/>
        </w:rPr>
      </w:pPr>
      <w:r w:rsidRPr="00EF3EDE">
        <w:rPr>
          <w:rFonts w:asciiTheme="majorBidi" w:hAnsiTheme="majorBidi" w:cstheme="majorBidi"/>
          <w:b/>
          <w:bCs/>
          <w:lang w:val="vi-VN"/>
        </w:rPr>
        <w:t>2- Giá trị quỳ lạy xướng đọc Qur’an:</w:t>
      </w:r>
      <w:r>
        <w:rPr>
          <w:rFonts w:asciiTheme="majorBidi" w:hAnsiTheme="majorBidi" w:cstheme="majorBidi"/>
          <w:lang w:val="vi-VN"/>
        </w:rPr>
        <w:t xml:space="preserve"> Ông Abu Hurairah </w:t>
      </w:r>
      <w:r w:rsidRPr="00B76AF7">
        <w:rPr>
          <w:rFonts w:cs="KFGQPC Uthman Taha Naskh"/>
          <w:color w:val="C00000"/>
        </w:rPr>
        <w:sym w:font="AGA Arabesque" w:char="F074"/>
      </w:r>
      <w:r>
        <w:rPr>
          <w:rFonts w:asciiTheme="majorBidi" w:hAnsiTheme="majorBidi" w:cstheme="majorBidi"/>
          <w:lang w:val="vi-VN"/>
        </w:rPr>
        <w:t xml:space="preserve"> dẫn lời Nabi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Pr="00BE7C83"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BE7C83">
        <w:rPr>
          <w:rFonts w:ascii="Traditional Arabic" w:cs="KFGQPC Uthman Taha Naskh" w:hint="eastAsia"/>
          <w:b/>
          <w:bCs/>
          <w:color w:val="1F497D"/>
          <w:sz w:val="32"/>
          <w:szCs w:val="32"/>
          <w:rtl/>
        </w:rPr>
        <w:t>إِذَا</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قَرَأَ</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ابْنُ</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آدَمَ</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السَّجْدَةَ</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فَسَجَدَ</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اعْتَزَلَ</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الشَّيْطَانُ</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يَبْكِى</w:t>
      </w:r>
      <w:r w:rsidRPr="00BE7C83">
        <w:rPr>
          <w:rFonts w:ascii="Traditional Arabic" w:cs="KFGQPC Uthman Taha Naskh" w:hint="cs"/>
          <w:b/>
          <w:bCs/>
          <w:color w:val="1F497D"/>
          <w:sz w:val="32"/>
          <w:szCs w:val="32"/>
          <w:rtl/>
        </w:rPr>
        <w:t>،</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يَقُولُ</w:t>
      </w:r>
      <w:r w:rsidRPr="00BE7C83">
        <w:rPr>
          <w:rFonts w:ascii="Traditional Arabic" w:cs="KFGQPC Uthman Taha Naskh" w:hint="cs"/>
          <w:b/>
          <w:bCs/>
          <w:color w:val="1F497D"/>
          <w:sz w:val="32"/>
          <w:szCs w:val="32"/>
          <w:rtl/>
        </w:rPr>
        <w:t>:</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يَا</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وَيْلَهُ</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أُمِرَ</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ابْنُ</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آدَمَ</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بِالسُّجُودِ</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فَسَجَدَ</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فَلَهُ</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الْجَنَّةُ</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وَأُمِرْتُ</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بِالسُّجُودِ</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فَأَبَيْتُ</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فَلِ</w:t>
      </w:r>
      <w:r w:rsidRPr="00BE7C83">
        <w:rPr>
          <w:rFonts w:ascii="Traditional Arabic" w:cs="KFGQPC Uthman Taha Naskh" w:hint="cs"/>
          <w:b/>
          <w:bCs/>
          <w:color w:val="1F497D"/>
          <w:sz w:val="32"/>
          <w:szCs w:val="32"/>
          <w:rtl/>
        </w:rPr>
        <w:t>يَ</w:t>
      </w:r>
      <w:r w:rsidRPr="00BE7C83">
        <w:rPr>
          <w:rFonts w:ascii="Traditional Arabic" w:cs="KFGQPC Uthman Taha Naskh"/>
          <w:b/>
          <w:bCs/>
          <w:color w:val="1F497D"/>
          <w:sz w:val="32"/>
          <w:szCs w:val="32"/>
          <w:rtl/>
        </w:rPr>
        <w:t xml:space="preserve"> </w:t>
      </w:r>
      <w:r w:rsidRPr="00BE7C83">
        <w:rPr>
          <w:rFonts w:ascii="Traditional Arabic" w:cs="KFGQPC Uthman Taha Naskh" w:hint="eastAsia"/>
          <w:b/>
          <w:bCs/>
          <w:color w:val="1F497D"/>
          <w:sz w:val="32"/>
          <w:szCs w:val="32"/>
          <w:rtl/>
        </w:rPr>
        <w:t>النَّارُ</w:t>
      </w:r>
      <w:r w:rsidRPr="001424D9">
        <w:rPr>
          <w:rFonts w:ascii="KFGQPC Uthman Taha Naskh" w:hAnsi="KFGQPC Uthman Taha Naskh" w:cs="KFGQPC Uthman Taha Naskh" w:hint="cs"/>
          <w:b/>
          <w:bCs/>
          <w:color w:val="1F3864"/>
          <w:sz w:val="32"/>
          <w:szCs w:val="32"/>
          <w:rtl/>
        </w:rPr>
        <w:t>}</w:t>
      </w:r>
    </w:p>
    <w:p w:rsidR="002D3C1B" w:rsidRPr="009F1BBD"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Khi con cháu Adam (tức người Muslim) xướng đọc Qur’an đến câu Kinh quỳ lạy thì liền quỳ lạy, lúc đó Shaytaan đau khổ vừa khóc vừa than: “</w:t>
      </w:r>
      <w:r>
        <w:rPr>
          <w:rFonts w:asciiTheme="majorBidi" w:hAnsiTheme="majorBidi" w:cstheme="majorBidi"/>
          <w:b/>
          <w:bCs/>
          <w:i/>
          <w:iCs/>
          <w:color w:val="1F497D"/>
          <w:lang w:val="vi-VN"/>
        </w:rPr>
        <w:t>Thật là khổ thân ta, con cháu Adam khi được ra lệnh quỳ lạy thì y liền quỳ lạy nên y được thiên đàng còn khi ta được lệnh quỳ lạy nhưng đã bất tuân nên ta bị sa hỏa ngục</w:t>
      </w:r>
      <w:r>
        <w:rPr>
          <w:rFonts w:asciiTheme="majorBidi" w:hAnsiTheme="majorBidi" w:cstheme="majorBidi"/>
          <w:b/>
          <w:bCs/>
          <w:color w:val="1F497D"/>
          <w:lang w:val="vi-VN"/>
        </w:rPr>
        <w:t>”.</w:t>
      </w:r>
      <w:r>
        <w:rPr>
          <w:rFonts w:asciiTheme="majorBidi" w:hAnsiTheme="majorBidi" w:cstheme="majorBidi"/>
          <w:color w:val="C00000"/>
          <w:lang w:val="vi-VN"/>
        </w:rPr>
        <w:t>”</w:t>
      </w:r>
      <w:r w:rsidRPr="00F734F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5"/>
      </w:r>
      <w:r w:rsidRPr="00F734F0">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3</w:t>
      </w:r>
      <w:r w:rsidRPr="00EF3EDE">
        <w:rPr>
          <w:rFonts w:asciiTheme="majorBidi" w:hAnsiTheme="majorBidi" w:cstheme="majorBidi"/>
          <w:b/>
          <w:bCs/>
          <w:lang w:val="vi-VN"/>
        </w:rPr>
        <w:t xml:space="preserve">- </w:t>
      </w:r>
      <w:r>
        <w:rPr>
          <w:rFonts w:asciiTheme="majorBidi" w:hAnsiTheme="majorBidi" w:cstheme="majorBidi"/>
          <w:b/>
          <w:bCs/>
          <w:lang w:val="vi-VN"/>
        </w:rPr>
        <w:t>Hình thức quỳ lạy</w:t>
      </w:r>
      <w:r w:rsidRPr="00EF3EDE">
        <w:rPr>
          <w:rFonts w:asciiTheme="majorBidi" w:hAnsiTheme="majorBidi" w:cstheme="majorBidi"/>
          <w:b/>
          <w:bCs/>
          <w:lang w:val="vi-VN"/>
        </w:rPr>
        <w:t>:</w:t>
      </w:r>
      <w:r>
        <w:rPr>
          <w:rFonts w:asciiTheme="majorBidi" w:hAnsiTheme="majorBidi" w:cstheme="majorBidi"/>
          <w:lang w:val="vi-VN"/>
        </w:rPr>
        <w:t xml:space="preserve"> Chỉ quỳ lạy một lần kèm theo Takbeer khi cúi lạy và đọc</w:t>
      </w:r>
    </w:p>
    <w:p w:rsidR="002D3C1B" w:rsidRPr="00CD2772" w:rsidRDefault="002D3C1B" w:rsidP="002D3C1B">
      <w:pPr>
        <w:spacing w:before="120" w:after="0" w:line="240" w:lineRule="auto"/>
        <w:jc w:val="center"/>
        <w:rPr>
          <w:rFonts w:asciiTheme="majorBidi" w:hAnsiTheme="majorBidi" w:cstheme="majorBidi"/>
          <w:b/>
          <w:bCs/>
          <w:sz w:val="30"/>
          <w:szCs w:val="30"/>
          <w:lang w:val="vi-VN"/>
        </w:rPr>
      </w:pPr>
      <w:r w:rsidRPr="001424D9">
        <w:rPr>
          <w:rFonts w:ascii="KFGQPC Uthman Taha Naskh" w:hAnsi="KFGQPC Uthman Taha Naskh" w:cs="KFGQPC Uthman Taha Naskh" w:hint="cs"/>
          <w:b/>
          <w:bCs/>
          <w:color w:val="1F3864"/>
          <w:sz w:val="32"/>
          <w:szCs w:val="32"/>
          <w:rtl/>
        </w:rPr>
        <w:t>{</w:t>
      </w:r>
      <w:r w:rsidRPr="00CD2772">
        <w:rPr>
          <w:rFonts w:cs="KFGQPC Uthman Taha Naskh" w:hint="cs"/>
          <w:b/>
          <w:bCs/>
          <w:color w:val="1F497D"/>
          <w:sz w:val="32"/>
          <w:szCs w:val="32"/>
          <w:rtl/>
        </w:rPr>
        <w:t>سُبْـحَانَ رَبِّـيَ الأَعْلَـى</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center"/>
        <w:rPr>
          <w:rFonts w:asciiTheme="majorBidi" w:hAnsiTheme="majorBidi" w:cstheme="majorBidi"/>
          <w:lang w:val="vi-VN"/>
        </w:rPr>
      </w:pPr>
      <w:r w:rsidRPr="00930403">
        <w:rPr>
          <w:rFonts w:asciiTheme="majorBidi" w:hAnsiTheme="majorBidi" w:cstheme="majorBidi"/>
          <w:lang w:val="vi-VN"/>
        </w:rPr>
        <w:t xml:space="preserve">(Sub ha na rab bi yal a’ </w:t>
      </w:r>
      <w:r>
        <w:rPr>
          <w:rFonts w:asciiTheme="majorBidi" w:hAnsiTheme="majorBidi" w:cstheme="majorBidi"/>
          <w:lang w:val="vi-VN"/>
        </w:rPr>
        <w:t>la</w:t>
      </w:r>
      <w:r w:rsidRPr="00930403">
        <w:rPr>
          <w:rFonts w:asciiTheme="majorBidi" w:hAnsiTheme="majorBidi" w:cstheme="majorBidi"/>
          <w:lang w:val="vi-VN"/>
        </w:rPr>
        <w:t>)</w:t>
      </w:r>
    </w:p>
    <w:p w:rsidR="002D3C1B" w:rsidRDefault="002D3C1B" w:rsidP="002D3C1B">
      <w:pPr>
        <w:bidi w:val="0"/>
        <w:spacing w:before="120" w:after="0" w:line="240" w:lineRule="auto"/>
        <w:ind w:firstLine="720"/>
        <w:rPr>
          <w:rFonts w:asciiTheme="majorBidi" w:hAnsiTheme="majorBidi" w:cstheme="majorBidi"/>
          <w:lang w:val="vi-VN"/>
        </w:rPr>
      </w:pPr>
      <w:r>
        <w:rPr>
          <w:rFonts w:asciiTheme="majorBidi" w:hAnsiTheme="majorBidi" w:cstheme="majorBidi"/>
          <w:lang w:val="vi-VN"/>
        </w:rPr>
        <w:t>và đọc thêm:</w:t>
      </w:r>
    </w:p>
    <w:p w:rsidR="002D3C1B" w:rsidRDefault="002D3C1B" w:rsidP="002D3C1B">
      <w:pPr>
        <w:spacing w:before="120" w:after="0" w:line="240" w:lineRule="auto"/>
        <w:jc w:val="center"/>
        <w:rPr>
          <w:rFonts w:ascii="Arial" w:hAnsi="Arial" w:cstheme="majorBidi"/>
          <w:color w:val="C00000"/>
          <w:sz w:val="26"/>
          <w:szCs w:val="26"/>
          <w:vertAlign w:val="superscript"/>
          <w:lang w:val="vi-VN"/>
        </w:rPr>
      </w:pPr>
      <w:r w:rsidRPr="001424D9">
        <w:rPr>
          <w:rFonts w:ascii="KFGQPC Uthman Taha Naskh" w:hAnsi="KFGQPC Uthman Taha Naskh" w:cs="KFGQPC Uthman Taha Naskh" w:hint="cs"/>
          <w:b/>
          <w:bCs/>
          <w:color w:val="1F3864"/>
          <w:sz w:val="32"/>
          <w:szCs w:val="32"/>
          <w:rtl/>
        </w:rPr>
        <w:t>{</w:t>
      </w:r>
      <w:r w:rsidRPr="00CD2772">
        <w:rPr>
          <w:rFonts w:cs="KFGQPC Uthman Taha Naskh" w:hint="cs"/>
          <w:b/>
          <w:bCs/>
          <w:color w:val="1F497D"/>
          <w:sz w:val="32"/>
          <w:szCs w:val="32"/>
          <w:rtl/>
        </w:rPr>
        <w:t>سُبْحَانَكَ اللَّهُمَّ رَبَّنَا وَبِحَمْدِكَ، اللَّهُمَّ اغْفِرْ لِي</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ind w:firstLine="720"/>
        <w:jc w:val="center"/>
        <w:rPr>
          <w:rFonts w:asciiTheme="majorBidi" w:hAnsiTheme="majorBidi" w:cstheme="majorBidi"/>
          <w:lang w:val="vi-VN"/>
        </w:rPr>
      </w:pPr>
      <w:r w:rsidRPr="00930403">
        <w:rPr>
          <w:rFonts w:asciiTheme="majorBidi" w:hAnsiTheme="majorBidi" w:cstheme="majorBidi"/>
          <w:lang w:val="vi-VN"/>
        </w:rPr>
        <w:t>(Sub ha na</w:t>
      </w:r>
      <w:r>
        <w:rPr>
          <w:rFonts w:asciiTheme="majorBidi" w:hAnsiTheme="majorBidi" w:cstheme="majorBidi"/>
          <w:lang w:val="vi-VN"/>
        </w:rPr>
        <w:t xml:space="preserve"> kol lo hum ma</w:t>
      </w:r>
      <w:r w:rsidRPr="00930403">
        <w:rPr>
          <w:rFonts w:asciiTheme="majorBidi" w:hAnsiTheme="majorBidi" w:cstheme="majorBidi"/>
          <w:lang w:val="vi-VN"/>
        </w:rPr>
        <w:t xml:space="preserve"> rab </w:t>
      </w:r>
      <w:r>
        <w:rPr>
          <w:rFonts w:asciiTheme="majorBidi" w:hAnsiTheme="majorBidi" w:cstheme="majorBidi"/>
          <w:lang w:val="vi-VN"/>
        </w:rPr>
        <w:t>ba na wa bi ham dik, Ol lo hum magh fir li</w:t>
      </w:r>
      <w:r w:rsidRPr="00930403">
        <w:rPr>
          <w:rFonts w:asciiTheme="majorBidi" w:hAnsiTheme="majorBidi" w:cstheme="majorBidi"/>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126"/>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hoặc đọc thêm:</w:t>
      </w:r>
    </w:p>
    <w:p w:rsidR="002D3C1B" w:rsidRPr="00070649" w:rsidRDefault="002D3C1B" w:rsidP="002D3C1B">
      <w:pPr>
        <w:spacing w:before="120" w:after="0" w:line="240" w:lineRule="auto"/>
        <w:jc w:val="center"/>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070649">
        <w:rPr>
          <w:rFonts w:ascii="Traditional Arabic" w:cs="KFGQPC Uthman Taha Naskh" w:hint="eastAsia"/>
          <w:b/>
          <w:bCs/>
          <w:color w:val="1F497D"/>
          <w:sz w:val="32"/>
          <w:szCs w:val="32"/>
          <w:rtl/>
        </w:rPr>
        <w:t>سَجَدَ</w:t>
      </w:r>
      <w:r w:rsidRPr="00070649">
        <w:rPr>
          <w:rFonts w:ascii="Traditional Arabic" w:cs="KFGQPC Uthman Taha Naskh"/>
          <w:b/>
          <w:bCs/>
          <w:color w:val="1F497D"/>
          <w:sz w:val="32"/>
          <w:szCs w:val="32"/>
          <w:rtl/>
        </w:rPr>
        <w:t xml:space="preserve"> </w:t>
      </w:r>
      <w:r w:rsidRPr="00070649">
        <w:rPr>
          <w:rFonts w:ascii="Traditional Arabic" w:cs="KFGQPC Uthman Taha Naskh" w:hint="eastAsia"/>
          <w:b/>
          <w:bCs/>
          <w:color w:val="1F497D"/>
          <w:sz w:val="32"/>
          <w:szCs w:val="32"/>
          <w:rtl/>
        </w:rPr>
        <w:t>وَجْهِ</w:t>
      </w:r>
      <w:r w:rsidRPr="00070649">
        <w:rPr>
          <w:rFonts w:ascii="Traditional Arabic" w:cs="KFGQPC Uthman Taha Naskh" w:hint="cs"/>
          <w:b/>
          <w:bCs/>
          <w:color w:val="1F497D"/>
          <w:sz w:val="32"/>
          <w:szCs w:val="32"/>
          <w:rtl/>
        </w:rPr>
        <w:t>ي</w:t>
      </w:r>
      <w:r w:rsidRPr="00070649">
        <w:rPr>
          <w:rFonts w:ascii="Traditional Arabic" w:cs="KFGQPC Uthman Taha Naskh"/>
          <w:b/>
          <w:bCs/>
          <w:color w:val="1F497D"/>
          <w:sz w:val="32"/>
          <w:szCs w:val="32"/>
          <w:rtl/>
        </w:rPr>
        <w:t xml:space="preserve"> </w:t>
      </w:r>
      <w:r w:rsidRPr="00070649">
        <w:rPr>
          <w:rFonts w:ascii="Traditional Arabic" w:cs="KFGQPC Uthman Taha Naskh" w:hint="eastAsia"/>
          <w:b/>
          <w:bCs/>
          <w:color w:val="1F497D"/>
          <w:sz w:val="32"/>
          <w:szCs w:val="32"/>
          <w:rtl/>
        </w:rPr>
        <w:t>لِلَّذِ</w:t>
      </w:r>
      <w:r w:rsidRPr="00070649">
        <w:rPr>
          <w:rFonts w:ascii="Traditional Arabic" w:cs="KFGQPC Uthman Taha Naskh" w:hint="cs"/>
          <w:b/>
          <w:bCs/>
          <w:color w:val="1F497D"/>
          <w:sz w:val="32"/>
          <w:szCs w:val="32"/>
          <w:rtl/>
        </w:rPr>
        <w:t>ي</w:t>
      </w:r>
      <w:r w:rsidRPr="00070649">
        <w:rPr>
          <w:rFonts w:ascii="Traditional Arabic" w:cs="KFGQPC Uthman Taha Naskh"/>
          <w:b/>
          <w:bCs/>
          <w:color w:val="1F497D"/>
          <w:sz w:val="32"/>
          <w:szCs w:val="32"/>
          <w:rtl/>
        </w:rPr>
        <w:t xml:space="preserve"> </w:t>
      </w:r>
      <w:r w:rsidRPr="00070649">
        <w:rPr>
          <w:rFonts w:ascii="Traditional Arabic" w:cs="KFGQPC Uthman Taha Naskh" w:hint="eastAsia"/>
          <w:b/>
          <w:bCs/>
          <w:color w:val="1F497D"/>
          <w:sz w:val="32"/>
          <w:szCs w:val="32"/>
          <w:rtl/>
        </w:rPr>
        <w:t>خَلَقَهُ</w:t>
      </w:r>
      <w:r w:rsidRPr="00070649">
        <w:rPr>
          <w:rFonts w:ascii="Traditional Arabic" w:cs="KFGQPC Uthman Taha Naskh"/>
          <w:b/>
          <w:bCs/>
          <w:color w:val="1F497D"/>
          <w:sz w:val="32"/>
          <w:szCs w:val="32"/>
          <w:rtl/>
        </w:rPr>
        <w:t xml:space="preserve"> </w:t>
      </w:r>
      <w:r w:rsidRPr="00070649">
        <w:rPr>
          <w:rFonts w:ascii="Traditional Arabic" w:cs="KFGQPC Uthman Taha Naskh" w:hint="eastAsia"/>
          <w:b/>
          <w:bCs/>
          <w:color w:val="1F497D"/>
          <w:sz w:val="32"/>
          <w:szCs w:val="32"/>
          <w:rtl/>
        </w:rPr>
        <w:t>وَشَقَّ</w:t>
      </w:r>
      <w:r w:rsidRPr="00070649">
        <w:rPr>
          <w:rFonts w:ascii="Traditional Arabic" w:cs="KFGQPC Uthman Taha Naskh"/>
          <w:b/>
          <w:bCs/>
          <w:color w:val="1F497D"/>
          <w:sz w:val="32"/>
          <w:szCs w:val="32"/>
          <w:rtl/>
        </w:rPr>
        <w:t xml:space="preserve"> </w:t>
      </w:r>
      <w:r w:rsidRPr="00070649">
        <w:rPr>
          <w:rFonts w:ascii="Traditional Arabic" w:cs="KFGQPC Uthman Taha Naskh" w:hint="eastAsia"/>
          <w:b/>
          <w:bCs/>
          <w:color w:val="1F497D"/>
          <w:sz w:val="32"/>
          <w:szCs w:val="32"/>
          <w:rtl/>
        </w:rPr>
        <w:t>سَمْعَهُ</w:t>
      </w:r>
      <w:r w:rsidRPr="00070649">
        <w:rPr>
          <w:rFonts w:ascii="Traditional Arabic" w:cs="KFGQPC Uthman Taha Naskh"/>
          <w:b/>
          <w:bCs/>
          <w:color w:val="1F497D"/>
          <w:sz w:val="32"/>
          <w:szCs w:val="32"/>
          <w:rtl/>
        </w:rPr>
        <w:t xml:space="preserve"> </w:t>
      </w:r>
      <w:r w:rsidRPr="00070649">
        <w:rPr>
          <w:rFonts w:ascii="Traditional Arabic" w:cs="KFGQPC Uthman Taha Naskh" w:hint="eastAsia"/>
          <w:b/>
          <w:bCs/>
          <w:color w:val="1F497D"/>
          <w:sz w:val="32"/>
          <w:szCs w:val="32"/>
          <w:rtl/>
        </w:rPr>
        <w:t>وَبَصَرَهُ</w:t>
      </w:r>
      <w:r w:rsidRPr="00070649">
        <w:rPr>
          <w:rFonts w:ascii="Traditional Arabic" w:cs="KFGQPC Uthman Taha Naskh"/>
          <w:b/>
          <w:bCs/>
          <w:color w:val="1F497D"/>
          <w:sz w:val="32"/>
          <w:szCs w:val="32"/>
          <w:rtl/>
        </w:rPr>
        <w:t xml:space="preserve"> </w:t>
      </w:r>
      <w:r w:rsidRPr="00070649">
        <w:rPr>
          <w:rFonts w:ascii="Traditional Arabic" w:cs="KFGQPC Uthman Taha Naskh" w:hint="cs"/>
          <w:b/>
          <w:bCs/>
          <w:color w:val="1F497D"/>
          <w:sz w:val="32"/>
          <w:szCs w:val="32"/>
          <w:rtl/>
        </w:rPr>
        <w:t>بِحَوْلِهِ وَقُوَّتِهِ</w:t>
      </w:r>
      <w:r w:rsidRPr="001424D9">
        <w:rPr>
          <w:rFonts w:ascii="KFGQPC Uthman Taha Naskh" w:hAnsi="KFGQPC Uthman Taha Naskh" w:cs="KFGQPC Uthman Taha Naskh" w:hint="cs"/>
          <w:b/>
          <w:bCs/>
          <w:color w:val="1F3864"/>
          <w:sz w:val="32"/>
          <w:szCs w:val="32"/>
          <w:rtl/>
        </w:rPr>
        <w:t>}</w:t>
      </w:r>
    </w:p>
    <w:p w:rsidR="002D3C1B" w:rsidRPr="00E14C83" w:rsidRDefault="002D3C1B" w:rsidP="002D3C1B">
      <w:pPr>
        <w:bidi w:val="0"/>
        <w:spacing w:before="120" w:after="0" w:line="240" w:lineRule="auto"/>
        <w:jc w:val="center"/>
        <w:rPr>
          <w:rFonts w:ascii="Arial" w:hAnsi="Arial" w:cstheme="majorBidi"/>
          <w:b/>
          <w:bCs/>
          <w:color w:val="002060"/>
          <w:lang w:val="vi-VN"/>
        </w:rPr>
      </w:pPr>
      <w:r w:rsidRPr="00E14C83">
        <w:rPr>
          <w:rFonts w:asciiTheme="majorBidi" w:hAnsiTheme="majorBidi" w:cstheme="majorBidi"/>
          <w:lang w:val="vi-VN"/>
        </w:rPr>
        <w:t>(</w:t>
      </w:r>
      <w:r>
        <w:rPr>
          <w:rFonts w:asciiTheme="majorBidi" w:hAnsiTheme="majorBidi" w:cstheme="majorBidi"/>
          <w:lang w:val="vi-VN"/>
        </w:rPr>
        <w:t>Sa ja da waj hi lil la zi kho la qo hu, wa shaq qo sam a’ hu, wa ba so ro hu bi haw li hi wa qu wa tih</w:t>
      </w:r>
      <w:r w:rsidRPr="00E14C83">
        <w:rPr>
          <w:rFonts w:asciiTheme="majorBidi" w:hAnsiTheme="majorBidi" w:cstheme="majorBidi"/>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127"/>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lastRenderedPageBreak/>
        <w:t>4</w:t>
      </w:r>
      <w:r w:rsidRPr="00EF3EDE">
        <w:rPr>
          <w:rFonts w:asciiTheme="majorBidi" w:hAnsiTheme="majorBidi" w:cstheme="majorBidi"/>
          <w:b/>
          <w:bCs/>
          <w:lang w:val="vi-VN"/>
        </w:rPr>
        <w:t xml:space="preserve">- </w:t>
      </w:r>
      <w:r>
        <w:rPr>
          <w:rFonts w:asciiTheme="majorBidi" w:hAnsiTheme="majorBidi" w:cstheme="majorBidi"/>
          <w:b/>
          <w:bCs/>
          <w:lang w:val="vi-VN"/>
        </w:rPr>
        <w:t>Các vị trí quỳ lạy trong Qur’an</w:t>
      </w:r>
      <w:r w:rsidRPr="00EF3EDE">
        <w:rPr>
          <w:rFonts w:asciiTheme="majorBidi" w:hAnsiTheme="majorBidi" w:cstheme="majorBidi"/>
          <w:b/>
          <w:bCs/>
          <w:lang w:val="vi-VN"/>
        </w:rPr>
        <w:t>:</w:t>
      </w:r>
      <w:r>
        <w:rPr>
          <w:rFonts w:asciiTheme="majorBidi" w:hAnsiTheme="majorBidi" w:cstheme="majorBidi"/>
          <w:lang w:val="vi-VN"/>
        </w:rPr>
        <w:t xml:space="preserve"> Trong Qur’an có cả thảy mười lăm chổ để quỳ lạy được sắp xếp theo thứ tự sau: </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sidRPr="00BC6139">
        <w:rPr>
          <w:rFonts w:asciiTheme="majorBidi" w:hAnsiTheme="majorBidi" w:cstheme="majorBidi"/>
          <w:lang w:val="vi-VN"/>
        </w:rPr>
        <w:t>Ở phần cuối chương Al-A’raaf (chương 7) câu 206.</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sidRPr="00BC6139">
        <w:rPr>
          <w:rFonts w:asciiTheme="majorBidi" w:hAnsiTheme="majorBidi" w:cstheme="majorBidi"/>
          <w:lang w:val="vi-VN"/>
        </w:rPr>
        <w:t>Chương Al-Ra’d (chương 13) câu 15.</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sidRPr="00BC6139">
        <w:rPr>
          <w:rFonts w:asciiTheme="majorBidi" w:hAnsiTheme="majorBidi" w:cstheme="majorBidi"/>
          <w:lang w:val="vi-VN"/>
        </w:rPr>
        <w:t xml:space="preserve">Chương </w:t>
      </w:r>
      <w:r>
        <w:rPr>
          <w:rFonts w:asciiTheme="majorBidi" w:hAnsiTheme="majorBidi" w:cstheme="majorBidi"/>
          <w:lang w:val="vi-VN"/>
        </w:rPr>
        <w:t>Al-Nahl (chương 16) câu 49 – 50.</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Chương Al-Isra (chương 17) câu 107 – 109.</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Chương Mar-yam (chương 19) câu 59.</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Phần đầu chương Al-Hajj (chương 22) câu 18.</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Phần cuối chương Al-Hajj (chương 22) câu 77.</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Phần cuối chương Al-Furqaan (chương 25) câu 73.</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Chương Al-Naml (chương 27) câu 25 – 26.</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Chương Al-Sajadah (chương 32) câu 15.</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Chương Al-Fussilat (chương 41) câu 37 – 38.</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Chương Al-Najm (chương 53) câu 62.</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Pr>
          <w:rFonts w:asciiTheme="majorBidi" w:hAnsiTheme="majorBidi" w:cstheme="majorBidi"/>
          <w:lang w:val="vi-VN"/>
        </w:rPr>
        <w:t>Chương Al-Inshiqaaq (chương 84) câu 20 – 21.</w:t>
      </w:r>
    </w:p>
    <w:p w:rsidR="002D3C1B"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sidRPr="00E437C1">
        <w:rPr>
          <w:rFonts w:asciiTheme="majorBidi" w:hAnsiTheme="majorBidi" w:cstheme="majorBidi"/>
          <w:lang w:val="vi-VN"/>
        </w:rPr>
        <w:t>Phần cuối chương Al-A’laq (chương 96) câu 19.</w:t>
      </w:r>
    </w:p>
    <w:p w:rsidR="002D3C1B" w:rsidRPr="00E437C1" w:rsidRDefault="002D3C1B" w:rsidP="002D3C1B">
      <w:pPr>
        <w:pStyle w:val="ListParagraph"/>
        <w:numPr>
          <w:ilvl w:val="0"/>
          <w:numId w:val="7"/>
        </w:numPr>
        <w:bidi w:val="0"/>
        <w:spacing w:before="120" w:after="0" w:line="240" w:lineRule="auto"/>
        <w:ind w:left="1440" w:hanging="720"/>
        <w:jc w:val="both"/>
        <w:rPr>
          <w:rFonts w:asciiTheme="majorBidi" w:hAnsiTheme="majorBidi" w:cstheme="majorBidi"/>
          <w:lang w:val="vi-VN"/>
        </w:rPr>
      </w:pPr>
      <w:r w:rsidRPr="00E437C1">
        <w:rPr>
          <w:rFonts w:asciiTheme="majorBidi" w:hAnsiTheme="majorBidi" w:cstheme="majorBidi"/>
          <w:lang w:val="vi-VN"/>
        </w:rPr>
        <w:t xml:space="preserve">Riêng chương Sod thuộc loại quỳ lạy tạ ơn, như được ghi từ Ibnu A’bbaas </w:t>
      </w:r>
      <w:r w:rsidRPr="00E437C1">
        <w:rPr>
          <w:rFonts w:ascii="KFGQPC Arabic Symbols 01" w:hAnsi="KFGQPC Arabic Symbols 01"/>
          <w:color w:val="FF0000"/>
          <w:lang w:val="vi-VN"/>
        </w:rPr>
        <w:t></w:t>
      </w:r>
      <w:r w:rsidRPr="00E437C1">
        <w:rPr>
          <w:rFonts w:asciiTheme="majorBidi" w:hAnsiTheme="majorBidi" w:cstheme="majorBidi"/>
          <w:lang w:val="vi-VN"/>
        </w:rPr>
        <w:t xml:space="preserve"> kể: </w:t>
      </w:r>
      <w:r w:rsidRPr="00E437C1">
        <w:rPr>
          <w:rFonts w:asciiTheme="majorBidi" w:hAnsiTheme="majorBidi" w:cstheme="majorBidi"/>
          <w:lang w:val="vi-VN"/>
        </w:rPr>
        <w:lastRenderedPageBreak/>
        <w:t>“</w:t>
      </w:r>
      <w:r w:rsidRPr="00E437C1">
        <w:rPr>
          <w:rFonts w:asciiTheme="majorBidi" w:hAnsiTheme="majorBidi" w:cstheme="majorBidi"/>
          <w:i/>
          <w:iCs/>
          <w:color w:val="1F497D"/>
          <w:lang w:val="vi-VN"/>
        </w:rPr>
        <w:t xml:space="preserve">Chương Sod không thuộc các chương Kinh phải quỳ lạy, nhưng tôi đã thấy Nabi </w:t>
      </w:r>
      <w:r w:rsidRPr="00E437C1">
        <w:rPr>
          <w:rFonts w:asciiTheme="majorBidi" w:hAnsiTheme="majorBidi" w:cs="Arial Unicode MS"/>
          <w:i/>
          <w:iCs/>
          <w:color w:val="C00000"/>
          <w:rtl/>
          <w:lang w:val="vi-VN"/>
        </w:rPr>
        <w:t>ﷺ</w:t>
      </w:r>
      <w:r w:rsidRPr="00E437C1">
        <w:rPr>
          <w:rFonts w:asciiTheme="majorBidi" w:hAnsiTheme="majorBidi" w:cstheme="majorBidi"/>
          <w:i/>
          <w:iCs/>
          <w:color w:val="1F497D"/>
          <w:lang w:val="vi-VN"/>
        </w:rPr>
        <w:t xml:space="preserve"> quỳ lạy ở chương Kinh này.</w:t>
      </w:r>
      <w:r w:rsidRPr="00E437C1">
        <w:rPr>
          <w:rFonts w:asciiTheme="majorBidi" w:hAnsiTheme="majorBidi" w:cstheme="majorBidi"/>
          <w:lang w:val="vi-VN"/>
        </w:rPr>
        <w:t>”</w:t>
      </w:r>
      <w:r w:rsidRPr="00E437C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8"/>
      </w:r>
      <w:r w:rsidRPr="00E437C1">
        <w:rPr>
          <w:rFonts w:ascii="Rockwell Extra Bold" w:hAnsi="Rockwell Extra Bold" w:cs="Traditional Arabic"/>
          <w:color w:val="C00000"/>
          <w:vertAlign w:val="superscript"/>
        </w:rPr>
        <w:t>)</w:t>
      </w:r>
      <w:r w:rsidRPr="00E437C1">
        <w:rPr>
          <w:rFonts w:asciiTheme="majorBidi" w:hAnsiTheme="majorBidi" w:cstheme="majorBidi"/>
          <w:lang w:val="vi-VN"/>
        </w:rPr>
        <w:t xml:space="preserve">  </w:t>
      </w:r>
    </w:p>
    <w:p w:rsidR="002D3C1B" w:rsidRDefault="002D3C1B" w:rsidP="002D3C1B">
      <w:pPr>
        <w:bidi w:val="0"/>
        <w:spacing w:before="120" w:after="0" w:line="240" w:lineRule="auto"/>
        <w:jc w:val="both"/>
        <w:rPr>
          <w:rFonts w:asciiTheme="majorBidi" w:hAnsiTheme="majorBidi" w:cstheme="majorBidi"/>
          <w:rtl/>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26B7">
        <w:rPr>
          <w:rFonts w:asciiTheme="majorBidi" w:hAnsiTheme="majorBidi" w:cstheme="majorBidi"/>
          <w:b/>
          <w:bCs/>
          <w:color w:val="002060"/>
          <w:u w:val="single"/>
          <w:lang w:val="vi-VN"/>
        </w:rPr>
        <w:t>Chủ đề thứ sáu</w:t>
      </w:r>
      <w:r w:rsidRPr="00B726B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quỳ lạy tạ ơn.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ai được ban cho hồng phúc hoặc được giúp thoát nạn hoặc được báo cho tin mừng thì hãy cúi đầu tạ ơn Allah bắt chước Nabi </w:t>
      </w:r>
      <w:r w:rsidRPr="0032013A">
        <w:rPr>
          <w:rFonts w:asciiTheme="majorBidi" w:hAnsiTheme="majorBidi" w:cs="Arial Unicode MS"/>
          <w:color w:val="C00000"/>
          <w:rtl/>
          <w:lang w:val="vi-VN"/>
        </w:rPr>
        <w:t>ﷺ</w:t>
      </w:r>
      <w:r>
        <w:rPr>
          <w:rFonts w:asciiTheme="majorBidi" w:hAnsiTheme="majorBidi" w:cstheme="majorBidi"/>
          <w:lang w:val="vi-VN"/>
        </w:rPr>
        <w:t>. Cái lạy này không yêu cầu phải hướng đến Qiblah nhưng nếu được hướng đến Qiblah thì tốt hơn.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Trước kia,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từng làm như vậy, ông Abu Bakrah </w:t>
      </w:r>
      <w:r w:rsidRPr="00B76AF7">
        <w:rPr>
          <w:rFonts w:cs="KFGQPC Uthman Taha Naskh"/>
          <w:color w:val="C0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Quả thật, mỗi khi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nhận được tin vui, tin tốt lành thì liền cúi lạy tạ ơn Allah Đấng Hồng Phúc và Tối Cao.</w:t>
      </w:r>
      <w:r>
        <w:rPr>
          <w:rFonts w:asciiTheme="majorBidi" w:hAnsiTheme="majorBidi" w:cstheme="majorBidi"/>
          <w:lang w:val="vi-VN"/>
        </w:rPr>
        <w:t>”</w:t>
      </w:r>
      <w:r w:rsidRPr="003F150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29"/>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tương tự thế Sahabah đã từng làm.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Cách lạy tạ ơn giống hoàn toàn với cách lại xướng đọc Qur’an về hình thức cũng như lời tụng niệm. </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8720" behindDoc="0" locked="0" layoutInCell="1" allowOverlap="1">
            <wp:simplePos x="0" y="0"/>
            <wp:positionH relativeFrom="column">
              <wp:posOffset>993140</wp:posOffset>
            </wp:positionH>
            <wp:positionV relativeFrom="paragraph">
              <wp:posOffset>50800</wp:posOffset>
            </wp:positionV>
            <wp:extent cx="2254250" cy="336550"/>
            <wp:effectExtent l="19050" t="0" r="0" b="0"/>
            <wp:wrapSquare wrapText="bothSides"/>
            <wp:docPr id="8"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4250" cy="336550"/>
                    </a:xfrm>
                    <a:prstGeom prst="rect">
                      <a:avLst/>
                    </a:prstGeom>
                    <a:noFill/>
                    <a:ln w="9525">
                      <a:noFill/>
                      <a:miter lim="800000"/>
                      <a:headEnd/>
                      <a:tailEnd/>
                    </a:ln>
                  </pic:spPr>
                </pic:pic>
              </a:graphicData>
            </a:graphic>
          </wp:anchor>
        </w:drawing>
      </w: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lastRenderedPageBreak/>
        <w:t>Phần Bảy</w:t>
      </w:r>
      <w:r w:rsidRPr="00B76AF7">
        <w:rPr>
          <w:rFonts w:asciiTheme="majorBidi" w:hAnsiTheme="majorBidi" w:cstheme="majorBidi"/>
          <w:b/>
          <w:bCs/>
          <w:color w:val="00B050"/>
          <w:lang w:val="vi-VN"/>
        </w:rPr>
        <w:t>: Về Salah tập thể</w:t>
      </w:r>
      <w:r>
        <w:rPr>
          <w:rFonts w:asciiTheme="majorBidi" w:hAnsiTheme="majorBidi" w:cstheme="majorBidi"/>
          <w:b/>
          <w:bCs/>
          <w:color w:val="00B050"/>
          <w:lang w:val="vi-VN"/>
        </w:rPr>
        <w:t xml:space="preserve"> hàng ngày</w:t>
      </w:r>
    </w:p>
    <w:p w:rsidR="002D3C1B" w:rsidRPr="00D5238C"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giá trị Salah tập thể và giáo lý liên quan.</w:t>
      </w:r>
    </w:p>
    <w:p w:rsidR="002D3C1B" w:rsidRDefault="002D3C1B" w:rsidP="002D3C1B">
      <w:pPr>
        <w:bidi w:val="0"/>
        <w:spacing w:before="120" w:after="0" w:line="240" w:lineRule="auto"/>
        <w:ind w:firstLine="720"/>
        <w:jc w:val="both"/>
        <w:rPr>
          <w:rFonts w:asciiTheme="majorBidi" w:hAnsiTheme="majorBidi" w:cstheme="majorBidi"/>
          <w:lang w:val="vi-VN"/>
        </w:rPr>
      </w:pPr>
      <w:r w:rsidRPr="0039193E">
        <w:rPr>
          <w:rFonts w:asciiTheme="majorBidi" w:hAnsiTheme="majorBidi" w:cstheme="majorBidi"/>
          <w:b/>
          <w:bCs/>
          <w:lang w:val="vi-VN"/>
        </w:rPr>
        <w:t xml:space="preserve">1- Giá trị Salah tập thể: </w:t>
      </w:r>
      <w:r w:rsidRPr="0039193E">
        <w:rPr>
          <w:rFonts w:asciiTheme="majorBidi" w:hAnsiTheme="majorBidi" w:cstheme="majorBidi"/>
          <w:lang w:val="vi-VN"/>
        </w:rPr>
        <w:t>Salah tập thể tại các Masjid là biểu hiệu vĩ đại trong các biểu hiệu của Islam. Toàn tín đồ Muslim đồng thống nhất việc hành lễ Salah tập thể ngày đêm năm lần tại các Masjid là cách hành đạo vĩ đại nhất được Allah yêu thương, bởi giờ giấc này do chính Allah đã qui định để các tín đồ tập trung hành lễ Salah trong các Masjid như Salah ngày đêm năm lần, Salah Jum-a’h thứ sáu, Salah hai ngày Đại lễ E’id, Salah nhật nguyệt thực, và sự tập trung vĩ đại nhất, quan trọng nhất là tập trung ở vùng đất A’rafah nhằm thể hiện sự thống nhất của cộng đồng Islam về đức tin, về hành đạo và về các biểu hiệu tôn giáo. Việc tập trung này mang ý nghĩa vĩ đại trong Islam,</w:t>
      </w:r>
      <w:r>
        <w:rPr>
          <w:rFonts w:asciiTheme="majorBidi" w:hAnsiTheme="majorBidi" w:cstheme="majorBidi"/>
          <w:lang w:val="vi-VN"/>
        </w:rPr>
        <w:t xml:space="preserve"> nó mang lại sự</w:t>
      </w:r>
      <w:r w:rsidRPr="0039193E">
        <w:rPr>
          <w:rFonts w:asciiTheme="majorBidi" w:hAnsiTheme="majorBidi" w:cstheme="majorBidi"/>
          <w:lang w:val="vi-VN"/>
        </w:rPr>
        <w:t xml:space="preserve"> cải thiện rất nhiều mặt cho tín đồ Muslim </w:t>
      </w:r>
      <w:r>
        <w:rPr>
          <w:rFonts w:asciiTheme="majorBidi" w:hAnsiTheme="majorBidi" w:cstheme="majorBidi"/>
          <w:lang w:val="vi-VN"/>
        </w:rPr>
        <w:t>như</w:t>
      </w:r>
      <w:r w:rsidRPr="0039193E">
        <w:rPr>
          <w:rFonts w:asciiTheme="majorBidi" w:hAnsiTheme="majorBidi" w:cstheme="majorBidi"/>
          <w:lang w:val="vi-VN"/>
        </w:rPr>
        <w:t xml:space="preserve"> kết nối thắc chặt mối quan hệ giữa các tín đồ, giúp họ hiểu rõ hơn hoàn cảnh của nhau</w:t>
      </w:r>
      <w:r>
        <w:rPr>
          <w:rFonts w:asciiTheme="majorBidi" w:hAnsiTheme="majorBidi" w:cstheme="majorBidi"/>
          <w:lang w:val="vi-VN"/>
        </w:rPr>
        <w:t xml:space="preserve"> hơn</w:t>
      </w:r>
      <w:r w:rsidRPr="0039193E">
        <w:rPr>
          <w:rFonts w:asciiTheme="majorBidi" w:hAnsiTheme="majorBidi" w:cstheme="majorBidi"/>
          <w:lang w:val="vi-VN"/>
        </w:rPr>
        <w:t xml:space="preserve"> ngoài ra còn có rất nhiều mặt lợi khác</w:t>
      </w:r>
      <w:r>
        <w:rPr>
          <w:rFonts w:asciiTheme="majorBidi" w:hAnsiTheme="majorBidi" w:cstheme="majorBidi"/>
          <w:lang w:val="vi-VN"/>
        </w:rPr>
        <w:t>...</w:t>
      </w:r>
      <w:r w:rsidRPr="0039193E">
        <w:rPr>
          <w:rFonts w:asciiTheme="majorBidi" w:hAnsiTheme="majorBidi" w:cstheme="majorBidi"/>
          <w:lang w:val="vi-VN"/>
        </w:rPr>
        <w:t xml:space="preserve"> mặc dù có khác nhau về sắc tộc và màu da, Allah phán:</w:t>
      </w:r>
    </w:p>
    <w:p w:rsidR="002D3C1B" w:rsidRPr="00852CE5" w:rsidRDefault="002D3C1B" w:rsidP="002D3C1B">
      <w:pPr>
        <w:autoSpaceDE w:val="0"/>
        <w:autoSpaceDN w:val="0"/>
        <w:adjustRightInd w:val="0"/>
        <w:spacing w:before="120" w:after="0" w:line="240" w:lineRule="auto"/>
        <w:jc w:val="lowKashida"/>
        <w:rPr>
          <w:rFonts w:ascii="QCF_BSML" w:hAnsi="QCF_BSML" w:cs="QCF_BSML"/>
          <w:sz w:val="30"/>
          <w:szCs w:val="30"/>
          <w:rtl/>
        </w:rPr>
      </w:pPr>
      <w:r w:rsidRPr="00EA1E27">
        <w:rPr>
          <w:rFonts w:ascii="KFGQPC Uthman Taha Naskh" w:cs="KFGQPC Uthman Taha Naskh" w:hint="cs"/>
          <w:sz w:val="32"/>
          <w:szCs w:val="32"/>
          <w:rtl/>
          <w:lang w:bidi="ar-EG"/>
        </w:rPr>
        <w:t>﴿</w:t>
      </w:r>
      <w:r w:rsidRPr="00EA1E27">
        <w:rPr>
          <w:rFonts w:cs="KFGQPC Uthmanic Script HAFS"/>
          <w:b/>
          <w:bCs/>
          <w:color w:val="006600"/>
          <w:sz w:val="32"/>
          <w:szCs w:val="32"/>
          <w:rtl/>
        </w:rPr>
        <w:t>يَٰٓأَيُّهَا ٱلنَّاسُ إِنَّا خَلَقۡنَٰكُم مِّن ذَكَرٖ وَأُنثَىٰ وَجَعَلۡنَٰكُمۡ شُعُوبٗا وَقَبَآئِلَ لِتَعَارَفُوٓاْۚ إِنَّ أَكۡرَمَكُمۡ عِندَ ٱللَّهِ أَتۡقَىٰكُمۡۚ</w:t>
      </w:r>
      <w:r w:rsidRPr="00EA1E2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852CE5">
        <w:rPr>
          <w:rFonts w:ascii="Arial" w:hAnsi="Arial" w:cs="Arial"/>
          <w:sz w:val="24"/>
          <w:szCs w:val="24"/>
          <w:rtl/>
        </w:rPr>
        <w:t xml:space="preserve">الحجرات: </w:t>
      </w:r>
      <w:r w:rsidRPr="00852CE5">
        <w:rPr>
          <w:rFonts w:ascii="Arial" w:hAnsi="Arial" w:cs="Arial" w:hint="cs"/>
          <w:sz w:val="24"/>
          <w:szCs w:val="24"/>
          <w:rtl/>
        </w:rPr>
        <w:t>13</w:t>
      </w:r>
    </w:p>
    <w:p w:rsidR="002D3C1B" w:rsidRDefault="002D3C1B" w:rsidP="002D3C1B">
      <w:pPr>
        <w:autoSpaceDE w:val="0"/>
        <w:autoSpaceDN w:val="0"/>
        <w:bidi w:val="0"/>
        <w:adjustRightInd w:val="0"/>
        <w:spacing w:before="120" w:after="0" w:line="240" w:lineRule="auto"/>
        <w:jc w:val="lowKashida"/>
        <w:rPr>
          <w:rFonts w:asciiTheme="majorBidi" w:hAnsiTheme="majorBidi" w:cstheme="majorBidi"/>
          <w:lang w:val="vi-VN"/>
        </w:rPr>
      </w:pPr>
      <w:r w:rsidRPr="00852CE5">
        <w:rPr>
          <w:rFonts w:asciiTheme="majorBidi" w:hAnsiTheme="majorBidi" w:cstheme="majorBidi"/>
        </w:rPr>
        <w:sym w:font="AGA Arabesque" w:char="F07B"/>
      </w:r>
      <w:r w:rsidRPr="00852CE5">
        <w:rPr>
          <w:rFonts w:asciiTheme="majorBidi" w:hAnsiTheme="majorBidi" w:cstheme="majorBidi"/>
          <w:b/>
          <w:bCs/>
          <w:color w:val="006600"/>
          <w:lang w:val="vi-VN"/>
        </w:rPr>
        <w:t xml:space="preserve">Hỡi nhân loại! Quả thật, TA (Allah) đã tạo hóa ra các người từ một cá thể nam và một cá thể nữ và từ đó tạo cho các người thành quốc gia và bộ lạc để các người nhận biết nhau (như anh em). Quả thật, dưới cái nhìn của Allah, người vinh dự nhất là người </w:t>
      </w:r>
      <w:r w:rsidRPr="00852CE5">
        <w:rPr>
          <w:rFonts w:asciiTheme="majorBidi" w:hAnsiTheme="majorBidi" w:cstheme="majorBidi"/>
          <w:b/>
          <w:bCs/>
          <w:color w:val="006600"/>
          <w:lang w:val="vi-VN"/>
        </w:rPr>
        <w:lastRenderedPageBreak/>
        <w:t>ngay chính và sợ Allah nhất trong các người.</w:t>
      </w:r>
      <w:r w:rsidRPr="00852CE5">
        <w:rPr>
          <w:rFonts w:asciiTheme="majorBidi" w:hAnsiTheme="majorBidi" w:cstheme="majorBidi"/>
        </w:rPr>
        <w:sym w:font="AGA Arabesque" w:char="F07D"/>
      </w:r>
      <w:r w:rsidRPr="00852CE5">
        <w:rPr>
          <w:rFonts w:asciiTheme="majorBidi" w:hAnsiTheme="majorBidi" w:cstheme="majorBidi"/>
          <w:lang w:val="vi-VN"/>
        </w:rPr>
        <w:t xml:space="preserve"> Al-Hujuraat: 13 (chương 49).</w:t>
      </w:r>
    </w:p>
    <w:p w:rsidR="002D3C1B" w:rsidRDefault="002D3C1B" w:rsidP="002D3C1B">
      <w:pPr>
        <w:autoSpaceDE w:val="0"/>
        <w:autoSpaceDN w:val="0"/>
        <w:bidi w:val="0"/>
        <w:adjustRightInd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Salah tập thể là việc làm vĩ đại mà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khuyến khích, đã phân tích giá trị vĩ đại và ân phước vĩ đại của loại hành đạo này,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EA1E27"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EA1E27">
        <w:rPr>
          <w:rFonts w:ascii="Traditional Arabic" w:cs="KFGQPC Uthman Taha Naskh" w:hint="eastAsia"/>
          <w:b/>
          <w:bCs/>
          <w:color w:val="1F497D"/>
          <w:sz w:val="32"/>
          <w:szCs w:val="32"/>
          <w:rtl/>
        </w:rPr>
        <w:t>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الْجَمَاعَةِ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أَفْضَلُ</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مِنْ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الْفَذِّ</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بِسَبْعٍ</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وَعِشْرِينَ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دَرَجَةً</w:t>
      </w:r>
      <w:r w:rsidRPr="001424D9">
        <w:rPr>
          <w:rFonts w:ascii="KFGQPC Uthman Taha Naskh" w:hAnsi="KFGQPC Uthman Taha Naskh" w:cs="KFGQPC Uthman Taha Naskh" w:hint="cs"/>
          <w:b/>
          <w:bCs/>
          <w:color w:val="1F3864"/>
          <w:sz w:val="32"/>
          <w:szCs w:val="32"/>
          <w:rtl/>
        </w:rPr>
        <w:t>}</w:t>
      </w:r>
    </w:p>
    <w:p w:rsidR="002D3C1B" w:rsidRPr="00852CE5" w:rsidRDefault="002D3C1B" w:rsidP="002D3C1B">
      <w:pPr>
        <w:autoSpaceDE w:val="0"/>
        <w:autoSpaceDN w:val="0"/>
        <w:bidi w:val="0"/>
        <w:adjustRightInd w:val="0"/>
        <w:spacing w:before="120" w:after="0" w:line="240" w:lineRule="auto"/>
        <w:jc w:val="lowKashida"/>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Salah tập thể tốt hơn Salah một mình đến hai mươi bảy cấp bậc.</w:t>
      </w:r>
      <w:r>
        <w:rPr>
          <w:rFonts w:asciiTheme="majorBidi" w:hAnsiTheme="majorBidi" w:cstheme="majorBidi"/>
          <w:color w:val="C00000"/>
          <w:lang w:val="vi-VN"/>
        </w:rPr>
        <w:t>”</w:t>
      </w:r>
      <w:r w:rsidRPr="00FB100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0"/>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cũng nói: </w:t>
      </w:r>
    </w:p>
    <w:p w:rsidR="002D3C1B" w:rsidRPr="00EA1E27"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EA1E27">
        <w:rPr>
          <w:rFonts w:ascii="Traditional Arabic" w:cs="KFGQPC Uthman Taha Naskh" w:hint="eastAsia"/>
          <w:b/>
          <w:bCs/>
          <w:color w:val="1F497D"/>
          <w:sz w:val="32"/>
          <w:szCs w:val="32"/>
          <w:rtl/>
        </w:rPr>
        <w:t>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الرَّجُلِ</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الْجَمَاعَةِ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تُضَعَّفُ</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عَلَى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صَلاَتِهِ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بَيْتِهِ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وَفِى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سُوقِهِ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خَمْسًا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وَعِشْرِينَ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ضِعْفًا،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وَذَلِكَ</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أَنَّهُ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إِذَا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تَوَضَّأَ</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فَأَحْسَنَ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الْوُضُوءَ،</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ثُمَّ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خَرَجَ</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إِلَى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الْمَسْجِدِ</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لاَ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يُخْرِجُهُ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إِلاَّ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لَمْ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يَخْطُ</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خَطْوَةً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إِلاَّ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رُفِعَتْ</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لَهُ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بِهَا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دَرَجَةٌ،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وَحُطَّ</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عَنْهُ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بِهَا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خَطِيئَةٌ،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فَإِذَا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صَلَّى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لَمْ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تَزَلِ</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الْمَلاَئِكَةُ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تُصَلِّى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عَلَيْهِ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مَا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دَامَ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مُصَلاَّهُ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اللَّهُمَّ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صَلِّ</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عَلَيْهِ،</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اللَّهُمَّ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ارْحَمْهُ</w:t>
      </w:r>
      <w:r w:rsidRPr="001424D9">
        <w:rPr>
          <w:rFonts w:ascii="KFGQPC Uthman Taha Naskh" w:hAnsi="KFGQPC Uthman Taha Naskh" w:cs="KFGQPC Uthman Taha Naskh" w:hint="cs"/>
          <w:b/>
          <w:bCs/>
          <w:color w:val="1F3864"/>
          <w:sz w:val="32"/>
          <w:szCs w:val="32"/>
          <w:rtl/>
        </w:rPr>
        <w:t>}</w:t>
      </w:r>
    </w:p>
    <w:p w:rsidR="002D3C1B" w:rsidRPr="00904A9D"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 xml:space="preserve">Salah của đàn ông cùng tập thể được nhân lên hai mươi lăm lần so với Salah tại nhà y, tại công xưởng y. Đó là khi y lấy Wudu hoàn chỉnh rồi rời khỏi nhà chỉ vì Salah thì cứ mỗi bước đi y được nâng lên một cấp và được xóa đi một tội. Sau khi y đã hành lễ Salah thì được giới Thiên Thần không ngừng cầu xin cho y suốt thời gian y ở trong Masjid, (Thiên </w:t>
      </w:r>
      <w:r>
        <w:rPr>
          <w:rFonts w:asciiTheme="majorBidi" w:hAnsiTheme="majorBidi" w:cstheme="majorBidi"/>
          <w:b/>
          <w:bCs/>
          <w:color w:val="1F497D"/>
          <w:lang w:val="vi-VN"/>
        </w:rPr>
        <w:lastRenderedPageBreak/>
        <w:t>Thần) khẩn cầu: “</w:t>
      </w:r>
      <w:r>
        <w:rPr>
          <w:rFonts w:asciiTheme="majorBidi" w:hAnsiTheme="majorBidi" w:cstheme="majorBidi"/>
          <w:b/>
          <w:bCs/>
          <w:i/>
          <w:iCs/>
          <w:color w:val="1F497D"/>
          <w:lang w:val="vi-VN"/>
        </w:rPr>
        <w:t>Lạy Allah xin hãy tha thứ cho y, xin hãy thương xót</w:t>
      </w:r>
      <w:r>
        <w:rPr>
          <w:rFonts w:asciiTheme="majorBidi" w:hAnsiTheme="majorBidi" w:cstheme="majorBidi"/>
          <w:b/>
          <w:bCs/>
          <w:color w:val="1F497D"/>
          <w:lang w:val="vi-VN"/>
        </w:rPr>
        <w:t>”.</w:t>
      </w:r>
      <w:r>
        <w:rPr>
          <w:rFonts w:asciiTheme="majorBidi" w:hAnsiTheme="majorBidi" w:cstheme="majorBidi"/>
          <w:color w:val="C00000"/>
          <w:lang w:val="vi-VN"/>
        </w:rPr>
        <w:t>”</w:t>
      </w:r>
      <w:r w:rsidRPr="000B2C1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1"/>
      </w:r>
      <w:r w:rsidRPr="000B2C10">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5F7DF7">
        <w:rPr>
          <w:rFonts w:asciiTheme="majorBidi" w:hAnsiTheme="majorBidi" w:cstheme="majorBidi"/>
          <w:b/>
          <w:bCs/>
          <w:lang w:val="vi-VN"/>
        </w:rPr>
        <w:t>2</w:t>
      </w:r>
      <w:r w:rsidRPr="00894C0C">
        <w:rPr>
          <w:rFonts w:asciiTheme="majorBidi" w:hAnsiTheme="majorBidi" w:cstheme="majorBidi"/>
          <w:b/>
          <w:bCs/>
          <w:lang w:val="vi-VN"/>
        </w:rPr>
        <w:t xml:space="preserve">- </w:t>
      </w:r>
      <w:r w:rsidRPr="005F7DF7">
        <w:rPr>
          <w:rFonts w:asciiTheme="majorBidi" w:hAnsiTheme="majorBidi" w:cstheme="majorBidi"/>
          <w:b/>
          <w:bCs/>
          <w:lang w:val="vi-VN"/>
        </w:rPr>
        <w:t>Giáo l</w:t>
      </w:r>
      <w:r>
        <w:rPr>
          <w:rFonts w:asciiTheme="majorBidi" w:hAnsiTheme="majorBidi" w:cstheme="majorBidi"/>
          <w:b/>
          <w:bCs/>
          <w:lang w:val="vi-VN"/>
        </w:rPr>
        <w:t>ý Salah tập thể</w:t>
      </w:r>
      <w:r w:rsidRPr="00894C0C">
        <w:rPr>
          <w:rFonts w:asciiTheme="majorBidi" w:hAnsiTheme="majorBidi" w:cstheme="majorBidi"/>
          <w:b/>
          <w:bCs/>
          <w:lang w:val="vi-VN"/>
        </w:rPr>
        <w:t xml:space="preserve">: </w:t>
      </w:r>
      <w:r>
        <w:rPr>
          <w:rFonts w:asciiTheme="majorBidi" w:hAnsiTheme="majorBidi" w:cstheme="majorBidi"/>
          <w:lang w:val="vi-VN"/>
        </w:rPr>
        <w:t xml:space="preserve">Salah tập thể tại các Masjid trong năm giờ Salah bắt buộc là nhiệm vụ bắt buộc tín đồ Muslim như đã được Qur’an và Sunnah ra lệnh. </w:t>
      </w:r>
    </w:p>
    <w:p w:rsidR="002D3C1B" w:rsidRPr="00B313A6" w:rsidRDefault="002D3C1B" w:rsidP="002D3C1B">
      <w:pPr>
        <w:pStyle w:val="ListParagraph"/>
        <w:numPr>
          <w:ilvl w:val="0"/>
          <w:numId w:val="3"/>
        </w:numPr>
        <w:bidi w:val="0"/>
        <w:spacing w:before="120" w:after="0" w:line="240" w:lineRule="auto"/>
        <w:ind w:left="1080"/>
        <w:jc w:val="both"/>
        <w:rPr>
          <w:rFonts w:asciiTheme="majorBidi" w:hAnsiTheme="majorBidi" w:cstheme="majorBidi"/>
          <w:lang w:val="vi-VN"/>
        </w:rPr>
      </w:pPr>
      <w:r w:rsidRPr="00B313A6">
        <w:rPr>
          <w:rFonts w:asciiTheme="majorBidi" w:hAnsiTheme="majorBidi" w:cstheme="majorBidi"/>
          <w:b/>
          <w:bCs/>
          <w:lang w:val="vi-VN"/>
        </w:rPr>
        <w:t>Về Qur’an,</w:t>
      </w:r>
      <w:r w:rsidRPr="00B313A6">
        <w:rPr>
          <w:rFonts w:asciiTheme="majorBidi" w:hAnsiTheme="majorBidi" w:cstheme="majorBidi"/>
          <w:lang w:val="vi-VN"/>
        </w:rPr>
        <w:t xml:space="preserve"> Allah phán:</w:t>
      </w:r>
    </w:p>
    <w:p w:rsidR="002D3C1B" w:rsidRPr="003F3163" w:rsidRDefault="002D3C1B" w:rsidP="002D3C1B">
      <w:pPr>
        <w:spacing w:before="120" w:after="0" w:line="240" w:lineRule="auto"/>
        <w:jc w:val="both"/>
        <w:rPr>
          <w:sz w:val="24"/>
          <w:szCs w:val="24"/>
          <w:rtl/>
          <w:lang w:val="vi-VN"/>
        </w:rPr>
      </w:pPr>
      <w:r w:rsidRPr="00EA1E27">
        <w:rPr>
          <w:rFonts w:ascii="KFGQPC Uthman Taha Naskh" w:cs="KFGQPC Uthman Taha Naskh" w:hint="cs"/>
          <w:sz w:val="32"/>
          <w:szCs w:val="32"/>
          <w:rtl/>
          <w:lang w:bidi="ar-EG"/>
        </w:rPr>
        <w:t>﴿</w:t>
      </w:r>
      <w:r w:rsidRPr="00EA1E27">
        <w:rPr>
          <w:rFonts w:cs="KFGQPC Uthmanic Script HAFS" w:hint="cs"/>
          <w:b/>
          <w:bCs/>
          <w:color w:val="006600"/>
          <w:sz w:val="32"/>
          <w:szCs w:val="32"/>
          <w:rtl/>
        </w:rPr>
        <w:t xml:space="preserve">وَإِذَا كُنتَ فِيهِمۡ فَأَقَمۡتَ لَهُمُ ٱلصَّلَوٰةَ فَلۡتَقُمۡ طَآئِفَةٞ </w:t>
      </w:r>
      <w:r w:rsidRPr="00EA1E27">
        <w:rPr>
          <w:rFonts w:cs="KFGQPC Uthmanic Script HAFS"/>
          <w:b/>
          <w:bCs/>
          <w:color w:val="006600"/>
          <w:sz w:val="32"/>
          <w:szCs w:val="32"/>
          <w:rtl/>
        </w:rPr>
        <w:t>مِّنۡهُم مَّعَكَ</w:t>
      </w:r>
      <w:r w:rsidRPr="00EA1E2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3F3163">
        <w:rPr>
          <w:rFonts w:ascii="Arial" w:hAnsi="Arial" w:cs="Arial"/>
          <w:color w:val="000000"/>
          <w:sz w:val="24"/>
          <w:szCs w:val="24"/>
          <w:rtl/>
        </w:rPr>
        <w:t xml:space="preserve">النساء: </w:t>
      </w:r>
      <w:r w:rsidRPr="003F3163">
        <w:rPr>
          <w:rFonts w:ascii="Arial" w:hAnsi="Arial" w:cs="Arial"/>
          <w:color w:val="000000"/>
          <w:sz w:val="24"/>
          <w:szCs w:val="24"/>
          <w:lang w:val="vi-VN"/>
        </w:rPr>
        <w:t>102</w:t>
      </w:r>
    </w:p>
    <w:p w:rsidR="002D3C1B" w:rsidRDefault="002D3C1B" w:rsidP="002D3C1B">
      <w:pPr>
        <w:bidi w:val="0"/>
        <w:spacing w:before="120" w:after="0" w:line="240" w:lineRule="auto"/>
        <w:jc w:val="lowKashida"/>
        <w:rPr>
          <w:rFonts w:asciiTheme="majorBidi" w:hAnsiTheme="majorBidi" w:cstheme="majorBidi"/>
          <w:lang w:val="vi-VN"/>
        </w:rPr>
      </w:pPr>
      <w:r w:rsidRPr="003F3163">
        <w:rPr>
          <w:rFonts w:asciiTheme="majorBidi" w:hAnsiTheme="majorBidi" w:cstheme="majorBidi"/>
        </w:rPr>
        <w:sym w:font="AGA Arabesque" w:char="F07B"/>
      </w:r>
      <w:r w:rsidRPr="003F3163">
        <w:rPr>
          <w:rFonts w:asciiTheme="majorBidi" w:hAnsiTheme="majorBidi" w:cstheme="majorBidi"/>
          <w:b/>
          <w:bCs/>
          <w:color w:val="006600"/>
          <w:lang w:val="vi-VN"/>
        </w:rPr>
        <w:t>Và khi Ngươi (Muhammad) ở cùng với họ (nhóm người Muslim) thì hãy làm Imam dẫn lễ Salah cho họ.</w:t>
      </w:r>
      <w:r w:rsidRPr="003F3163">
        <w:rPr>
          <w:rFonts w:asciiTheme="majorBidi" w:hAnsiTheme="majorBidi" w:cstheme="majorBidi"/>
        </w:rPr>
        <w:sym w:font="AGA Arabesque" w:char="F07D"/>
      </w:r>
      <w:r w:rsidRPr="003F3163">
        <w:rPr>
          <w:rFonts w:asciiTheme="majorBidi" w:hAnsiTheme="majorBidi" w:cstheme="majorBidi"/>
          <w:lang w:val="vi-VN"/>
        </w:rPr>
        <w:t xml:space="preserve"> Al-Nisa: 102 (Chương 4)</w:t>
      </w:r>
      <w:r>
        <w:rPr>
          <w:rFonts w:asciiTheme="majorBidi" w:hAnsiTheme="majorBidi" w:cstheme="majorBidi"/>
          <w:lang w:val="vi-VN"/>
        </w:rPr>
        <w:t>, đây là lệnh bắt buộc đối với thời chiến, tức nhiên thời bình lệnh này càng mạnh hơn.</w:t>
      </w:r>
    </w:p>
    <w:p w:rsidR="002D3C1B" w:rsidRPr="00EB463D" w:rsidRDefault="002D3C1B" w:rsidP="002D3C1B">
      <w:pPr>
        <w:pStyle w:val="ListParagraph"/>
        <w:numPr>
          <w:ilvl w:val="0"/>
          <w:numId w:val="3"/>
        </w:numPr>
        <w:bidi w:val="0"/>
        <w:spacing w:before="120" w:after="0" w:line="240" w:lineRule="auto"/>
        <w:ind w:left="1080"/>
        <w:jc w:val="lowKashida"/>
        <w:rPr>
          <w:rFonts w:asciiTheme="majorBidi" w:hAnsiTheme="majorBidi" w:cstheme="majorBidi"/>
          <w:lang w:val="vi-VN"/>
        </w:rPr>
      </w:pPr>
      <w:r w:rsidRPr="00EB463D">
        <w:rPr>
          <w:rFonts w:asciiTheme="majorBidi" w:hAnsiTheme="majorBidi" w:cstheme="majorBidi"/>
          <w:b/>
          <w:bCs/>
          <w:lang w:val="vi-VN"/>
        </w:rPr>
        <w:t>Về Sunnah:</w:t>
      </w:r>
      <w:r w:rsidRPr="00EB463D">
        <w:rPr>
          <w:rFonts w:asciiTheme="majorBidi" w:hAnsiTheme="majorBidi" w:cstheme="majorBidi"/>
          <w:lang w:val="vi-VN"/>
        </w:rPr>
        <w:t xml:space="preserve"> Ông Abu Hurairah </w:t>
      </w:r>
      <w:r w:rsidRPr="00B76AF7">
        <w:rPr>
          <w:rFonts w:cs="KFGQPC Uthman Taha Naskh"/>
          <w:color w:val="FF0000"/>
        </w:rPr>
        <w:sym w:font="AGA Arabesque" w:char="F074"/>
      </w:r>
      <w:r w:rsidRPr="00EB463D">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sidRPr="00EB463D">
        <w:rPr>
          <w:rFonts w:asciiTheme="majorBidi" w:hAnsiTheme="majorBidi" w:cstheme="majorBidi"/>
          <w:lang w:val="vi-VN"/>
        </w:rPr>
        <w:t xml:space="preserve">: </w:t>
      </w:r>
    </w:p>
    <w:p w:rsidR="002D3C1B" w:rsidRPr="00EA1E27" w:rsidRDefault="002D3C1B" w:rsidP="002D3C1B">
      <w:pPr>
        <w:spacing w:before="120" w:after="0" w:line="240" w:lineRule="auto"/>
        <w:jc w:val="both"/>
        <w:rPr>
          <w:rFonts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EA1E27">
        <w:rPr>
          <w:rFonts w:ascii="Traditional Arabic" w:cs="KFGQPC Uthman Taha Naskh" w:hint="eastAsia"/>
          <w:b/>
          <w:bCs/>
          <w:color w:val="1F497D"/>
          <w:sz w:val="32"/>
          <w:szCs w:val="32"/>
          <w:rtl/>
        </w:rPr>
        <w:t>إِنَّ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أَثْقَلَ</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عَلَى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الْمُنَافِقِينَ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الْعِشَاءِ</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الْفَجْرِ</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وَلَوْ</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يَعْلَمُونَ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مَا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فِيهِمَا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ل</w:t>
      </w:r>
      <w:r w:rsidRPr="00EA1E27">
        <w:rPr>
          <w:rFonts w:ascii="Traditional Arabic" w:cs="KFGQPC Uthman Taha Naskh" w:hint="cs"/>
          <w:b/>
          <w:bCs/>
          <w:color w:val="1F497D"/>
          <w:sz w:val="32"/>
          <w:szCs w:val="32"/>
          <w:rtl/>
        </w:rPr>
        <w:t>َ</w:t>
      </w:r>
      <w:r w:rsidRPr="00EA1E27">
        <w:rPr>
          <w:rFonts w:ascii="Traditional Arabic" w:cs="KFGQPC Uthman Taha Naskh" w:hint="eastAsia"/>
          <w:b/>
          <w:bCs/>
          <w:color w:val="1F497D"/>
          <w:sz w:val="32"/>
          <w:szCs w:val="32"/>
          <w:rtl/>
        </w:rPr>
        <w:t>أَتَوْهُمَا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وَلَوْ</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حَبْواً</w:t>
      </w:r>
      <w:r w:rsidRPr="00EA1E27">
        <w:rPr>
          <w:rFonts w:ascii="Traditional Arabic" w:cs="KFGQPC Uthman Taha Naskh" w:hint="cs"/>
          <w:b/>
          <w:bCs/>
          <w:color w:val="1F497D"/>
          <w:sz w:val="32"/>
          <w:szCs w:val="32"/>
          <w:rtl/>
        </w:rPr>
        <w:t>،</w:t>
      </w:r>
      <w:r w:rsidRPr="00EA1E27">
        <w:rPr>
          <w:rFonts w:ascii="Traditional Arabic" w:cs="KFGQPC Uthman Taha Naskh"/>
          <w:b/>
          <w:bCs/>
          <w:color w:val="1F497D"/>
          <w:sz w:val="32"/>
          <w:szCs w:val="32"/>
          <w:rtl/>
        </w:rPr>
        <w:t xml:space="preserve"> </w:t>
      </w:r>
      <w:r w:rsidRPr="00EA1E27">
        <w:rPr>
          <w:rFonts w:ascii="Traditional Arabic" w:cs="KFGQPC Uthman Taha Naskh" w:hint="cs"/>
          <w:b/>
          <w:bCs/>
          <w:color w:val="1F497D"/>
          <w:sz w:val="32"/>
          <w:szCs w:val="32"/>
          <w:rtl/>
        </w:rPr>
        <w:t>وَ</w:t>
      </w:r>
      <w:r w:rsidRPr="00EA1E27">
        <w:rPr>
          <w:rFonts w:ascii="Traditional Arabic" w:cs="KFGQPC Uthman Taha Naskh" w:hint="eastAsia"/>
          <w:b/>
          <w:bCs/>
          <w:color w:val="1F497D"/>
          <w:sz w:val="32"/>
          <w:szCs w:val="32"/>
          <w:rtl/>
        </w:rPr>
        <w:t>لَقَدْ</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هَمَمْتُ</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أَنْ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آمُرَ</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بِالصَّلاَةِ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فَتُقَامَ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ثُمَّ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آمُرَ</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رَجُلاً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يُصَلِّى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بِالنَّاسِ</w:t>
      </w:r>
      <w:r w:rsidRPr="00EA1E27">
        <w:rPr>
          <w:rFonts w:ascii="Traditional Arabic" w:cs="KFGQPC Uthman Taha Naskh" w:hint="cs"/>
          <w:b/>
          <w:bCs/>
          <w:color w:val="1F497D"/>
          <w:sz w:val="32"/>
          <w:szCs w:val="32"/>
          <w:rtl/>
        </w:rPr>
        <w:t>،</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ثُمَّ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أَنْطَلِقَ</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مَعِى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بِرِجَالٍ</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مَعَهُمْ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حُزَمٌ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مِنْ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حَطَبٍ</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إِلَى</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قَوْمٍ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لاَ</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يَشْهَدُونَ</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الصَّلاَةَ</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فَأُحَرِّقَ</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عَلَيْهِمْ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بُيُوتَهُمْ</w:t>
      </w:r>
      <w:r w:rsidRPr="00EA1E27">
        <w:rPr>
          <w:rFonts w:ascii="Traditional Arabic" w:cs="KFGQPC Uthman Taha Naskh"/>
          <w:b/>
          <w:bCs/>
          <w:color w:val="1F497D"/>
          <w:sz w:val="32"/>
          <w:szCs w:val="32"/>
          <w:rtl/>
        </w:rPr>
        <w:t xml:space="preserve"> </w:t>
      </w:r>
      <w:r w:rsidRPr="00EA1E27">
        <w:rPr>
          <w:rFonts w:ascii="Traditional Arabic" w:cs="KFGQPC Uthman Taha Naskh" w:hint="eastAsia"/>
          <w:b/>
          <w:bCs/>
          <w:color w:val="1F497D"/>
          <w:sz w:val="32"/>
          <w:szCs w:val="32"/>
          <w:rtl/>
        </w:rPr>
        <w:t>بِالنَّارِ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sidRPr="004E3639">
        <w:rPr>
          <w:lang w:val="vi-VN"/>
        </w:rPr>
        <w:lastRenderedPageBreak/>
        <w:t>“</w:t>
      </w:r>
      <w:r w:rsidRPr="004E3639">
        <w:rPr>
          <w:b/>
          <w:bCs/>
          <w:color w:val="1F497D"/>
          <w:lang w:val="vi-VN"/>
        </w:rPr>
        <w:t>Lễ Salah nặng nề nhất đối với nhóm Munaafiq thực hiện nó chính là Salah I’sha và Salah Al-Fajr, giá như bọn họ biết được giá trị của hai buổi lễ đó thế nào là họ đã đến tham dự cho dù phải bò bằng đầu gối</w:t>
      </w:r>
      <w:r>
        <w:rPr>
          <w:b/>
          <w:bCs/>
          <w:color w:val="1F497D"/>
          <w:lang w:val="vi-VN"/>
        </w:rPr>
        <w:t>. Và rằng Ta đã có chủ định ra lệnh mọi người Iqaamah Salah rồi bảo người khác thay Ta làm Imam, còn Ta thì bảo nhóm người đàn ông chuẩn bị củi khô vác đến nhà những kẻ không đến hành lễ Salah tập thể mà đốt nhà họ bằng lửa.</w:t>
      </w:r>
      <w:r w:rsidRPr="004E3639">
        <w:rPr>
          <w:lang w:val="vi-VN"/>
        </w:rPr>
        <w:t>”</w:t>
      </w:r>
      <w:r w:rsidRPr="009B403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2"/>
      </w:r>
      <w:r w:rsidRPr="008F4DCD">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Đây là bằng chứng bắt buộc phải hành lễ Salah tập thể,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miêu tả: </w:t>
      </w:r>
    </w:p>
    <w:p w:rsidR="002D3C1B" w:rsidRDefault="002D3C1B" w:rsidP="002D3C1B">
      <w:pPr>
        <w:bidi w:val="0"/>
        <w:spacing w:before="120" w:after="0" w:line="240" w:lineRule="auto"/>
        <w:ind w:firstLine="720"/>
        <w:jc w:val="both"/>
        <w:rPr>
          <w:rFonts w:asciiTheme="majorBidi" w:hAnsiTheme="majorBidi" w:cstheme="majorBidi"/>
          <w:lang w:val="vi-VN"/>
        </w:rPr>
      </w:pPr>
      <w:r w:rsidRPr="00BB18B6">
        <w:rPr>
          <w:rFonts w:asciiTheme="majorBidi" w:hAnsiTheme="majorBidi" w:cstheme="majorBidi"/>
          <w:b/>
          <w:bCs/>
          <w:lang w:val="vi-VN"/>
        </w:rPr>
        <w:t>Thứ nhất:</w:t>
      </w:r>
      <w:r>
        <w:rPr>
          <w:rFonts w:asciiTheme="majorBidi" w:hAnsiTheme="majorBidi" w:cstheme="majorBidi"/>
          <w:lang w:val="vi-VN"/>
        </w:rPr>
        <w:t xml:space="preserve"> Bản tính của những người không hành lễ Salah tập thể là Munaafiq (đạo đức giả). Những ai làm khác Sunnah bị xem là Munaafiq, chứng tỏ rằng họ đã làm trái ngược với điều bắt buộc.</w:t>
      </w:r>
    </w:p>
    <w:p w:rsidR="002D3C1B" w:rsidRDefault="002D3C1B" w:rsidP="002D3C1B">
      <w:pPr>
        <w:bidi w:val="0"/>
        <w:spacing w:before="120" w:after="0" w:line="240" w:lineRule="auto"/>
        <w:ind w:firstLine="720"/>
        <w:jc w:val="both"/>
        <w:rPr>
          <w:rFonts w:asciiTheme="majorBidi" w:hAnsiTheme="majorBidi" w:cstheme="majorBidi"/>
          <w:lang w:val="vi-VN"/>
        </w:rPr>
      </w:pPr>
      <w:r w:rsidRPr="00986F57">
        <w:rPr>
          <w:rFonts w:asciiTheme="majorBidi" w:hAnsiTheme="majorBidi" w:cstheme="majorBidi"/>
          <w:b/>
          <w:bCs/>
          <w:lang w:val="vi-VN"/>
        </w:rPr>
        <w:t>Thứ hai:</w:t>
      </w:r>
      <w:r w:rsidRPr="00986F57">
        <w:rPr>
          <w:rFonts w:asciiTheme="majorBidi" w:hAnsiTheme="majorBidi" w:cstheme="majorBidi"/>
          <w:lang w:val="vi-VN"/>
        </w:rPr>
        <w:t xml:space="preserve"> Rasul </w:t>
      </w:r>
      <w:r w:rsidRPr="0032013A">
        <w:rPr>
          <w:rFonts w:asciiTheme="majorBidi" w:hAnsiTheme="majorBidi" w:cs="Arial Unicode MS"/>
          <w:color w:val="C00000"/>
          <w:rtl/>
          <w:lang w:val="vi-VN"/>
        </w:rPr>
        <w:t>ﷺ</w:t>
      </w:r>
      <w:r w:rsidRPr="00986F57">
        <w:rPr>
          <w:rFonts w:asciiTheme="majorBidi" w:hAnsiTheme="majorBidi" w:cstheme="majorBidi"/>
          <w:lang w:val="vi-VN"/>
        </w:rPr>
        <w:t xml:space="preserve"> đã muốn trừng trị những người làm trái Sunnah là do họ dám lơ là với nhiệm vụ. Nguyên nhân mà Nabi </w:t>
      </w:r>
      <w:r w:rsidRPr="0032013A">
        <w:rPr>
          <w:rFonts w:asciiTheme="majorBidi" w:hAnsiTheme="majorBidi" w:cs="Arial Unicode MS"/>
          <w:color w:val="C00000"/>
          <w:rtl/>
          <w:lang w:val="vi-VN"/>
        </w:rPr>
        <w:t>ﷺ</w:t>
      </w:r>
      <w:r w:rsidRPr="00986F57">
        <w:rPr>
          <w:rFonts w:asciiTheme="majorBidi" w:hAnsiTheme="majorBidi" w:cstheme="majorBidi"/>
          <w:lang w:val="vi-VN"/>
        </w:rPr>
        <w:t xml:space="preserve"> không thực hiện chủ định là do không được phép dùng lửa trừng phạt ngoại trừ</w:t>
      </w:r>
      <w:r>
        <w:rPr>
          <w:rFonts w:asciiTheme="majorBidi" w:hAnsiTheme="majorBidi" w:cstheme="majorBidi"/>
          <w:lang w:val="vi-VN"/>
        </w:rPr>
        <w:t xml:space="preserve"> Chủ Nhân lửa tức</w:t>
      </w:r>
      <w:r w:rsidRPr="00986F57">
        <w:rPr>
          <w:rFonts w:asciiTheme="majorBidi" w:hAnsiTheme="majorBidi" w:cstheme="majorBidi"/>
          <w:lang w:val="vi-VN"/>
        </w:rPr>
        <w:t xml:space="preserve"> Allah. Và có ý kiến bảo: Là do trong các ngôi nhà có phụ nữ và trẻ con, họ không bắt buộc hành lễ Salah tập thể.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Ngoài ra, có người đàn ông mù mắt tự đến gặp Nabi </w:t>
      </w:r>
      <w:r w:rsidRPr="0032013A">
        <w:rPr>
          <w:rFonts w:asciiTheme="majorBidi" w:hAnsiTheme="majorBidi" w:cs="Arial Unicode MS"/>
          <w:color w:val="C00000"/>
          <w:rtl/>
          <w:lang w:val="vi-VN"/>
        </w:rPr>
        <w:t>ﷺ</w:t>
      </w:r>
      <w:r>
        <w:rPr>
          <w:rFonts w:asciiTheme="majorBidi" w:hAnsiTheme="majorBidi" w:cstheme="majorBidi"/>
          <w:lang w:val="vi-VN"/>
        </w:rPr>
        <w:t xml:space="preserve"> xin phép được hành lễ Salah tại nhà bởi không có người dắt đến Masjid, thì Rasul </w:t>
      </w:r>
      <w:r w:rsidRPr="0032013A">
        <w:rPr>
          <w:rFonts w:asciiTheme="majorBidi" w:hAnsiTheme="majorBidi" w:cs="Arial Unicode MS"/>
          <w:color w:val="C00000"/>
          <w:rtl/>
          <w:lang w:val="vi-VN"/>
        </w:rPr>
        <w:t>ﷺ</w:t>
      </w:r>
      <w:r>
        <w:rPr>
          <w:rFonts w:asciiTheme="majorBidi" w:hAnsiTheme="majorBidi" w:cstheme="majorBidi"/>
          <w:lang w:val="vi-VN"/>
        </w:rPr>
        <w:t xml:space="preserve"> hỏi:</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9C37D5">
        <w:rPr>
          <w:rFonts w:ascii="Traditional Arabic" w:cs="KFGQPC Uthman Taha Naskh" w:hint="eastAsia"/>
          <w:b/>
          <w:bCs/>
          <w:color w:val="1F497D"/>
          <w:sz w:val="32"/>
          <w:szCs w:val="32"/>
          <w:rtl/>
        </w:rPr>
        <w:t>هَلْ</w:t>
      </w:r>
      <w:r w:rsidRPr="009C37D5">
        <w:rPr>
          <w:rFonts w:ascii="Traditional Arabic" w:cs="KFGQPC Uthman Taha Naskh"/>
          <w:b/>
          <w:bCs/>
          <w:color w:val="1F497D"/>
          <w:sz w:val="32"/>
          <w:szCs w:val="32"/>
          <w:rtl/>
        </w:rPr>
        <w:t xml:space="preserve"> </w:t>
      </w:r>
      <w:r w:rsidRPr="009C37D5">
        <w:rPr>
          <w:rFonts w:ascii="Traditional Arabic" w:cs="KFGQPC Uthman Taha Naskh" w:hint="eastAsia"/>
          <w:b/>
          <w:bCs/>
          <w:color w:val="1F497D"/>
          <w:sz w:val="32"/>
          <w:szCs w:val="32"/>
          <w:rtl/>
        </w:rPr>
        <w:t>تَسْمَعُ</w:t>
      </w:r>
      <w:r w:rsidRPr="009C37D5">
        <w:rPr>
          <w:rFonts w:ascii="Traditional Arabic" w:cs="KFGQPC Uthman Taha Naskh"/>
          <w:b/>
          <w:bCs/>
          <w:color w:val="1F497D"/>
          <w:sz w:val="32"/>
          <w:szCs w:val="32"/>
          <w:rtl/>
        </w:rPr>
        <w:t xml:space="preserve"> </w:t>
      </w:r>
      <w:r w:rsidRPr="009C37D5">
        <w:rPr>
          <w:rFonts w:ascii="Traditional Arabic" w:cs="KFGQPC Uthman Taha Naskh" w:hint="eastAsia"/>
          <w:b/>
          <w:bCs/>
          <w:color w:val="1F497D"/>
          <w:sz w:val="32"/>
          <w:szCs w:val="32"/>
          <w:rtl/>
        </w:rPr>
        <w:t>النِّدَاءَ</w:t>
      </w:r>
      <w:r w:rsidRPr="009C37D5">
        <w:rPr>
          <w:rFonts w:ascii="Traditional Arabic" w:cs="KFGQPC Uthman Taha Naskh" w:hint="cs"/>
          <w:b/>
          <w:bCs/>
          <w:color w:val="1F497D"/>
          <w:sz w:val="32"/>
          <w:szCs w:val="32"/>
          <w:rtl/>
        </w:rPr>
        <w:t xml:space="preserve"> ؟</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Anh có nghe được Azaan không ?</w:t>
      </w:r>
      <w:r>
        <w:rPr>
          <w:rFonts w:asciiTheme="majorBidi" w:hAnsiTheme="majorBidi" w:cstheme="majorBidi"/>
          <w:color w:val="C00000"/>
          <w:lang w:val="vi-VN"/>
        </w:rPr>
        <w:t xml:space="preserve">” </w:t>
      </w:r>
      <w:r>
        <w:rPr>
          <w:rFonts w:asciiTheme="majorBidi" w:hAnsiTheme="majorBidi" w:cstheme="majorBidi"/>
          <w:lang w:val="vi-VN"/>
        </w:rPr>
        <w:t xml:space="preserve">Ông đáp: Có.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đáp: </w:t>
      </w:r>
      <w:r w:rsidRPr="001424D9">
        <w:rPr>
          <w:rFonts w:ascii="KFGQPC Uthman Taha Naskh" w:hAnsi="KFGQPC Uthman Taha Naskh" w:cs="KFGQPC Uthman Taha Naskh" w:hint="cs"/>
          <w:b/>
          <w:bCs/>
          <w:color w:val="1F3864"/>
          <w:sz w:val="32"/>
          <w:szCs w:val="32"/>
          <w:rtl/>
        </w:rPr>
        <w:t>{</w:t>
      </w:r>
      <w:r w:rsidRPr="009C37D5">
        <w:rPr>
          <w:rFonts w:asciiTheme="majorBidi" w:hAnsiTheme="majorBidi" w:cs="KFGQPC Uthman Taha Naskh" w:hint="cs"/>
          <w:b/>
          <w:bCs/>
          <w:color w:val="1F497D"/>
          <w:sz w:val="32"/>
          <w:szCs w:val="32"/>
          <w:rtl/>
          <w:lang w:val="vi-VN"/>
        </w:rPr>
        <w:t xml:space="preserve">أَجِبْ، </w:t>
      </w:r>
      <w:r w:rsidRPr="009C37D5">
        <w:rPr>
          <w:rFonts w:ascii="Traditional Arabic" w:cs="KFGQPC Uthman Taha Naskh" w:hint="eastAsia"/>
          <w:b/>
          <w:bCs/>
          <w:color w:val="1F497D"/>
          <w:sz w:val="32"/>
          <w:szCs w:val="32"/>
          <w:rtl/>
        </w:rPr>
        <w:t>لاَ</w:t>
      </w:r>
      <w:r w:rsidRPr="009C37D5">
        <w:rPr>
          <w:rFonts w:ascii="Traditional Arabic" w:cs="KFGQPC Uthman Taha Naskh"/>
          <w:b/>
          <w:bCs/>
          <w:color w:val="1F497D"/>
          <w:sz w:val="32"/>
          <w:szCs w:val="32"/>
          <w:rtl/>
        </w:rPr>
        <w:t xml:space="preserve"> </w:t>
      </w:r>
      <w:r w:rsidRPr="009C37D5">
        <w:rPr>
          <w:rFonts w:ascii="Traditional Arabic" w:cs="KFGQPC Uthman Taha Naskh" w:hint="eastAsia"/>
          <w:b/>
          <w:bCs/>
          <w:color w:val="1F497D"/>
          <w:sz w:val="32"/>
          <w:szCs w:val="32"/>
          <w:rtl/>
        </w:rPr>
        <w:t>أَجِدُ</w:t>
      </w:r>
      <w:r w:rsidRPr="009C37D5">
        <w:rPr>
          <w:rFonts w:ascii="Traditional Arabic" w:cs="KFGQPC Uthman Taha Naskh"/>
          <w:b/>
          <w:bCs/>
          <w:color w:val="1F497D"/>
          <w:sz w:val="32"/>
          <w:szCs w:val="32"/>
          <w:rtl/>
        </w:rPr>
        <w:t xml:space="preserve"> </w:t>
      </w:r>
      <w:r w:rsidRPr="009C37D5">
        <w:rPr>
          <w:rFonts w:ascii="Traditional Arabic" w:cs="KFGQPC Uthman Taha Naskh" w:hint="eastAsia"/>
          <w:b/>
          <w:bCs/>
          <w:color w:val="1F497D"/>
          <w:sz w:val="32"/>
          <w:szCs w:val="32"/>
          <w:rtl/>
        </w:rPr>
        <w:t>لَكَ</w:t>
      </w:r>
      <w:r w:rsidRPr="009C37D5">
        <w:rPr>
          <w:rFonts w:ascii="Traditional Arabic" w:cs="KFGQPC Uthman Taha Naskh"/>
          <w:b/>
          <w:bCs/>
          <w:color w:val="1F497D"/>
          <w:sz w:val="32"/>
          <w:szCs w:val="32"/>
          <w:rtl/>
        </w:rPr>
        <w:t xml:space="preserve"> </w:t>
      </w:r>
      <w:r w:rsidRPr="009C37D5">
        <w:rPr>
          <w:rFonts w:ascii="Traditional Arabic" w:cs="KFGQPC Uthman Taha Naskh" w:hint="eastAsia"/>
          <w:b/>
          <w:bCs/>
          <w:color w:val="1F497D"/>
          <w:sz w:val="32"/>
          <w:szCs w:val="32"/>
          <w:rtl/>
        </w:rPr>
        <w:t>رُخْصَةً</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Bắt buộc, Ta không thấy đâu cho ông sự giảm nhẹ.</w:t>
      </w:r>
      <w:r>
        <w:rPr>
          <w:rFonts w:asciiTheme="majorBidi" w:hAnsiTheme="majorBidi" w:cstheme="majorBidi"/>
          <w:color w:val="C00000"/>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3"/>
      </w:r>
      <w:r w:rsidRPr="008F4DCD">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943278"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43278">
        <w:rPr>
          <w:rFonts w:ascii="Traditional Arabic" w:cs="KFGQPC Uthman Taha Naskh" w:hint="eastAsia"/>
          <w:b/>
          <w:bCs/>
          <w:color w:val="1F497D"/>
          <w:sz w:val="32"/>
          <w:szCs w:val="32"/>
          <w:rtl/>
        </w:rPr>
        <w:t>مَنْ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سَمِعَ</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النِّدَاءَ</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فَلَمْ</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يَ</w:t>
      </w:r>
      <w:r w:rsidRPr="00943278">
        <w:rPr>
          <w:rFonts w:ascii="Traditional Arabic" w:cs="KFGQPC Uthman Taha Naskh" w:hint="cs"/>
          <w:b/>
          <w:bCs/>
          <w:color w:val="1F497D"/>
          <w:sz w:val="32"/>
          <w:szCs w:val="32"/>
          <w:rtl/>
        </w:rPr>
        <w:t>جِبْ</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فَلاَ</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صَلاَةَ</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لَهُ</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إِلاَّ</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مِنْ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عُذْرٍ</w:t>
      </w:r>
      <w:r w:rsidRPr="001424D9">
        <w:rPr>
          <w:rFonts w:ascii="KFGQPC Uthman Taha Naskh" w:hAnsi="KFGQPC Uthman Taha Naskh" w:cs="KFGQPC Uthman Taha Naskh" w:hint="cs"/>
          <w:b/>
          <w:bCs/>
          <w:color w:val="1F3864"/>
          <w:sz w:val="32"/>
          <w:szCs w:val="32"/>
          <w:rtl/>
        </w:rPr>
        <w:t>}</w:t>
      </w:r>
    </w:p>
    <w:p w:rsidR="002D3C1B" w:rsidRPr="009A42A6"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Ai nghe được lời Azaan mà không đáp lại thì lễ Salah của y không được chấp nhận trừ phi có lý do.</w:t>
      </w:r>
      <w:r>
        <w:rPr>
          <w:rFonts w:asciiTheme="majorBidi" w:hAnsiTheme="majorBidi" w:cstheme="majorBidi"/>
          <w:color w:val="C00000"/>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4"/>
      </w:r>
      <w:r w:rsidRPr="008F4DCD">
        <w:rPr>
          <w:rFonts w:ascii="Rockwell Extra Bold" w:hAnsi="Rockwell Extra Bold" w:cs="Traditional Arabic"/>
          <w:color w:val="C00000"/>
          <w:vertAlign w:val="superscript"/>
          <w:lang w:val="vi-VN"/>
        </w:rPr>
        <w:t>)</w:t>
      </w:r>
    </w:p>
    <w:p w:rsidR="002D3C1B" w:rsidRPr="0050335D" w:rsidRDefault="002D3C1B" w:rsidP="002D3C1B">
      <w:pPr>
        <w:bidi w:val="0"/>
        <w:spacing w:before="120" w:after="0" w:line="240" w:lineRule="auto"/>
        <w:ind w:firstLine="720"/>
        <w:jc w:val="both"/>
        <w:rPr>
          <w:rFonts w:asciiTheme="majorBidi" w:hAnsiTheme="majorBidi" w:cstheme="majorBidi"/>
          <w:lang w:val="vi-VN"/>
        </w:rPr>
      </w:pPr>
      <w:r w:rsidRPr="0050335D">
        <w:rPr>
          <w:rFonts w:asciiTheme="majorBidi" w:hAnsiTheme="majorBidi" w:cstheme="majorBidi"/>
          <w:lang w:val="vi-VN"/>
        </w:rPr>
        <w:t xml:space="preserve">Và Ibnu Mas-u’d </w:t>
      </w:r>
      <w:r w:rsidRPr="00B76AF7">
        <w:rPr>
          <w:rFonts w:cs="KFGQPC Uthman Taha Naskh"/>
          <w:color w:val="FF0000"/>
        </w:rPr>
        <w:sym w:font="AGA Arabesque" w:char="F074"/>
      </w:r>
      <w:r w:rsidRPr="0050335D">
        <w:rPr>
          <w:rFonts w:asciiTheme="majorBidi" w:hAnsiTheme="majorBidi" w:cstheme="majorBidi"/>
          <w:lang w:val="vi-VN"/>
        </w:rPr>
        <w:t xml:space="preserve"> nói: “</w:t>
      </w:r>
      <w:r w:rsidRPr="0050335D">
        <w:rPr>
          <w:rFonts w:asciiTheme="majorBidi" w:hAnsiTheme="majorBidi" w:cstheme="majorBidi"/>
          <w:i/>
          <w:iCs/>
          <w:color w:val="1F497D"/>
          <w:lang w:val="vi-VN"/>
        </w:rPr>
        <w:t>Tôi chỉ thấy những người không hành lễ Salah tập thể toàn là những kẻ Munaafiq biết rõ đức tính đạo đức giả của chúng.</w:t>
      </w:r>
      <w:r w:rsidRPr="0050335D">
        <w:rPr>
          <w:rFonts w:asciiTheme="majorBidi" w:hAnsiTheme="majorBidi" w:cstheme="majorBidi"/>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5"/>
      </w:r>
      <w:r w:rsidRPr="008F4DCD">
        <w:rPr>
          <w:rFonts w:ascii="Rockwell Extra Bold" w:hAnsi="Rockwell Extra Bold" w:cs="Traditional Arabic"/>
          <w:color w:val="C00000"/>
          <w:vertAlign w:val="superscript"/>
          <w:lang w:val="vi-VN"/>
        </w:rPr>
        <w:t>)</w:t>
      </w:r>
      <w:r w:rsidRPr="0050335D">
        <w:rPr>
          <w:rFonts w:asciiTheme="majorBidi" w:hAnsiTheme="majorBidi" w:cstheme="majorBidi"/>
          <w:lang w:val="vi-VN"/>
        </w:rPr>
        <w:t xml:space="preserve">  </w:t>
      </w:r>
    </w:p>
    <w:p w:rsidR="002D3C1B" w:rsidRPr="0026689B" w:rsidRDefault="002D3C1B" w:rsidP="002D3C1B">
      <w:pPr>
        <w:bidi w:val="0"/>
        <w:spacing w:before="120" w:after="0" w:line="240" w:lineRule="auto"/>
        <w:ind w:firstLine="720"/>
        <w:jc w:val="both"/>
        <w:rPr>
          <w:rFonts w:ascii="Arial" w:hAnsi="Arial" w:cs="Traditional Arabic"/>
          <w:color w:val="C00000"/>
          <w:vertAlign w:val="superscript"/>
          <w:lang w:val="vi-VN"/>
        </w:rPr>
      </w:pPr>
      <w:r w:rsidRPr="00496494">
        <w:rPr>
          <w:rFonts w:asciiTheme="majorBidi" w:hAnsiTheme="majorBidi" w:cstheme="majorBidi"/>
          <w:lang w:val="vi-VN"/>
        </w:rPr>
        <w:t xml:space="preserve">Salah tập thể chỉ bắt buộc nam giới còn phụ nữ và trẻ chưa trưởng thành thì không, bởi Nabi </w:t>
      </w:r>
      <w:r w:rsidRPr="0032013A">
        <w:rPr>
          <w:rFonts w:asciiTheme="majorBidi" w:hAnsiTheme="majorBidi" w:cs="Arial Unicode MS"/>
          <w:color w:val="C00000"/>
          <w:rtl/>
          <w:lang w:val="vi-VN"/>
        </w:rPr>
        <w:t>ﷺ</w:t>
      </w:r>
      <w:r w:rsidRPr="00496494">
        <w:rPr>
          <w:rFonts w:asciiTheme="majorBidi" w:hAnsiTheme="majorBidi" w:cstheme="majorBidi"/>
          <w:lang w:val="vi-VN"/>
        </w:rPr>
        <w:t xml:space="preserve"> đã nói về phụ nữ:</w:t>
      </w:r>
      <w:r>
        <w:rPr>
          <w:rFonts w:asciiTheme="majorBidi" w:hAnsiTheme="majorBidi" w:cstheme="majorBidi"/>
          <w:lang w:val="vi-VN"/>
        </w:rPr>
        <w:t xml:space="preserve"> </w:t>
      </w:r>
      <w:r w:rsidRPr="001424D9">
        <w:rPr>
          <w:rFonts w:ascii="KFGQPC Uthman Taha Naskh" w:hAnsi="KFGQPC Uthman Taha Naskh" w:cs="KFGQPC Uthman Taha Naskh" w:hint="cs"/>
          <w:b/>
          <w:bCs/>
          <w:color w:val="1F3864"/>
          <w:sz w:val="32"/>
          <w:szCs w:val="32"/>
          <w:rtl/>
        </w:rPr>
        <w:t>{</w:t>
      </w:r>
      <w:r w:rsidRPr="00943278">
        <w:rPr>
          <w:rFonts w:asciiTheme="majorBidi" w:hAnsiTheme="majorBidi" w:cs="KFGQPC Uthman Taha Naskh" w:hint="cs"/>
          <w:b/>
          <w:bCs/>
          <w:color w:val="1F497D"/>
          <w:sz w:val="32"/>
          <w:szCs w:val="32"/>
          <w:rtl/>
          <w:lang w:val="vi-VN"/>
        </w:rPr>
        <w:t>وَبُيُوتُهُنَّ خَيْرٌ لَهُنَّ</w:t>
      </w:r>
      <w:r w:rsidRPr="00943278">
        <w:rPr>
          <w:rFonts w:ascii="KFGQPC Uthman Taha Naskh" w:hAnsi="KFGQPC Uthman Taha Naskh" w:cs="KFGQPC Uthman Taha Naskh" w:hint="cs"/>
          <w:b/>
          <w:bCs/>
          <w:color w:val="1F3864"/>
          <w:sz w:val="32"/>
          <w:szCs w:val="32"/>
          <w:rtl/>
        </w:rPr>
        <w:t>}</w:t>
      </w:r>
      <w:r w:rsidRPr="00943278">
        <w:rPr>
          <w:rFonts w:asciiTheme="majorBidi" w:hAnsiTheme="majorBidi" w:cs="KFGQPC Uthman Taha Naskh"/>
          <w:b/>
          <w:bCs/>
          <w:sz w:val="32"/>
          <w:szCs w:val="32"/>
          <w:lang w:val="vi-VN"/>
        </w:rPr>
        <w:t xml:space="preserve"> </w:t>
      </w:r>
      <w:r>
        <w:rPr>
          <w:rFonts w:asciiTheme="majorBidi" w:hAnsiTheme="majorBidi" w:cstheme="majorBidi"/>
          <w:color w:val="C00000"/>
          <w:lang w:val="vi-VN"/>
        </w:rPr>
        <w:t>“</w:t>
      </w:r>
      <w:r w:rsidRPr="0026689B">
        <w:rPr>
          <w:rFonts w:asciiTheme="majorBidi" w:hAnsiTheme="majorBidi" w:cstheme="majorBidi"/>
          <w:b/>
          <w:bCs/>
          <w:color w:val="1F497D"/>
          <w:lang w:val="vi-VN"/>
        </w:rPr>
        <w:t>Trong nhà của các nàng tốt hơn cho các nàng.</w:t>
      </w:r>
      <w:r>
        <w:rPr>
          <w:rFonts w:asciiTheme="majorBidi" w:hAnsiTheme="majorBidi" w:cstheme="majorBidi"/>
          <w:color w:val="C00000"/>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6"/>
      </w:r>
      <w:r w:rsidRPr="008F4DCD">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Tuy nhiên không cấm phụ nữ đến tham gia Salah tập thể tại các Masjid </w:t>
      </w:r>
      <w:r>
        <w:rPr>
          <w:rFonts w:asciiTheme="majorBidi" w:hAnsiTheme="majorBidi" w:cstheme="majorBidi"/>
          <w:lang w:val="vi-VN"/>
        </w:rPr>
        <w:lastRenderedPageBreak/>
        <w:t>nhưng phải ăn mặc kín đáo, không gây ồn ào và phải có phép của chồng. Và theo ý kiến đúng nhất thì chỉ bắt buộc thực hiện Salah tập thể tại các Masjid, những ai bỏ tập thể mà hành lễ Salah một mình thì lễ Salah đó đúng nhưng mắc tội đã bỏ nhiệm vụ hành lễ tập thể.</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8F4DCD">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Khi người đàn ông đã hành lễ Salah xong, rồi bước Masjid thì Imam đang hành lễ Salah, vậy có bắt buộc bước vào cùng tập thể hay không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Không bắt buộc y phải vào hành lễ Salah cùng tập thể mà chỉ khuyến khích, lần hành lễ đầu tiên là bắt buộc và lần thứ hai là khuyến khích, bởi Hadith Abu Zar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943278"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943278">
        <w:rPr>
          <w:rFonts w:ascii="Traditional Arabic" w:cs="KFGQPC Uthman Taha Naskh" w:hint="eastAsia"/>
          <w:b/>
          <w:bCs/>
          <w:color w:val="1F497D"/>
          <w:sz w:val="32"/>
          <w:szCs w:val="32"/>
          <w:rtl/>
        </w:rPr>
        <w:t>كَيْفَ</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أَنْتَ</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إِذَا</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كَانَ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عَلَيْكَ</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أُمَرَاءُ</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يُؤَخِّرُونَ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الصَّلاَةَ</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عَنْ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وَقْتِهَا</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أَوْ</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يُمِيتُونَ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الصَّلاَةَ</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عَنْ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وَقْتِهَا</w:t>
      </w:r>
      <w:r w:rsidRPr="00943278">
        <w:rPr>
          <w:rFonts w:ascii="Traditional Arabic" w:cs="KFGQPC Uthman Taha Naskh" w:hint="cs"/>
          <w:b/>
          <w:bCs/>
          <w:color w:val="1F497D"/>
          <w:sz w:val="32"/>
          <w:szCs w:val="32"/>
          <w:rtl/>
        </w:rPr>
        <w:t xml:space="preserve"> ؟</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Rockwell Extra Bold" w:hAnsi="Rockwell Extra Bold" w:cs="Traditional Arabic"/>
          <w:color w:val="C00000"/>
          <w:vertAlign w:val="superscript"/>
          <w:rtl/>
          <w:lang w:val="vi-VN"/>
        </w:rPr>
      </w:pPr>
      <w:r>
        <w:rPr>
          <w:rFonts w:asciiTheme="majorBidi" w:hAnsiTheme="majorBidi" w:cstheme="majorBidi"/>
          <w:color w:val="C00000"/>
          <w:lang w:val="vi-VN"/>
        </w:rPr>
        <w:t>“</w:t>
      </w:r>
      <w:r>
        <w:rPr>
          <w:rFonts w:asciiTheme="majorBidi" w:hAnsiTheme="majorBidi" w:cstheme="majorBidi"/>
          <w:b/>
          <w:bCs/>
          <w:color w:val="1F497D"/>
          <w:lang w:val="vi-VN"/>
        </w:rPr>
        <w:t>Anh sẽ làm sao khi cấp lãnh đạo trì trệ lễ Salah hoặc giết chết giờ giấc Salah ?</w:t>
      </w:r>
      <w:r>
        <w:rPr>
          <w:rFonts w:asciiTheme="majorBidi" w:hAnsiTheme="majorBidi" w:cstheme="majorBidi"/>
          <w:color w:val="C00000"/>
          <w:lang w:val="vi-VN"/>
        </w:rPr>
        <w:t xml:space="preserve">” </w:t>
      </w:r>
      <w:r>
        <w:rPr>
          <w:rFonts w:asciiTheme="majorBidi" w:hAnsiTheme="majorBidi" w:cstheme="majorBidi"/>
          <w:lang w:val="vi-VN"/>
        </w:rPr>
        <w:t xml:space="preserve">Ông Abu Zar </w:t>
      </w:r>
      <w:r w:rsidRPr="00B76AF7">
        <w:rPr>
          <w:rFonts w:cs="KFGQPC Uthman Taha Naskh"/>
          <w:color w:val="C00000"/>
        </w:rPr>
        <w:sym w:font="AGA Arabesque" w:char="F074"/>
      </w:r>
      <w:r>
        <w:rPr>
          <w:rFonts w:asciiTheme="majorBidi" w:hAnsiTheme="majorBidi" w:cstheme="majorBidi"/>
          <w:lang w:val="vi-VN"/>
        </w:rPr>
        <w:t xml:space="preserve"> nói: Xin Rasul chỉ dạy.</w:t>
      </w:r>
    </w:p>
    <w:p w:rsidR="002D3C1B" w:rsidRPr="00943278" w:rsidRDefault="002D3C1B" w:rsidP="002D3C1B">
      <w:pPr>
        <w:spacing w:before="120" w:after="0" w:line="240" w:lineRule="auto"/>
        <w:jc w:val="both"/>
        <w:rPr>
          <w:rFonts w:ascii="Arial" w:hAnsi="Arial" w:cs="Traditional Arabic"/>
          <w:b/>
          <w:bCs/>
          <w:color w:val="C00000"/>
          <w:sz w:val="30"/>
          <w:szCs w:val="30"/>
          <w:vertAlign w:val="superscript"/>
          <w:lang w:val="vi-VN"/>
        </w:rPr>
      </w:pPr>
      <w:r w:rsidRPr="001424D9">
        <w:rPr>
          <w:rFonts w:ascii="KFGQPC Uthman Taha Naskh" w:hAnsi="KFGQPC Uthman Taha Naskh" w:cs="KFGQPC Uthman Taha Naskh" w:hint="cs"/>
          <w:b/>
          <w:bCs/>
          <w:color w:val="1F3864"/>
          <w:sz w:val="32"/>
          <w:szCs w:val="32"/>
          <w:rtl/>
        </w:rPr>
        <w:t>{</w:t>
      </w:r>
      <w:r w:rsidRPr="00943278">
        <w:rPr>
          <w:rFonts w:ascii="Traditional Arabic" w:cs="KFGQPC Uthman Taha Naskh" w:hint="eastAsia"/>
          <w:b/>
          <w:bCs/>
          <w:color w:val="1F497D"/>
          <w:sz w:val="32"/>
          <w:szCs w:val="32"/>
          <w:rtl/>
        </w:rPr>
        <w:t>صَلِّ</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الصَّلاَةَ</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لِوَقْتِهَا</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فَإِنْ</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أَدْرَكْتَهَا</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مَعَهُمْ</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فَصَلِّ</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فَإِنَّهَا</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لَكَ</w:t>
      </w:r>
      <w:r w:rsidRPr="00943278">
        <w:rPr>
          <w:rFonts w:ascii="Traditional Arabic" w:cs="KFGQPC Uthman Taha Naskh"/>
          <w:b/>
          <w:bCs/>
          <w:color w:val="1F497D"/>
          <w:sz w:val="32"/>
          <w:szCs w:val="32"/>
          <w:rtl/>
        </w:rPr>
        <w:t xml:space="preserve"> </w:t>
      </w:r>
      <w:r w:rsidRPr="00943278">
        <w:rPr>
          <w:rFonts w:ascii="Traditional Arabic" w:cs="KFGQPC Uthman Taha Naskh" w:hint="eastAsia"/>
          <w:b/>
          <w:bCs/>
          <w:color w:val="1F497D"/>
          <w:sz w:val="32"/>
          <w:szCs w:val="32"/>
          <w:rtl/>
        </w:rPr>
        <w:t>نَافِلَةٌ</w:t>
      </w:r>
      <w:r w:rsidRPr="001424D9">
        <w:rPr>
          <w:rFonts w:ascii="KFGQPC Uthman Taha Naskh" w:hAnsi="KFGQPC Uthman Taha Naskh" w:cs="KFGQPC Uthman Taha Naskh" w:hint="cs"/>
          <w:b/>
          <w:bCs/>
          <w:color w:val="1F3864"/>
          <w:sz w:val="32"/>
          <w:szCs w:val="32"/>
          <w:rtl/>
        </w:rPr>
        <w:t>}</w:t>
      </w:r>
    </w:p>
    <w:p w:rsidR="002D3C1B" w:rsidRPr="00A01BC4"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Anh hãy hành lễ Salah đúng giờ giấc, nếu (Salah xong) anh kịp Imam (ở Masjid) thì hãy cùng hành lễ Salah, quả thật đó là ân phước Sunnah cho anh.</w:t>
      </w:r>
      <w:r>
        <w:rPr>
          <w:rFonts w:asciiTheme="majorBidi" w:hAnsiTheme="majorBidi" w:cstheme="majorBidi"/>
          <w:color w:val="C00000"/>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7"/>
      </w:r>
      <w:r w:rsidRPr="008F4DCD">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Và bởi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với hai người đàn ông đã không tham gia Salah tập thể ở Masjid: </w:t>
      </w:r>
    </w:p>
    <w:p w:rsidR="002D3C1B" w:rsidRPr="00453BB9"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453BB9">
        <w:rPr>
          <w:rFonts w:ascii="Traditional Arabic" w:cs="KFGQPC Uthman Taha Naskh" w:hint="eastAsia"/>
          <w:b/>
          <w:bCs/>
          <w:color w:val="1F497D"/>
          <w:sz w:val="32"/>
          <w:szCs w:val="32"/>
          <w:rtl/>
        </w:rPr>
        <w:t>إِذَا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صَلَّيْتُمَا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فِى</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رِحَالِكُمَا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ثُمَّ</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أَتَيْتُمَا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مَسْجِدَ</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جَمَاعَةٍ</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فَصَلِّيَا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مَعَهُمْ</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فَإِنَّهَا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لَكُمَا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نَافِلَةٌ</w:t>
      </w:r>
      <w:r w:rsidRPr="001424D9">
        <w:rPr>
          <w:rFonts w:ascii="KFGQPC Uthman Taha Naskh" w:hAnsi="KFGQPC Uthman Taha Naskh" w:cs="KFGQPC Uthman Taha Naskh" w:hint="cs"/>
          <w:b/>
          <w:bCs/>
          <w:color w:val="1F3864"/>
          <w:sz w:val="32"/>
          <w:szCs w:val="32"/>
          <w:rtl/>
        </w:rPr>
        <w:t>}</w:t>
      </w:r>
    </w:p>
    <w:p w:rsidR="002D3C1B" w:rsidRPr="00A01BC4"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Khi hai ngươi đã hành lễ Salah tại nhà rồi đến Masjid thì thấy đang hành lễ Salah thì hãy hành lễ cùng tập thể, được vậy hai ngươi được ân phước Salah Sunnah.</w:t>
      </w:r>
      <w:r>
        <w:rPr>
          <w:rFonts w:asciiTheme="majorBidi" w:hAnsiTheme="majorBidi" w:cstheme="majorBidi"/>
          <w:color w:val="C00000"/>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8"/>
      </w:r>
      <w:r w:rsidRPr="008F4DCD">
        <w:rPr>
          <w:rFonts w:ascii="Rockwell Extra Bold" w:hAnsi="Rockwell Extra Bold" w:cs="Traditional Arabic"/>
          <w:color w:val="C00000"/>
          <w:vertAlign w:val="superscript"/>
          <w:lang w:val="vi-VN"/>
        </w:rPr>
        <w:t>)</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8F4DCD">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số lượng ít nhất để thực hiện Salah tập thể.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Tất cả U’lama đồng thống nhất ít nhất là hai người được phép hành lễ Salah tập thể,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với Maalik bin Al-Huwairith </w:t>
      </w:r>
      <w:r w:rsidRPr="00B76AF7">
        <w:rPr>
          <w:rFonts w:cs="KFGQPC Uthman Taha Naskh"/>
          <w:color w:val="FF0000"/>
        </w:rPr>
        <w:sym w:font="AGA Arabesque" w:char="F074"/>
      </w:r>
      <w:r>
        <w:rPr>
          <w:rFonts w:asciiTheme="majorBidi" w:hAnsiTheme="majorBidi" w:cstheme="majorBidi"/>
          <w:lang w:val="vi-VN"/>
        </w:rPr>
        <w:t xml:space="preserve">: </w:t>
      </w:r>
    </w:p>
    <w:p w:rsidR="002D3C1B" w:rsidRPr="00453BB9"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453BB9">
        <w:rPr>
          <w:rFonts w:ascii="Traditional Arabic" w:cs="KFGQPC Uthman Taha Naskh" w:hint="eastAsia"/>
          <w:b/>
          <w:bCs/>
          <w:color w:val="1F497D"/>
          <w:sz w:val="32"/>
          <w:szCs w:val="32"/>
          <w:rtl/>
        </w:rPr>
        <w:t>إِذَا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حَضَرَتِ</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الصَّلاَةُ</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فَأَذِّنَا</w:t>
      </w:r>
      <w:r w:rsidRPr="00453BB9">
        <w:rPr>
          <w:rFonts w:ascii="Traditional Arabic" w:cs="KFGQPC Uthman Taha Naskh" w:hint="cs"/>
          <w:b/>
          <w:bCs/>
          <w:color w:val="1F497D"/>
          <w:sz w:val="32"/>
          <w:szCs w:val="32"/>
          <w:rtl/>
        </w:rPr>
        <w:t xml:space="preserve"> ثُمَّ</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أَقِيمَا،</w:t>
      </w:r>
      <w:r w:rsidRPr="00453BB9">
        <w:rPr>
          <w:rFonts w:ascii="Traditional Arabic" w:cs="KFGQPC Uthman Taha Naskh"/>
          <w:b/>
          <w:bCs/>
          <w:color w:val="1F497D"/>
          <w:sz w:val="32"/>
          <w:szCs w:val="32"/>
          <w:rtl/>
        </w:rPr>
        <w:t xml:space="preserve"> </w:t>
      </w:r>
      <w:r w:rsidRPr="00453BB9">
        <w:rPr>
          <w:rFonts w:ascii="Traditional Arabic" w:cs="KFGQPC Uthman Taha Naskh" w:hint="cs"/>
          <w:b/>
          <w:bCs/>
          <w:color w:val="1F497D"/>
          <w:sz w:val="32"/>
          <w:szCs w:val="32"/>
          <w:rtl/>
        </w:rPr>
        <w:t>وَ</w:t>
      </w:r>
      <w:r w:rsidRPr="00453BB9">
        <w:rPr>
          <w:rFonts w:ascii="Traditional Arabic" w:cs="KFGQPC Uthman Taha Naskh" w:hint="eastAsia"/>
          <w:b/>
          <w:bCs/>
          <w:color w:val="1F497D"/>
          <w:sz w:val="32"/>
          <w:szCs w:val="32"/>
          <w:rtl/>
        </w:rPr>
        <w:t>لِيَؤُمَّكُمَا</w:t>
      </w:r>
      <w:r w:rsidRPr="00453BB9">
        <w:rPr>
          <w:rFonts w:ascii="Traditional Arabic" w:cs="KFGQPC Uthman Taha Naskh"/>
          <w:b/>
          <w:bCs/>
          <w:color w:val="1F497D"/>
          <w:sz w:val="32"/>
          <w:szCs w:val="32"/>
          <w:rtl/>
        </w:rPr>
        <w:t xml:space="preserve"> </w:t>
      </w:r>
      <w:r w:rsidRPr="00453BB9">
        <w:rPr>
          <w:rFonts w:ascii="Traditional Arabic" w:cs="KFGQPC Uthman Taha Naskh" w:hint="eastAsia"/>
          <w:b/>
          <w:bCs/>
          <w:color w:val="1F497D"/>
          <w:sz w:val="32"/>
          <w:szCs w:val="32"/>
          <w:rtl/>
        </w:rPr>
        <w:t>أَكْبَرُكُمَا</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Rockwell Extra Bold" w:hAnsi="Rockwell Extra Bold" w:cs="Traditional Arabic"/>
          <w:color w:val="C00000"/>
          <w:vertAlign w:val="superscript"/>
        </w:rPr>
      </w:pPr>
      <w:r>
        <w:rPr>
          <w:rFonts w:asciiTheme="majorBidi" w:hAnsiTheme="majorBidi" w:cstheme="majorBidi"/>
          <w:color w:val="C00000"/>
          <w:lang w:val="vi-VN"/>
        </w:rPr>
        <w:t>“</w:t>
      </w:r>
      <w:r>
        <w:rPr>
          <w:rFonts w:asciiTheme="majorBidi" w:hAnsiTheme="majorBidi" w:cstheme="majorBidi"/>
          <w:b/>
          <w:bCs/>
          <w:color w:val="1F497D"/>
          <w:lang w:val="vi-VN"/>
        </w:rPr>
        <w:t>Khi đến giờ Salah thì một trong hai người hãy Azaan, rồi Iqaamah và người lớn trong hai người làm Imam.</w:t>
      </w:r>
      <w:r>
        <w:rPr>
          <w:rFonts w:asciiTheme="majorBidi" w:hAnsiTheme="majorBidi" w:cstheme="majorBidi"/>
          <w:color w:val="C00000"/>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39"/>
      </w:r>
      <w:r w:rsidRPr="008F4DCD">
        <w:rPr>
          <w:rFonts w:ascii="Rockwell Extra Bold" w:hAnsi="Rockwell Extra Bold" w:cs="Traditional Arabic"/>
          <w:color w:val="C00000"/>
          <w:vertAlign w:val="superscript"/>
          <w:lang w:val="vi-VN"/>
        </w:rPr>
        <w:t>)</w:t>
      </w:r>
    </w:p>
    <w:p w:rsidR="002D3C1B" w:rsidRPr="00C8260C" w:rsidRDefault="002D3C1B" w:rsidP="002D3C1B">
      <w:pPr>
        <w:bidi w:val="0"/>
        <w:spacing w:before="120" w:after="0" w:line="240" w:lineRule="auto"/>
        <w:jc w:val="both"/>
        <w:rPr>
          <w:rFonts w:asciiTheme="majorBidi" w:hAnsiTheme="majorBidi" w:cstheme="majorBidi"/>
          <w:b/>
          <w:bCs/>
          <w:color w:val="002060"/>
          <w:lang w:val="vi-VN"/>
        </w:rPr>
      </w:pPr>
      <w:r>
        <w:rPr>
          <w:rFonts w:ascii="Arial" w:hAnsi="Arial" w:cs="Traditional Arabic"/>
          <w:color w:val="C00000"/>
          <w:vertAlign w:val="superscript"/>
          <w:lang w:val="vi-VN"/>
        </w:rPr>
        <w:lastRenderedPageBreak/>
        <w:t xml:space="preserve"> </w:t>
      </w:r>
      <w:r>
        <w:rPr>
          <w:rFonts w:ascii="Arial" w:hAnsi="Arial" w:cs="Traditional Arabic"/>
          <w:color w:val="C00000"/>
          <w:vertAlign w:val="superscript"/>
          <w:lang w:val="vi-VN"/>
        </w:rPr>
        <w:tab/>
      </w:r>
      <w:r w:rsidRPr="00C8260C">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điều gì bắt kịp Salah tập thể.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Bắt kịp được Salah tập thể khi bắt kịp Rak-at của Salah, khi bắt kịp Rukua’ đầy đủ (về hình thức và lời tụng niệm) tức đã kịp Rak-at, rồi tiếp tục theo Imam, bởi Hadith Abu Hurairah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E5203B"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E5203B">
        <w:rPr>
          <w:rFonts w:ascii="Traditional Arabic" w:cs="KFGQPC Uthman Taha Naskh" w:hint="eastAsia"/>
          <w:b/>
          <w:bCs/>
          <w:color w:val="1F497D"/>
          <w:sz w:val="32"/>
          <w:szCs w:val="32"/>
          <w:rtl/>
        </w:rPr>
        <w:t>إِذَا</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جِئْتُمْ</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إِلَى</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الصَّلاَةِ</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وَنَحْنُ</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سُجُودٌ</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فَاسْجُدُوا</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وَلاَ</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تَعُدُّوهَا</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شَيْئًا</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وَمَنْ</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أَدْرَكَ</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الرَّكْعَةَ</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فَقَدْ</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أَدْرَكَ</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الصَّلاَةَ</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Khi các ngươi đến Salah tập thể thì thấy chúng tôi đang quỳ lạy thì hãy quỳ lạy theo nhưng không được xem là Rak-at và ai bắt kịp Rak-at là đã bắt kịp Salah.</w:t>
      </w:r>
      <w:r>
        <w:rPr>
          <w:rFonts w:asciiTheme="majorBidi" w:hAnsiTheme="majorBidi" w:cstheme="majorBidi"/>
          <w:color w:val="C00000"/>
          <w:lang w:val="vi-VN"/>
        </w:rPr>
        <w:t>”</w:t>
      </w:r>
      <w:r w:rsidRPr="00502D8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0"/>
      </w:r>
      <w:r w:rsidRPr="00B76AF7">
        <w:rPr>
          <w:rFonts w:ascii="Rockwell Extra Bold" w:hAnsi="Rockwell Extra Bold" w:cs="Traditional Arabic"/>
          <w:color w:val="C00000"/>
          <w:vertAlign w:val="superscript"/>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885CE9">
        <w:rPr>
          <w:rFonts w:asciiTheme="majorBidi" w:hAnsiTheme="majorBidi" w:cstheme="majorBidi"/>
          <w:b/>
          <w:bCs/>
          <w:color w:val="002060"/>
          <w:u w:val="single"/>
          <w:lang w:val="vi-VN"/>
        </w:rPr>
        <w:t>Chủ đề thứ năm</w:t>
      </w:r>
      <w:r w:rsidRPr="00885CE9">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những người có lý do không tham gia Salah tập thể.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Muslim được phép không tham gia Salah tập thể khi rơi vào những hoàn cảnh sau:</w:t>
      </w:r>
    </w:p>
    <w:p w:rsidR="002D3C1B"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Bị bệnh được xếp vào loại không thể đến tham gia Salah tập thể, bởi Allah phán:</w:t>
      </w:r>
    </w:p>
    <w:p w:rsidR="002D3C1B" w:rsidRPr="001B6BF4" w:rsidRDefault="002D3C1B" w:rsidP="002D3C1B">
      <w:pPr>
        <w:pStyle w:val="BodyText"/>
        <w:bidi/>
        <w:spacing w:before="120"/>
        <w:rPr>
          <w:rFonts w:ascii="Arial" w:hAnsi="Arial" w:cs="Arial"/>
          <w:sz w:val="25"/>
          <w:szCs w:val="25"/>
          <w:lang w:val="vi-VN"/>
        </w:rPr>
      </w:pPr>
      <w:r w:rsidRPr="00E5203B">
        <w:rPr>
          <w:rFonts w:ascii="KFGQPC Uthman Taha Naskh" w:cs="KFGQPC Uthman Taha Naskh" w:hint="cs"/>
          <w:sz w:val="32"/>
          <w:szCs w:val="32"/>
          <w:rtl/>
          <w:lang w:bidi="ar-EG"/>
        </w:rPr>
        <w:t>﴿</w:t>
      </w:r>
      <w:r w:rsidRPr="00E5203B">
        <w:rPr>
          <w:rFonts w:cs="KFGQPC Uthmanic Script HAFS"/>
          <w:b/>
          <w:bCs/>
          <w:color w:val="006600"/>
          <w:sz w:val="32"/>
          <w:szCs w:val="32"/>
          <w:rtl/>
        </w:rPr>
        <w:t>لَّيۡسَ عَلَى ٱلۡأَعۡمَىٰ حَرَجٞ وَلَا عَلَى ٱلۡأَعۡرَجِ حَرَجٞ وَلَا عَلَى ٱلۡمَرِيضِ حَرَجٞۗ</w:t>
      </w:r>
      <w:r w:rsidRPr="00E5203B">
        <w:rPr>
          <w:rFonts w:ascii="KFGQPC Uthman Taha Naskh" w:cs="KFGQPC Uthman Taha Naskh" w:hint="cs"/>
          <w:sz w:val="32"/>
          <w:szCs w:val="32"/>
          <w:rtl/>
          <w:lang w:bidi="ar-EG"/>
        </w:rPr>
        <w:t>﴾</w:t>
      </w:r>
      <w:r w:rsidRPr="001B6BF4">
        <w:rPr>
          <w:rFonts w:ascii="Arial" w:hAnsi="Arial" w:cs="Arial"/>
          <w:sz w:val="16"/>
          <w:szCs w:val="16"/>
          <w:rtl/>
        </w:rPr>
        <w:t xml:space="preserve"> </w:t>
      </w:r>
      <w:r w:rsidRPr="001B6BF4">
        <w:rPr>
          <w:rFonts w:ascii="Arial" w:hAnsi="Arial" w:cs="Arial"/>
          <w:sz w:val="24"/>
          <w:szCs w:val="24"/>
          <w:rtl/>
        </w:rPr>
        <w:t>الفتح:</w:t>
      </w:r>
      <w:r w:rsidRPr="001B6BF4">
        <w:rPr>
          <w:rFonts w:ascii="Arial" w:hAnsi="Arial" w:cs="Arial" w:hint="cs"/>
          <w:sz w:val="24"/>
          <w:szCs w:val="24"/>
          <w:rtl/>
        </w:rPr>
        <w:t xml:space="preserve"> 17</w:t>
      </w:r>
    </w:p>
    <w:p w:rsidR="002D3C1B" w:rsidRPr="001B6BF4" w:rsidRDefault="002D3C1B" w:rsidP="002D3C1B">
      <w:pPr>
        <w:pStyle w:val="BodyText"/>
        <w:spacing w:before="120"/>
        <w:rPr>
          <w:rFonts w:ascii="Times New Roman" w:hAnsi="Times New Roman" w:cs="Times New Roman"/>
          <w:lang w:val="vi-VN"/>
        </w:rPr>
      </w:pPr>
      <w:r w:rsidRPr="001B6BF4">
        <w:rPr>
          <w:rFonts w:cs="KFGQPC Uthman Taha Naskh"/>
        </w:rPr>
        <w:lastRenderedPageBreak/>
        <w:sym w:font="AGA Arabesque" w:char="F07B"/>
      </w:r>
      <w:r w:rsidRPr="001B6BF4">
        <w:rPr>
          <w:rFonts w:ascii="Times New Roman" w:hAnsi="Times New Roman" w:cs="Times New Roman"/>
          <w:b/>
          <w:bCs/>
          <w:color w:val="006600"/>
          <w:lang w:val="vi-VN"/>
        </w:rPr>
        <w:t>(Giáo lý Islam) không hề gây trở ngại cho người mù, người tật nguyền hay người bị bệnh.</w:t>
      </w:r>
      <w:r w:rsidRPr="001B6BF4">
        <w:rPr>
          <w:rFonts w:cs="KFGQPC Uthman Taha Naskh"/>
        </w:rPr>
        <w:sym w:font="AGA Arabesque" w:char="F07D"/>
      </w:r>
      <w:r w:rsidRPr="001B6BF4">
        <w:rPr>
          <w:rFonts w:ascii="Times New Roman" w:hAnsi="Times New Roman" w:cs="Times New Roman"/>
          <w:b/>
          <w:bCs/>
          <w:lang w:val="vi-VN"/>
        </w:rPr>
        <w:t xml:space="preserve"> </w:t>
      </w:r>
      <w:r w:rsidRPr="001B6BF4">
        <w:rPr>
          <w:rFonts w:ascii="Times New Roman" w:hAnsi="Times New Roman" w:cs="Times New Roman"/>
          <w:lang w:val="vi-VN"/>
        </w:rPr>
        <w:t>Al-Fat-h: 17 (chương 48).</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khi Rasul </w:t>
      </w:r>
      <w:r w:rsidRPr="0032013A">
        <w:rPr>
          <w:rFonts w:asciiTheme="majorBidi" w:hAnsiTheme="majorBidi" w:cs="Arial Unicode MS"/>
          <w:color w:val="C00000"/>
          <w:rtl/>
          <w:lang w:val="vi-VN"/>
        </w:rPr>
        <w:t>ﷺ</w:t>
      </w:r>
      <w:r>
        <w:rPr>
          <w:rFonts w:asciiTheme="majorBidi" w:hAnsiTheme="majorBidi" w:cstheme="majorBidi"/>
          <w:lang w:val="vi-VN"/>
        </w:rPr>
        <w:t xml:space="preserve"> bị bệnh cũng đã không đến tham gia Salah tập thể mà bảo:</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E5203B">
        <w:rPr>
          <w:rFonts w:ascii="Traditional Arabic" w:cs="KFGQPC Uthman Taha Naskh" w:hint="eastAsia"/>
          <w:b/>
          <w:bCs/>
          <w:color w:val="1F497D"/>
          <w:sz w:val="32"/>
          <w:szCs w:val="32"/>
          <w:rtl/>
        </w:rPr>
        <w:t>مُرُوا</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أَبَا</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بَكْرٍ</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فَلْيُصَلِّ</w:t>
      </w:r>
      <w:r w:rsidRPr="00E5203B">
        <w:rPr>
          <w:rFonts w:ascii="Traditional Arabic" w:cs="KFGQPC Uthman Taha Naskh"/>
          <w:b/>
          <w:bCs/>
          <w:color w:val="1F497D"/>
          <w:sz w:val="32"/>
          <w:szCs w:val="32"/>
          <w:rtl/>
        </w:rPr>
        <w:t xml:space="preserve"> </w:t>
      </w:r>
      <w:r w:rsidRPr="00E5203B">
        <w:rPr>
          <w:rFonts w:ascii="Traditional Arabic" w:cs="KFGQPC Uthman Taha Naskh" w:hint="eastAsia"/>
          <w:b/>
          <w:bCs/>
          <w:color w:val="1F497D"/>
          <w:sz w:val="32"/>
          <w:szCs w:val="32"/>
          <w:rtl/>
        </w:rPr>
        <w:t>لِلنَّاسِ</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Hãy ra lệnh Abu Bakr thay Ta làm Imam dẫn lễ Salah.</w:t>
      </w:r>
      <w:r>
        <w:rPr>
          <w:rFonts w:asciiTheme="majorBidi" w:hAnsiTheme="majorBidi" w:cstheme="majorBidi"/>
          <w:color w:val="C00000"/>
          <w:lang w:val="vi-VN"/>
        </w:rPr>
        <w:t>”</w:t>
      </w:r>
      <w:r w:rsidRPr="005F692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1"/>
      </w:r>
      <w:r w:rsidRPr="00B76AF7">
        <w:rPr>
          <w:rFonts w:ascii="Rockwell Extra Bold" w:hAnsi="Rockwell Extra Bold" w:cs="Traditional Arabic"/>
          <w:color w:val="C00000"/>
          <w:vertAlign w:val="superscript"/>
        </w:rPr>
        <w:t>)</w:t>
      </w:r>
    </w:p>
    <w:p w:rsidR="002D3C1B" w:rsidRPr="006E4260" w:rsidRDefault="002D3C1B" w:rsidP="002D3C1B">
      <w:pPr>
        <w:bidi w:val="0"/>
        <w:spacing w:before="120" w:after="0" w:line="240" w:lineRule="auto"/>
        <w:ind w:firstLine="720"/>
        <w:jc w:val="both"/>
        <w:rPr>
          <w:rFonts w:ascii="Arial" w:hAnsi="Arial" w:cstheme="majorBidi"/>
          <w:lang w:val="vi-VN"/>
        </w:rPr>
      </w:pPr>
      <w:r w:rsidRPr="0050335D">
        <w:rPr>
          <w:rFonts w:asciiTheme="majorBidi" w:hAnsiTheme="majorBidi" w:cstheme="majorBidi"/>
          <w:lang w:val="vi-VN"/>
        </w:rPr>
        <w:t xml:space="preserve">Và </w:t>
      </w:r>
      <w:r>
        <w:rPr>
          <w:rFonts w:asciiTheme="majorBidi" w:hAnsiTheme="majorBidi" w:cstheme="majorBidi"/>
          <w:lang w:val="vi-VN"/>
        </w:rPr>
        <w:t xml:space="preserve">vì </w:t>
      </w:r>
      <w:r w:rsidRPr="0050335D">
        <w:rPr>
          <w:rFonts w:asciiTheme="majorBidi" w:hAnsiTheme="majorBidi" w:cstheme="majorBidi"/>
          <w:lang w:val="vi-VN"/>
        </w:rPr>
        <w:t xml:space="preserve">Ibnu Mas-u’d </w:t>
      </w:r>
      <w:r w:rsidRPr="00B76AF7">
        <w:rPr>
          <w:rFonts w:cs="KFGQPC Uthman Taha Naskh"/>
          <w:color w:val="FF0000"/>
        </w:rPr>
        <w:sym w:font="AGA Arabesque" w:char="F074"/>
      </w:r>
      <w:r w:rsidRPr="0050335D">
        <w:rPr>
          <w:rFonts w:asciiTheme="majorBidi" w:hAnsiTheme="majorBidi" w:cstheme="majorBidi"/>
          <w:lang w:val="vi-VN"/>
        </w:rPr>
        <w:t xml:space="preserve"> nói: “</w:t>
      </w:r>
      <w:r w:rsidRPr="0050335D">
        <w:rPr>
          <w:rFonts w:asciiTheme="majorBidi" w:hAnsiTheme="majorBidi" w:cstheme="majorBidi"/>
          <w:i/>
          <w:iCs/>
          <w:color w:val="1F497D"/>
          <w:lang w:val="vi-VN"/>
        </w:rPr>
        <w:t>Tôi chỉ thấy những người không hành lễ Salah tập thể toàn là những kẻ Munaafiq biết rõ đức tính đạo đức giả của chúng</w:t>
      </w:r>
      <w:r>
        <w:rPr>
          <w:rFonts w:asciiTheme="majorBidi" w:hAnsiTheme="majorBidi" w:cstheme="majorBidi"/>
          <w:i/>
          <w:iCs/>
          <w:color w:val="1F497D"/>
          <w:lang w:val="vi-VN"/>
        </w:rPr>
        <w:t xml:space="preserve"> hoặc là người bị bệnh</w:t>
      </w:r>
      <w:r w:rsidRPr="0050335D">
        <w:rPr>
          <w:rFonts w:asciiTheme="majorBidi" w:hAnsiTheme="majorBidi" w:cstheme="majorBidi"/>
          <w:i/>
          <w:iCs/>
          <w:color w:val="1F497D"/>
          <w:lang w:val="vi-VN"/>
        </w:rPr>
        <w:t>.</w:t>
      </w:r>
      <w:r w:rsidRPr="0050335D">
        <w:rPr>
          <w:rFonts w:asciiTheme="majorBidi" w:hAnsiTheme="majorBidi" w:cstheme="majorBidi"/>
          <w:lang w:val="vi-VN"/>
        </w:rPr>
        <w:t>”</w:t>
      </w:r>
      <w:r w:rsidRPr="008F4DC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2"/>
      </w:r>
      <w:r w:rsidRPr="008F4DCD">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D3C1B" w:rsidRPr="00F40447"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sidRPr="00F40447">
        <w:rPr>
          <w:rFonts w:asciiTheme="majorBidi" w:hAnsiTheme="majorBidi" w:cstheme="majorBidi"/>
          <w:lang w:val="vi-VN"/>
        </w:rPr>
        <w:t xml:space="preserve">Chờ tiểu tiện và đại tiện hoặc thức ăn đã được dọn sẵn, bởi Hadith A’-ishah </w:t>
      </w:r>
      <w:r w:rsidRPr="00F40447">
        <w:rPr>
          <w:rFonts w:ascii="KFGQPC Arabic Symbols 01" w:hAnsi="KFGQPC Arabic Symbols 01" w:cs="Traditional Arabic"/>
          <w:color w:val="FF0000"/>
          <w:lang w:val="vi-VN"/>
        </w:rPr>
        <w:t></w:t>
      </w:r>
      <w:r w:rsidRPr="00F40447">
        <w:rPr>
          <w:rFonts w:asciiTheme="majorBidi" w:hAnsiTheme="majorBidi" w:cstheme="majorBidi"/>
          <w:lang w:val="vi-VN"/>
        </w:rPr>
        <w:t xml:space="preserve"> dẫn lời Rasul </w:t>
      </w:r>
      <w:r w:rsidRPr="00F40447">
        <w:rPr>
          <w:rFonts w:asciiTheme="majorBidi" w:hAnsiTheme="majorBidi" w:cs="Arial Unicode MS"/>
          <w:color w:val="C00000"/>
          <w:rtl/>
          <w:lang w:val="vi-VN"/>
        </w:rPr>
        <w:t>ﷺ</w:t>
      </w:r>
      <w:r w:rsidRPr="00F40447">
        <w:rPr>
          <w:rFonts w:asciiTheme="majorBidi" w:hAnsiTheme="majorBidi" w:cstheme="majorBidi"/>
          <w:lang w:val="vi-VN"/>
        </w:rPr>
        <w:t xml:space="preserve">: </w:t>
      </w:r>
      <w:r w:rsidRPr="00F40447">
        <w:rPr>
          <w:rFonts w:ascii="KFGQPC Uthman Taha Naskh" w:hAnsi="KFGQPC Uthman Taha Naskh" w:cs="KFGQPC Uthman Taha Naskh" w:hint="cs"/>
          <w:b/>
          <w:bCs/>
          <w:color w:val="1F3864"/>
          <w:sz w:val="32"/>
          <w:szCs w:val="32"/>
          <w:rtl/>
        </w:rPr>
        <w:t>{</w:t>
      </w:r>
      <w:r w:rsidRPr="00F40447">
        <w:rPr>
          <w:rFonts w:ascii="Traditional Arabic" w:cs="KFGQPC Uthman Taha Naskh" w:hint="eastAsia"/>
          <w:b/>
          <w:bCs/>
          <w:color w:val="1F497D"/>
          <w:sz w:val="32"/>
          <w:szCs w:val="32"/>
          <w:rtl/>
        </w:rPr>
        <w:t>لاَ</w:t>
      </w:r>
      <w:r w:rsidRPr="00F40447">
        <w:rPr>
          <w:rFonts w:ascii="Traditional Arabic" w:cs="KFGQPC Uthman Taha Naskh"/>
          <w:b/>
          <w:bCs/>
          <w:color w:val="1F497D"/>
          <w:sz w:val="32"/>
          <w:szCs w:val="32"/>
          <w:rtl/>
        </w:rPr>
        <w:t xml:space="preserve"> </w:t>
      </w:r>
      <w:r w:rsidRPr="00F40447">
        <w:rPr>
          <w:rFonts w:ascii="Traditional Arabic" w:cs="KFGQPC Uthman Taha Naskh" w:hint="eastAsia"/>
          <w:b/>
          <w:bCs/>
          <w:color w:val="1F497D"/>
          <w:sz w:val="32"/>
          <w:szCs w:val="32"/>
          <w:rtl/>
        </w:rPr>
        <w:t>صَلاَةَ</w:t>
      </w:r>
      <w:r w:rsidRPr="00F40447">
        <w:rPr>
          <w:rFonts w:ascii="Traditional Arabic" w:cs="KFGQPC Uthman Taha Naskh"/>
          <w:b/>
          <w:bCs/>
          <w:color w:val="1F497D"/>
          <w:sz w:val="32"/>
          <w:szCs w:val="32"/>
          <w:rtl/>
        </w:rPr>
        <w:t xml:space="preserve"> </w:t>
      </w:r>
      <w:r w:rsidRPr="00F40447">
        <w:rPr>
          <w:rFonts w:ascii="Traditional Arabic" w:cs="KFGQPC Uthman Taha Naskh" w:hint="eastAsia"/>
          <w:b/>
          <w:bCs/>
          <w:color w:val="1F497D"/>
          <w:sz w:val="32"/>
          <w:szCs w:val="32"/>
          <w:rtl/>
        </w:rPr>
        <w:t>بِحَضْرَةِ</w:t>
      </w:r>
      <w:r w:rsidRPr="00F40447">
        <w:rPr>
          <w:rFonts w:ascii="Traditional Arabic" w:cs="KFGQPC Uthman Taha Naskh"/>
          <w:b/>
          <w:bCs/>
          <w:color w:val="1F497D"/>
          <w:sz w:val="32"/>
          <w:szCs w:val="32"/>
          <w:rtl/>
        </w:rPr>
        <w:t xml:space="preserve"> </w:t>
      </w:r>
      <w:r w:rsidRPr="00F40447">
        <w:rPr>
          <w:rFonts w:ascii="Traditional Arabic" w:cs="KFGQPC Uthman Taha Naskh" w:hint="eastAsia"/>
          <w:b/>
          <w:bCs/>
          <w:color w:val="1F497D"/>
          <w:sz w:val="32"/>
          <w:szCs w:val="32"/>
          <w:rtl/>
        </w:rPr>
        <w:t>الطَّعَامِ</w:t>
      </w:r>
      <w:r w:rsidRPr="00F40447">
        <w:rPr>
          <w:rFonts w:ascii="Traditional Arabic" w:cs="KFGQPC Uthman Taha Naskh"/>
          <w:b/>
          <w:bCs/>
          <w:color w:val="1F497D"/>
          <w:sz w:val="32"/>
          <w:szCs w:val="32"/>
          <w:rtl/>
        </w:rPr>
        <w:t xml:space="preserve"> </w:t>
      </w:r>
      <w:r w:rsidRPr="00F40447">
        <w:rPr>
          <w:rFonts w:ascii="Traditional Arabic" w:cs="KFGQPC Uthman Taha Naskh" w:hint="eastAsia"/>
          <w:b/>
          <w:bCs/>
          <w:color w:val="1F497D"/>
          <w:sz w:val="32"/>
          <w:szCs w:val="32"/>
          <w:rtl/>
        </w:rPr>
        <w:t>وَلاَ</w:t>
      </w:r>
      <w:r w:rsidRPr="00F40447">
        <w:rPr>
          <w:rFonts w:ascii="Traditional Arabic" w:cs="KFGQPC Uthman Taha Naskh"/>
          <w:b/>
          <w:bCs/>
          <w:color w:val="1F497D"/>
          <w:sz w:val="32"/>
          <w:szCs w:val="32"/>
          <w:rtl/>
        </w:rPr>
        <w:t xml:space="preserve"> </w:t>
      </w:r>
      <w:r w:rsidRPr="00F40447">
        <w:rPr>
          <w:rFonts w:ascii="Traditional Arabic" w:cs="KFGQPC Uthman Taha Naskh" w:hint="eastAsia"/>
          <w:b/>
          <w:bCs/>
          <w:color w:val="1F497D"/>
          <w:sz w:val="32"/>
          <w:szCs w:val="32"/>
          <w:rtl/>
        </w:rPr>
        <w:t>وَهُوَ</w:t>
      </w:r>
      <w:r w:rsidRPr="00F40447">
        <w:rPr>
          <w:rFonts w:ascii="Traditional Arabic" w:cs="KFGQPC Uthman Taha Naskh"/>
          <w:b/>
          <w:bCs/>
          <w:color w:val="1F497D"/>
          <w:sz w:val="32"/>
          <w:szCs w:val="32"/>
          <w:rtl/>
        </w:rPr>
        <w:t xml:space="preserve"> </w:t>
      </w:r>
      <w:r w:rsidRPr="00F40447">
        <w:rPr>
          <w:rFonts w:ascii="Traditional Arabic" w:cs="KFGQPC Uthman Taha Naskh" w:hint="eastAsia"/>
          <w:b/>
          <w:bCs/>
          <w:color w:val="1F497D"/>
          <w:sz w:val="32"/>
          <w:szCs w:val="32"/>
          <w:rtl/>
        </w:rPr>
        <w:t>يُدَافِعُهُ</w:t>
      </w:r>
      <w:r w:rsidRPr="00F40447">
        <w:rPr>
          <w:rFonts w:ascii="Traditional Arabic" w:cs="KFGQPC Uthman Taha Naskh"/>
          <w:b/>
          <w:bCs/>
          <w:color w:val="1F497D"/>
          <w:sz w:val="32"/>
          <w:szCs w:val="32"/>
          <w:rtl/>
        </w:rPr>
        <w:t xml:space="preserve"> </w:t>
      </w:r>
      <w:r w:rsidRPr="00F40447">
        <w:rPr>
          <w:rFonts w:ascii="Traditional Arabic" w:cs="KFGQPC Uthman Taha Naskh" w:hint="eastAsia"/>
          <w:b/>
          <w:bCs/>
          <w:color w:val="1F497D"/>
          <w:sz w:val="32"/>
          <w:szCs w:val="32"/>
          <w:rtl/>
        </w:rPr>
        <w:t>الأَخْبَثَانِ</w:t>
      </w:r>
      <w:r w:rsidRPr="00F40447">
        <w:rPr>
          <w:rFonts w:ascii="KFGQPC Uthman Taha Naskh" w:hAnsi="KFGQPC Uthman Taha Naskh" w:cs="KFGQPC Uthman Taha Naskh" w:hint="cs"/>
          <w:b/>
          <w:bCs/>
          <w:color w:val="1F3864"/>
          <w:sz w:val="32"/>
          <w:szCs w:val="32"/>
          <w:rtl/>
        </w:rPr>
        <w:t>}</w:t>
      </w:r>
      <w:r w:rsidRPr="00F40447">
        <w:rPr>
          <w:rFonts w:ascii="Arial" w:hAnsi="Arial" w:cs="KFGQPC Uthman Taha Naskh"/>
          <w:b/>
          <w:bCs/>
          <w:color w:val="1F3864"/>
          <w:sz w:val="32"/>
          <w:szCs w:val="32"/>
          <w:lang w:val="vi-VN"/>
        </w:rPr>
        <w:t xml:space="preserve"> </w:t>
      </w:r>
      <w:r w:rsidRPr="00F40447">
        <w:rPr>
          <w:rFonts w:asciiTheme="majorBidi" w:hAnsiTheme="majorBidi" w:cstheme="majorBidi"/>
          <w:color w:val="C00000"/>
          <w:lang w:val="vi-VN"/>
        </w:rPr>
        <w:t>“</w:t>
      </w:r>
      <w:r w:rsidRPr="00F40447">
        <w:rPr>
          <w:rFonts w:asciiTheme="majorBidi" w:hAnsiTheme="majorBidi" w:cstheme="majorBidi"/>
          <w:b/>
          <w:bCs/>
          <w:color w:val="1F497D"/>
          <w:lang w:val="vi-VN"/>
        </w:rPr>
        <w:t>Không có Salah lúc thức ăn được dọn sẵn và cũng không trong lúc cố nhịn tiểu – trung – đại tiện.</w:t>
      </w:r>
      <w:r w:rsidRPr="00F40447">
        <w:rPr>
          <w:rFonts w:asciiTheme="majorBidi" w:hAnsiTheme="majorBidi" w:cstheme="majorBidi"/>
          <w:color w:val="C00000"/>
          <w:lang w:val="vi-VN"/>
        </w:rPr>
        <w:t>”</w:t>
      </w:r>
      <w:r w:rsidRPr="00F4044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3"/>
      </w:r>
      <w:r w:rsidRPr="00F40447">
        <w:rPr>
          <w:rFonts w:ascii="Rockwell Extra Bold" w:hAnsi="Rockwell Extra Bold" w:cs="Traditional Arabic"/>
          <w:color w:val="C00000"/>
          <w:vertAlign w:val="superscript"/>
          <w:lang w:val="vi-VN"/>
        </w:rPr>
        <w:t>)</w:t>
      </w:r>
      <w:r w:rsidRPr="00F40447">
        <w:rPr>
          <w:rFonts w:asciiTheme="majorBidi" w:hAnsiTheme="majorBidi" w:cstheme="majorBidi"/>
          <w:lang w:val="vi-VN"/>
        </w:rPr>
        <w:t xml:space="preserve"> </w:t>
      </w:r>
    </w:p>
    <w:p w:rsidR="002D3C1B"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sidRPr="0022619C">
        <w:rPr>
          <w:rFonts w:asciiTheme="majorBidi" w:hAnsiTheme="majorBidi" w:cstheme="majorBidi"/>
          <w:lang w:val="vi-VN"/>
        </w:rPr>
        <w:t xml:space="preserve">Ai đang tìm người lạc hoặc sợ phải mất tài sản hoặc sợ bị gây hại, bởi Hadith Ibnu A’bbaas </w:t>
      </w:r>
      <w:r w:rsidRPr="0022619C">
        <w:rPr>
          <w:rFonts w:ascii="KFGQPC Arabic Symbols 01" w:hAnsi="KFGQPC Arabic Symbols 01"/>
          <w:color w:val="FF0000"/>
          <w:lang w:val="vi-VN"/>
        </w:rPr>
        <w:t></w:t>
      </w:r>
      <w:r w:rsidRPr="0022619C">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sidRPr="0022619C">
        <w:rPr>
          <w:rFonts w:asciiTheme="majorBidi" w:hAnsiTheme="majorBidi" w:cstheme="majorBidi"/>
          <w:lang w:val="vi-VN"/>
        </w:rPr>
        <w:t xml:space="preserve">: </w:t>
      </w:r>
      <w:r w:rsidRPr="001424D9">
        <w:rPr>
          <w:rFonts w:ascii="KFGQPC Uthman Taha Naskh" w:hAnsi="KFGQPC Uthman Taha Naskh" w:cs="KFGQPC Uthman Taha Naskh" w:hint="cs"/>
          <w:b/>
          <w:bCs/>
          <w:color w:val="1F3864"/>
          <w:sz w:val="32"/>
          <w:szCs w:val="32"/>
          <w:rtl/>
        </w:rPr>
        <w:t>{</w:t>
      </w:r>
      <w:r w:rsidRPr="005F077E">
        <w:rPr>
          <w:rFonts w:ascii="Traditional Arabic" w:cs="KFGQPC Uthman Taha Naskh" w:hint="eastAsia"/>
          <w:b/>
          <w:bCs/>
          <w:color w:val="1F497D"/>
          <w:sz w:val="32"/>
          <w:szCs w:val="32"/>
          <w:rtl/>
        </w:rPr>
        <w:t>مَنْ</w:t>
      </w:r>
      <w:r w:rsidRPr="005F077E">
        <w:rPr>
          <w:rFonts w:ascii="Traditional Arabic" w:cs="KFGQPC Uthman Taha Naskh"/>
          <w:b/>
          <w:bCs/>
          <w:color w:val="1F497D"/>
          <w:sz w:val="32"/>
          <w:szCs w:val="32"/>
          <w:rtl/>
        </w:rPr>
        <w:t xml:space="preserve"> </w:t>
      </w:r>
      <w:r w:rsidRPr="005F077E">
        <w:rPr>
          <w:rFonts w:ascii="Traditional Arabic" w:cs="KFGQPC Uthman Taha Naskh" w:hint="eastAsia"/>
          <w:b/>
          <w:bCs/>
          <w:color w:val="1F497D"/>
          <w:sz w:val="32"/>
          <w:szCs w:val="32"/>
          <w:rtl/>
        </w:rPr>
        <w:t>سَمِعَ</w:t>
      </w:r>
      <w:r w:rsidRPr="005F077E">
        <w:rPr>
          <w:rFonts w:ascii="Traditional Arabic" w:cs="KFGQPC Uthman Taha Naskh"/>
          <w:b/>
          <w:bCs/>
          <w:color w:val="1F497D"/>
          <w:sz w:val="32"/>
          <w:szCs w:val="32"/>
          <w:rtl/>
        </w:rPr>
        <w:t xml:space="preserve"> </w:t>
      </w:r>
      <w:r w:rsidRPr="005F077E">
        <w:rPr>
          <w:rFonts w:ascii="Traditional Arabic" w:cs="KFGQPC Uthman Taha Naskh" w:hint="eastAsia"/>
          <w:b/>
          <w:bCs/>
          <w:color w:val="1F497D"/>
          <w:sz w:val="32"/>
          <w:szCs w:val="32"/>
          <w:rtl/>
        </w:rPr>
        <w:t>النِّدَاءَ</w:t>
      </w:r>
      <w:r w:rsidRPr="005F077E">
        <w:rPr>
          <w:rFonts w:ascii="Traditional Arabic" w:cs="KFGQPC Uthman Taha Naskh"/>
          <w:b/>
          <w:bCs/>
          <w:color w:val="1F497D"/>
          <w:sz w:val="32"/>
          <w:szCs w:val="32"/>
          <w:rtl/>
        </w:rPr>
        <w:t xml:space="preserve"> </w:t>
      </w:r>
      <w:r w:rsidRPr="005F077E">
        <w:rPr>
          <w:rFonts w:ascii="Traditional Arabic" w:cs="KFGQPC Uthman Taha Naskh" w:hint="eastAsia"/>
          <w:b/>
          <w:bCs/>
          <w:color w:val="1F497D"/>
          <w:sz w:val="32"/>
          <w:szCs w:val="32"/>
          <w:rtl/>
        </w:rPr>
        <w:t>فَلَمْ</w:t>
      </w:r>
      <w:r w:rsidRPr="005F077E">
        <w:rPr>
          <w:rFonts w:ascii="Traditional Arabic" w:cs="KFGQPC Uthman Taha Naskh"/>
          <w:b/>
          <w:bCs/>
          <w:color w:val="1F497D"/>
          <w:sz w:val="32"/>
          <w:szCs w:val="32"/>
          <w:rtl/>
        </w:rPr>
        <w:t xml:space="preserve"> </w:t>
      </w:r>
      <w:r w:rsidRPr="005F077E">
        <w:rPr>
          <w:rFonts w:ascii="Traditional Arabic" w:cs="KFGQPC Uthman Taha Naskh" w:hint="eastAsia"/>
          <w:b/>
          <w:bCs/>
          <w:color w:val="1F497D"/>
          <w:sz w:val="32"/>
          <w:szCs w:val="32"/>
          <w:rtl/>
        </w:rPr>
        <w:t>ي</w:t>
      </w:r>
      <w:r w:rsidRPr="005F077E">
        <w:rPr>
          <w:rFonts w:ascii="Traditional Arabic" w:cs="KFGQPC Uthman Taha Naskh" w:hint="cs"/>
          <w:b/>
          <w:bCs/>
          <w:color w:val="1F497D"/>
          <w:sz w:val="32"/>
          <w:szCs w:val="32"/>
          <w:rtl/>
        </w:rPr>
        <w:t>َمْنَعْهُ</w:t>
      </w:r>
      <w:r w:rsidRPr="005F077E">
        <w:rPr>
          <w:rFonts w:ascii="Traditional Arabic" w:cs="KFGQPC Uthman Taha Naskh"/>
          <w:b/>
          <w:bCs/>
          <w:color w:val="1F497D"/>
          <w:sz w:val="32"/>
          <w:szCs w:val="32"/>
          <w:rtl/>
        </w:rPr>
        <w:t xml:space="preserve"> </w:t>
      </w:r>
      <w:r w:rsidRPr="005F077E">
        <w:rPr>
          <w:rFonts w:ascii="Traditional Arabic" w:cs="KFGQPC Uthman Taha Naskh" w:hint="eastAsia"/>
          <w:b/>
          <w:bCs/>
          <w:color w:val="1F497D"/>
          <w:sz w:val="32"/>
          <w:szCs w:val="32"/>
          <w:rtl/>
        </w:rPr>
        <w:t>مِنْ</w:t>
      </w:r>
      <w:r w:rsidRPr="005F077E">
        <w:rPr>
          <w:rFonts w:ascii="Traditional Arabic" w:cs="KFGQPC Uthman Taha Naskh" w:hint="cs"/>
          <w:b/>
          <w:bCs/>
          <w:color w:val="1F497D"/>
          <w:sz w:val="32"/>
          <w:szCs w:val="32"/>
          <w:rtl/>
        </w:rPr>
        <w:t xml:space="preserve"> اتِّبَاعِهِ</w:t>
      </w:r>
      <w:r w:rsidRPr="005F077E">
        <w:rPr>
          <w:rFonts w:ascii="Traditional Arabic" w:cs="KFGQPC Uthman Taha Naskh"/>
          <w:b/>
          <w:bCs/>
          <w:color w:val="1F497D"/>
          <w:sz w:val="32"/>
          <w:szCs w:val="32"/>
          <w:rtl/>
        </w:rPr>
        <w:t xml:space="preserve"> </w:t>
      </w:r>
      <w:r w:rsidRPr="005F077E">
        <w:rPr>
          <w:rFonts w:ascii="Traditional Arabic" w:cs="KFGQPC Uthman Taha Naskh" w:hint="eastAsia"/>
          <w:b/>
          <w:bCs/>
          <w:color w:val="1F497D"/>
          <w:sz w:val="32"/>
          <w:szCs w:val="32"/>
          <w:rtl/>
        </w:rPr>
        <w:t>عُذْر</w:t>
      </w:r>
      <w:r w:rsidRPr="005F077E">
        <w:rPr>
          <w:rFonts w:ascii="Traditional Arabic" w:cs="KFGQPC Uthman Taha Naskh" w:hint="cs"/>
          <w:b/>
          <w:bCs/>
          <w:color w:val="1F497D"/>
          <w:sz w:val="32"/>
          <w:szCs w:val="32"/>
          <w:rtl/>
        </w:rPr>
        <w:t>ٌ</w:t>
      </w:r>
      <w:r w:rsidRPr="001424D9">
        <w:rPr>
          <w:rFonts w:ascii="KFGQPC Uthman Taha Naskh" w:hAnsi="KFGQPC Uthman Taha Naskh" w:cs="KFGQPC Uthman Taha Naskh" w:hint="cs"/>
          <w:b/>
          <w:bCs/>
          <w:color w:val="1F3864"/>
          <w:sz w:val="32"/>
          <w:szCs w:val="32"/>
          <w:rtl/>
        </w:rPr>
        <w:t>}</w:t>
      </w:r>
      <w:r w:rsidRPr="0022619C">
        <w:rPr>
          <w:rFonts w:asciiTheme="majorBidi" w:hAnsiTheme="majorBidi" w:cs="KFGQPC Uthman Taha Naskh"/>
          <w:sz w:val="30"/>
          <w:szCs w:val="30"/>
          <w:lang w:val="vi-VN"/>
        </w:rPr>
        <w:t xml:space="preserve"> </w:t>
      </w:r>
      <w:r w:rsidRPr="0022619C">
        <w:rPr>
          <w:rFonts w:asciiTheme="majorBidi" w:hAnsiTheme="majorBidi" w:cstheme="majorBidi"/>
          <w:color w:val="C00000"/>
          <w:lang w:val="vi-VN"/>
        </w:rPr>
        <w:t>“</w:t>
      </w:r>
      <w:r>
        <w:rPr>
          <w:rFonts w:asciiTheme="majorBidi" w:hAnsiTheme="majorBidi" w:cstheme="majorBidi"/>
          <w:b/>
          <w:bCs/>
          <w:color w:val="1F497D"/>
          <w:lang w:val="vi-VN"/>
        </w:rPr>
        <w:t xml:space="preserve">Ai nghe được Azaan thì không có gì cả y (đến </w:t>
      </w:r>
      <w:r>
        <w:rPr>
          <w:rFonts w:asciiTheme="majorBidi" w:hAnsiTheme="majorBidi" w:cstheme="majorBidi"/>
          <w:b/>
          <w:bCs/>
          <w:color w:val="1F497D"/>
          <w:lang w:val="vi-VN"/>
        </w:rPr>
        <w:lastRenderedPageBreak/>
        <w:t>Masjid) trừ phi có lý do.</w:t>
      </w:r>
      <w:r w:rsidRPr="0022619C">
        <w:rPr>
          <w:rFonts w:asciiTheme="majorBidi" w:hAnsiTheme="majorBidi" w:cstheme="majorBidi"/>
          <w:color w:val="C00000"/>
          <w:lang w:val="vi-VN"/>
        </w:rPr>
        <w:t>”</w:t>
      </w:r>
      <w:r>
        <w:rPr>
          <w:rFonts w:asciiTheme="majorBidi" w:hAnsiTheme="majorBidi" w:cstheme="majorBidi"/>
          <w:color w:val="C00000"/>
          <w:lang w:val="vi-VN"/>
        </w:rPr>
        <w:t xml:space="preserve"> </w:t>
      </w:r>
      <w:r>
        <w:rPr>
          <w:rFonts w:asciiTheme="majorBidi" w:hAnsiTheme="majorBidi" w:cstheme="majorBidi"/>
          <w:lang w:val="vi-VN"/>
        </w:rPr>
        <w:t xml:space="preserve">Mọi người hỏi: Lý do đó là gì? Người đáp: </w:t>
      </w:r>
    </w:p>
    <w:p w:rsidR="002D3C1B" w:rsidRPr="004F2392"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4F2392">
        <w:rPr>
          <w:rFonts w:ascii="Traditional Arabic" w:cs="KFGQPC Uthman Taha Naskh" w:hint="eastAsia"/>
          <w:b/>
          <w:bCs/>
          <w:color w:val="1F497D"/>
          <w:sz w:val="32"/>
          <w:szCs w:val="32"/>
          <w:rtl/>
        </w:rPr>
        <w:t>خَوْفٌ</w:t>
      </w:r>
      <w:r w:rsidRPr="004F2392">
        <w:rPr>
          <w:rFonts w:ascii="Traditional Arabic" w:cs="KFGQPC Uthman Taha Naskh"/>
          <w:b/>
          <w:bCs/>
          <w:color w:val="1F497D"/>
          <w:sz w:val="32"/>
          <w:szCs w:val="32"/>
          <w:rtl/>
        </w:rPr>
        <w:t xml:space="preserve"> </w:t>
      </w:r>
      <w:r w:rsidRPr="004F2392">
        <w:rPr>
          <w:rFonts w:ascii="Traditional Arabic" w:cs="KFGQPC Uthman Taha Naskh" w:hint="eastAsia"/>
          <w:b/>
          <w:bCs/>
          <w:color w:val="1F497D"/>
          <w:sz w:val="32"/>
          <w:szCs w:val="32"/>
          <w:rtl/>
        </w:rPr>
        <w:t>أَوْ</w:t>
      </w:r>
      <w:r w:rsidRPr="004F2392">
        <w:rPr>
          <w:rFonts w:ascii="Traditional Arabic" w:cs="KFGQPC Uthman Taha Naskh"/>
          <w:b/>
          <w:bCs/>
          <w:color w:val="1F497D"/>
          <w:sz w:val="32"/>
          <w:szCs w:val="32"/>
          <w:rtl/>
        </w:rPr>
        <w:t xml:space="preserve"> </w:t>
      </w:r>
      <w:r w:rsidRPr="004F2392">
        <w:rPr>
          <w:rFonts w:ascii="Traditional Arabic" w:cs="KFGQPC Uthman Taha Naskh" w:hint="eastAsia"/>
          <w:b/>
          <w:bCs/>
          <w:color w:val="1F497D"/>
          <w:sz w:val="32"/>
          <w:szCs w:val="32"/>
          <w:rtl/>
        </w:rPr>
        <w:t>مَرَضٌ</w:t>
      </w:r>
      <w:r w:rsidRPr="004F2392">
        <w:rPr>
          <w:rFonts w:ascii="Traditional Arabic" w:cs="KFGQPC Uthman Taha Naskh" w:hint="cs"/>
          <w:b/>
          <w:bCs/>
          <w:color w:val="1F497D"/>
          <w:sz w:val="32"/>
          <w:szCs w:val="32"/>
          <w:rtl/>
        </w:rPr>
        <w:t xml:space="preserve"> -</w:t>
      </w:r>
      <w:r w:rsidRPr="004F2392">
        <w:rPr>
          <w:rFonts w:ascii="Traditional Arabic" w:cs="KFGQPC Uthman Taha Naskh"/>
          <w:b/>
          <w:bCs/>
          <w:color w:val="1F497D"/>
          <w:sz w:val="32"/>
          <w:szCs w:val="32"/>
          <w:rtl/>
        </w:rPr>
        <w:t xml:space="preserve"> </w:t>
      </w:r>
      <w:r w:rsidRPr="004F2392">
        <w:rPr>
          <w:rFonts w:ascii="Traditional Arabic" w:cs="KFGQPC Uthman Taha Naskh" w:hint="eastAsia"/>
          <w:b/>
          <w:bCs/>
          <w:color w:val="1F497D"/>
          <w:sz w:val="32"/>
          <w:szCs w:val="32"/>
          <w:rtl/>
        </w:rPr>
        <w:t>لَمْ</w:t>
      </w:r>
      <w:r w:rsidRPr="004F2392">
        <w:rPr>
          <w:rFonts w:ascii="Traditional Arabic" w:cs="KFGQPC Uthman Taha Naskh"/>
          <w:b/>
          <w:bCs/>
          <w:color w:val="1F497D"/>
          <w:sz w:val="32"/>
          <w:szCs w:val="32"/>
          <w:rtl/>
        </w:rPr>
        <w:t xml:space="preserve"> </w:t>
      </w:r>
      <w:r w:rsidRPr="004F2392">
        <w:rPr>
          <w:rFonts w:ascii="Traditional Arabic" w:cs="KFGQPC Uthman Taha Naskh" w:hint="cs"/>
          <w:b/>
          <w:bCs/>
          <w:color w:val="1F497D"/>
          <w:sz w:val="32"/>
          <w:szCs w:val="32"/>
          <w:rtl/>
        </w:rPr>
        <w:t>يَ</w:t>
      </w:r>
      <w:r w:rsidRPr="004F2392">
        <w:rPr>
          <w:rFonts w:ascii="Traditional Arabic" w:cs="KFGQPC Uthman Taha Naskh" w:hint="eastAsia"/>
          <w:b/>
          <w:bCs/>
          <w:color w:val="1F497D"/>
          <w:sz w:val="32"/>
          <w:szCs w:val="32"/>
          <w:rtl/>
        </w:rPr>
        <w:t>قْبَلْ</w:t>
      </w:r>
      <w:r w:rsidRPr="004F2392">
        <w:rPr>
          <w:rFonts w:ascii="Traditional Arabic" w:cs="KFGQPC Uthman Taha Naskh" w:hint="cs"/>
          <w:b/>
          <w:bCs/>
          <w:color w:val="1F497D"/>
          <w:sz w:val="32"/>
          <w:szCs w:val="32"/>
          <w:rtl/>
        </w:rPr>
        <w:t xml:space="preserve"> اللهُ</w:t>
      </w:r>
      <w:r w:rsidRPr="004F2392">
        <w:rPr>
          <w:rFonts w:ascii="Traditional Arabic" w:cs="KFGQPC Uthman Taha Naskh"/>
          <w:b/>
          <w:bCs/>
          <w:color w:val="1F497D"/>
          <w:sz w:val="32"/>
          <w:szCs w:val="32"/>
          <w:rtl/>
        </w:rPr>
        <w:t xml:space="preserve"> </w:t>
      </w:r>
      <w:r w:rsidRPr="004F2392">
        <w:rPr>
          <w:rFonts w:ascii="Traditional Arabic" w:cs="KFGQPC Uthman Taha Naskh" w:hint="eastAsia"/>
          <w:b/>
          <w:bCs/>
          <w:color w:val="1F497D"/>
          <w:sz w:val="32"/>
          <w:szCs w:val="32"/>
          <w:rtl/>
        </w:rPr>
        <w:t>مِنْهُ</w:t>
      </w:r>
      <w:r w:rsidRPr="004F2392">
        <w:rPr>
          <w:rFonts w:ascii="Traditional Arabic" w:cs="KFGQPC Uthman Taha Naskh"/>
          <w:b/>
          <w:bCs/>
          <w:color w:val="1F497D"/>
          <w:sz w:val="32"/>
          <w:szCs w:val="32"/>
          <w:rtl/>
        </w:rPr>
        <w:t xml:space="preserve"> </w:t>
      </w:r>
      <w:r w:rsidRPr="004F2392">
        <w:rPr>
          <w:rFonts w:ascii="Traditional Arabic" w:cs="KFGQPC Uthman Taha Naskh" w:hint="eastAsia"/>
          <w:b/>
          <w:bCs/>
          <w:color w:val="1F497D"/>
          <w:sz w:val="32"/>
          <w:szCs w:val="32"/>
          <w:rtl/>
        </w:rPr>
        <w:t>الصَّلاَةُ</w:t>
      </w:r>
      <w:r w:rsidRPr="004F2392">
        <w:rPr>
          <w:rFonts w:ascii="Traditional Arabic" w:cs="KFGQPC Uthman Taha Naskh"/>
          <w:b/>
          <w:bCs/>
          <w:color w:val="1F497D"/>
          <w:sz w:val="32"/>
          <w:szCs w:val="32"/>
          <w:rtl/>
        </w:rPr>
        <w:t xml:space="preserve"> </w:t>
      </w:r>
      <w:r w:rsidRPr="004F2392">
        <w:rPr>
          <w:rFonts w:ascii="Traditional Arabic" w:cs="KFGQPC Uthman Taha Naskh" w:hint="eastAsia"/>
          <w:b/>
          <w:bCs/>
          <w:color w:val="1F497D"/>
          <w:sz w:val="32"/>
          <w:szCs w:val="32"/>
          <w:rtl/>
        </w:rPr>
        <w:t>الَّتِ</w:t>
      </w:r>
      <w:r w:rsidRPr="004F2392">
        <w:rPr>
          <w:rFonts w:ascii="Traditional Arabic" w:cs="KFGQPC Uthman Taha Naskh" w:hint="cs"/>
          <w:b/>
          <w:bCs/>
          <w:color w:val="1F497D"/>
          <w:sz w:val="32"/>
          <w:szCs w:val="32"/>
          <w:rtl/>
        </w:rPr>
        <w:t>ي</w:t>
      </w:r>
      <w:r w:rsidRPr="004F2392">
        <w:rPr>
          <w:rFonts w:ascii="Traditional Arabic" w:cs="KFGQPC Uthman Taha Naskh"/>
          <w:b/>
          <w:bCs/>
          <w:color w:val="1F497D"/>
          <w:sz w:val="32"/>
          <w:szCs w:val="32"/>
          <w:rtl/>
        </w:rPr>
        <w:t xml:space="preserve"> </w:t>
      </w:r>
      <w:r w:rsidRPr="004F2392">
        <w:rPr>
          <w:rFonts w:ascii="Traditional Arabic" w:cs="KFGQPC Uthman Taha Naskh" w:hint="eastAsia"/>
          <w:b/>
          <w:bCs/>
          <w:color w:val="1F497D"/>
          <w:sz w:val="32"/>
          <w:szCs w:val="32"/>
          <w:rtl/>
        </w:rPr>
        <w:t>صَلَّى</w:t>
      </w:r>
      <w:r w:rsidRPr="001424D9">
        <w:rPr>
          <w:rFonts w:ascii="KFGQPC Uthman Taha Naskh" w:hAnsi="KFGQPC Uthman Taha Naskh" w:cs="KFGQPC Uthman Taha Naskh" w:hint="cs"/>
          <w:b/>
          <w:bCs/>
          <w:color w:val="1F3864"/>
          <w:sz w:val="32"/>
          <w:szCs w:val="32"/>
          <w:rtl/>
        </w:rPr>
        <w:t>}</w:t>
      </w:r>
    </w:p>
    <w:p w:rsidR="002D3C1B" w:rsidRPr="00CA29B8" w:rsidRDefault="002D3C1B" w:rsidP="002D3C1B">
      <w:pPr>
        <w:bidi w:val="0"/>
        <w:spacing w:before="120" w:after="0" w:line="240" w:lineRule="auto"/>
        <w:jc w:val="both"/>
        <w:rPr>
          <w:rFonts w:asciiTheme="majorBidi" w:hAnsiTheme="majorBidi" w:cstheme="majorBidi"/>
          <w:b/>
          <w:bCs/>
          <w:color w:val="002060"/>
          <w:lang w:val="vi-VN"/>
        </w:rPr>
      </w:pPr>
      <w:r w:rsidRPr="00D90952">
        <w:rPr>
          <w:rFonts w:asciiTheme="majorBidi" w:hAnsiTheme="majorBidi" w:cstheme="majorBidi"/>
          <w:color w:val="C00000"/>
          <w:lang w:val="vi-VN"/>
        </w:rPr>
        <w:t>“</w:t>
      </w:r>
      <w:r>
        <w:rPr>
          <w:rFonts w:asciiTheme="majorBidi" w:hAnsiTheme="majorBidi" w:cstheme="majorBidi"/>
          <w:b/>
          <w:bCs/>
          <w:color w:val="1F497D"/>
          <w:lang w:val="vi-VN"/>
        </w:rPr>
        <w:t>Là sợ hãi hoặc bị bệnh – ngoài ra Allah không chấp nhận Salah của ai hành lễ.</w:t>
      </w:r>
      <w:r w:rsidRPr="00D90952">
        <w:rPr>
          <w:rFonts w:asciiTheme="majorBidi" w:hAnsiTheme="majorBidi" w:cstheme="majorBidi"/>
          <w:color w:val="C00000"/>
          <w:lang w:val="vi-VN"/>
        </w:rPr>
        <w:t>”</w:t>
      </w:r>
      <w:r w:rsidRPr="000B631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4"/>
      </w:r>
      <w:r w:rsidRPr="000B631A">
        <w:rPr>
          <w:rFonts w:ascii="Rockwell Extra Bold" w:hAnsi="Rockwell Extra Bold" w:cs="Traditional Arabic"/>
          <w:color w:val="C00000"/>
          <w:vertAlign w:val="superscript"/>
          <w:lang w:val="vi-VN"/>
        </w:rPr>
        <w:t>)</w:t>
      </w:r>
      <w:r>
        <w:rPr>
          <w:rFonts w:asciiTheme="majorBidi" w:hAnsiTheme="majorBidi" w:cstheme="majorBidi"/>
          <w:b/>
          <w:bCs/>
          <w:color w:val="002060"/>
        </w:rPr>
        <w:t xml:space="preserve"> </w:t>
      </w:r>
      <w:r>
        <w:rPr>
          <w:rFonts w:asciiTheme="majorBidi" w:hAnsiTheme="majorBidi" w:cstheme="majorBidi"/>
        </w:rPr>
        <w:t>Tương tự, đối với những ai gây hại đến b</w:t>
      </w:r>
      <w:r>
        <w:rPr>
          <w:rFonts w:asciiTheme="majorBidi" w:hAnsiTheme="majorBidi" w:cstheme="majorBidi"/>
          <w:lang w:val="vi-VN"/>
        </w:rPr>
        <w:t>ản thân, tài sản, gia đình con cái cũng được xem trong thể loại sợ hãi... là lý do được phép không hành lễ tập thể.</w:t>
      </w:r>
      <w:r>
        <w:rPr>
          <w:rFonts w:asciiTheme="majorBidi" w:hAnsiTheme="majorBidi" w:cstheme="majorBidi"/>
        </w:rPr>
        <w:t xml:space="preserve"> </w:t>
      </w:r>
    </w:p>
    <w:p w:rsidR="002D3C1B"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Ngoài đường có mưa lớn, bùn lầy, tuyết, gió lạnh trong đêm tối, bởi Hadith Ibnu U’mar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Trước kia, trong những đêm lạnh cộng thêm mưa là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bảo người Azaan thông báo (sau Azaan): Mỗi người tự hành lễ tại nhà.</w:t>
      </w:r>
      <w:r>
        <w:rPr>
          <w:rFonts w:asciiTheme="majorBidi" w:hAnsiTheme="majorBidi" w:cstheme="majorBidi"/>
          <w:lang w:val="vi-VN"/>
        </w:rPr>
        <w:t>”</w:t>
      </w:r>
      <w:r w:rsidRPr="00A12E3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5"/>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Imam tạo cảm giác khó chịu do đọc Qur’an quá dài, bởi có người đàn ông đã hành lễ Salah cùng Mu-a’z </w:t>
      </w:r>
      <w:r w:rsidRPr="00B76AF7">
        <w:rPr>
          <w:rFonts w:cs="KFGQPC Uthman Taha Naskh"/>
          <w:color w:val="FF0000"/>
        </w:rPr>
        <w:sym w:font="AGA Arabesque" w:char="F074"/>
      </w:r>
      <w:r>
        <w:rPr>
          <w:rFonts w:asciiTheme="majorBidi" w:hAnsiTheme="majorBidi" w:cstheme="majorBidi"/>
          <w:lang w:val="vi-VN"/>
        </w:rPr>
        <w:t xml:space="preserve"> đã tự tách không theo Imam do Mu-a’z </w:t>
      </w:r>
      <w:r w:rsidRPr="00B76AF7">
        <w:rPr>
          <w:rFonts w:cs="KFGQPC Uthman Taha Naskh"/>
          <w:color w:val="FF0000"/>
        </w:rPr>
        <w:sym w:font="AGA Arabesque" w:char="F074"/>
      </w:r>
      <w:r>
        <w:rPr>
          <w:rFonts w:asciiTheme="majorBidi" w:hAnsiTheme="majorBidi" w:cstheme="majorBidi"/>
          <w:lang w:val="vi-VN"/>
        </w:rPr>
        <w:t xml:space="preserve"> làm bởi đọc Qur’an quá dài, thế mà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không quở trách người đàn ông đó khi nhận được tin.</w:t>
      </w:r>
      <w:r w:rsidRPr="0084703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6"/>
      </w:r>
      <w:r w:rsidRPr="00B76AF7">
        <w:rPr>
          <w:rFonts w:ascii="Rockwell Extra Bold" w:hAnsi="Rockwell Extra Bold" w:cs="Traditional Arabic"/>
          <w:color w:val="C00000"/>
          <w:vertAlign w:val="superscript"/>
        </w:rPr>
        <w:t>)</w:t>
      </w:r>
    </w:p>
    <w:p w:rsidR="002D3C1B"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Sợ lỡ chuyến đi (tàu, xe, máy bay...) nếu chờ đợi để hành lễ cùng tập thể.</w:t>
      </w:r>
    </w:p>
    <w:p w:rsidR="002D3C1B"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thân đang hấp hối, muốn ở lại để nhắc câu Shahaadah, lúc này được phép không tham gia Salah tập thể.</w:t>
      </w:r>
    </w:p>
    <w:p w:rsidR="002D3C1B" w:rsidRDefault="002D3C1B" w:rsidP="002D3C1B">
      <w:pPr>
        <w:pStyle w:val="ListParagraph"/>
        <w:numPr>
          <w:ilvl w:val="0"/>
          <w:numId w:val="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Bị người khác giữ lại để giải quyết công việc hệ trọng, lúc này được phép không tham gia hành lễ Salah tập thể.</w:t>
      </w:r>
    </w:p>
    <w:p w:rsidR="002D3C1B" w:rsidRPr="00B84B95" w:rsidRDefault="002D3C1B" w:rsidP="002D3C1B">
      <w:pPr>
        <w:bidi w:val="0"/>
        <w:spacing w:before="120" w:after="0" w:line="240" w:lineRule="auto"/>
        <w:jc w:val="both"/>
        <w:rPr>
          <w:rFonts w:asciiTheme="majorBidi" w:hAnsiTheme="majorBidi" w:cstheme="majorBidi"/>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E44DC">
        <w:rPr>
          <w:rFonts w:asciiTheme="majorBidi" w:hAnsiTheme="majorBidi" w:cstheme="majorBidi"/>
          <w:b/>
          <w:bCs/>
          <w:color w:val="002060"/>
          <w:u w:val="single"/>
          <w:lang w:val="vi-VN"/>
        </w:rPr>
        <w:t>Chủ đề thứ sáu</w:t>
      </w:r>
      <w:r w:rsidRPr="001E44DC">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việc tạo lại Salah tập thể trong cùng Masjid.</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nhóm người đến Masjid trể không kịp cùng Imam chính thức hành lễ thì nhóm này được phép tạo tập thể thứ hai để hành lễ Salah, bởi Hadith mang ý nghĩa chung,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9E71F9"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E71F9">
        <w:rPr>
          <w:rFonts w:ascii="Traditional Arabic" w:cs="KFGQPC Uthman Taha Naskh" w:hint="eastAsia"/>
          <w:b/>
          <w:bCs/>
          <w:color w:val="1F497D"/>
          <w:sz w:val="32"/>
          <w:szCs w:val="32"/>
          <w:rtl/>
        </w:rPr>
        <w:t>صَلاَة</w:t>
      </w:r>
      <w:r w:rsidRPr="009E71F9">
        <w:rPr>
          <w:rFonts w:ascii="Traditional Arabic" w:cs="KFGQPC Uthman Taha Naskh" w:hint="cs"/>
          <w:b/>
          <w:bCs/>
          <w:color w:val="1F497D"/>
          <w:sz w:val="32"/>
          <w:szCs w:val="32"/>
          <w:rtl/>
        </w:rPr>
        <w:t>ُ</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الرَّجُلِ</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مَعَ</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الرَّجُلِ</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أَزْكَى</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مِنْ</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صَلاَتِهِ</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وَحْدَهُ</w:t>
      </w:r>
      <w:r w:rsidRPr="001424D9">
        <w:rPr>
          <w:rFonts w:ascii="KFGQPC Uthman Taha Naskh" w:hAnsi="KFGQPC Uthman Taha Naskh" w:cs="KFGQPC Uthman Taha Naskh" w:hint="cs"/>
          <w:b/>
          <w:bCs/>
          <w:color w:val="1F3864"/>
          <w:sz w:val="32"/>
          <w:szCs w:val="32"/>
          <w:rtl/>
        </w:rPr>
        <w:t>}</w:t>
      </w:r>
    </w:p>
    <w:p w:rsidR="002D3C1B" w:rsidRPr="00E24542"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Salah của người đàn ông cùng với người đàn ông khác tốt hơn hành lễ Salah một mình.</w:t>
      </w:r>
      <w:r>
        <w:rPr>
          <w:rFonts w:asciiTheme="majorBidi" w:hAnsiTheme="majorBidi" w:cstheme="majorBidi"/>
          <w:color w:val="C00000"/>
          <w:lang w:val="vi-VN"/>
        </w:rPr>
        <w:t>”</w:t>
      </w:r>
      <w:r w:rsidRPr="00F3778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7"/>
      </w:r>
      <w:r w:rsidRPr="00B76AF7">
        <w:rPr>
          <w:rFonts w:ascii="Rockwell Extra Bold" w:hAnsi="Rockwell Extra Bold" w:cs="Traditional Arabic"/>
          <w:color w:val="C00000"/>
          <w:vertAlign w:val="superscript"/>
        </w:rPr>
        <w:t>)</w:t>
      </w:r>
    </w:p>
    <w:p w:rsidR="002D3C1B" w:rsidRPr="00EE1DFE"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Và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nói với người đàn ông có mặt sau lễ Salah kết thúc: </w:t>
      </w:r>
      <w:r w:rsidRPr="001424D9">
        <w:rPr>
          <w:rFonts w:ascii="KFGQPC Uthman Taha Naskh" w:hAnsi="KFGQPC Uthman Taha Naskh" w:cs="KFGQPC Uthman Taha Naskh" w:hint="cs"/>
          <w:b/>
          <w:bCs/>
          <w:color w:val="1F3864"/>
          <w:sz w:val="32"/>
          <w:szCs w:val="32"/>
          <w:rtl/>
        </w:rPr>
        <w:t>{</w:t>
      </w:r>
      <w:r w:rsidRPr="009E71F9">
        <w:rPr>
          <w:rFonts w:ascii="Traditional Arabic" w:cs="KFGQPC Uthman Taha Naskh" w:hint="eastAsia"/>
          <w:b/>
          <w:bCs/>
          <w:color w:val="1F497D"/>
          <w:sz w:val="32"/>
          <w:szCs w:val="32"/>
          <w:rtl/>
        </w:rPr>
        <w:t>مَنْ</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يَتَصَدَّقُ</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عَلَى</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هَذَا</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فَيُصَلِّى</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مَعَهُ</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 xml:space="preserve">Ai sẽ tự nguyện bố thí cho người này bằng cách </w:t>
      </w:r>
      <w:r>
        <w:rPr>
          <w:rFonts w:asciiTheme="majorBidi" w:hAnsiTheme="majorBidi" w:cstheme="majorBidi"/>
          <w:b/>
          <w:bCs/>
          <w:color w:val="1F497D"/>
          <w:lang w:val="vi-VN"/>
        </w:rPr>
        <w:lastRenderedPageBreak/>
        <w:t>hành lễ Salah cùng y.</w:t>
      </w:r>
      <w:r>
        <w:rPr>
          <w:rFonts w:asciiTheme="majorBidi" w:hAnsiTheme="majorBidi" w:cstheme="majorBidi"/>
          <w:color w:val="C00000"/>
          <w:lang w:val="vi-VN"/>
        </w:rPr>
        <w:t>”</w:t>
      </w:r>
      <w:r w:rsidRPr="00EE1DF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8"/>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Lập tức có một người đàn ông trong nhóm đã đứng dậy hành lễ cùng người đàn ông đến trể.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Đặc biệt là các Masjid ở chợ, trên đường đi hoặc ở Masjid không có Imam chính thức hoặc những nơi tương tự thì hoàn toàn được phép lặp lại Salah tập thể.</w:t>
      </w:r>
    </w:p>
    <w:p w:rsidR="002D3C1B" w:rsidRDefault="002D3C1B" w:rsidP="002D3C1B">
      <w:pPr>
        <w:bidi w:val="0"/>
        <w:spacing w:before="120" w:after="0" w:line="240" w:lineRule="auto"/>
        <w:ind w:firstLine="720"/>
        <w:jc w:val="both"/>
        <w:rPr>
          <w:rFonts w:ascii="Arial" w:hAnsi="Arial" w:cs="KFGQPC Uthman Taha Naskh"/>
          <w:color w:val="FF0000"/>
          <w:lang w:val="vi-VN"/>
        </w:rPr>
      </w:pPr>
      <w:r w:rsidRPr="00D6594D">
        <w:rPr>
          <w:rFonts w:asciiTheme="majorBidi" w:hAnsiTheme="majorBidi" w:cstheme="majorBidi"/>
          <w:lang w:val="vi-VN"/>
        </w:rPr>
        <w:t xml:space="preserve">Riêng Masjid thường xuyên lặp lại Salah tập thể mỗi ngày hai ba lần là hành động không được phép, bởi Nabi </w:t>
      </w:r>
      <w:r w:rsidRPr="0032013A">
        <w:rPr>
          <w:rFonts w:asciiTheme="majorBidi" w:hAnsiTheme="majorBidi" w:cs="Arial Unicode MS"/>
          <w:color w:val="C00000"/>
          <w:rtl/>
          <w:lang w:val="vi-VN"/>
        </w:rPr>
        <w:t>ﷺ</w:t>
      </w:r>
      <w:r w:rsidRPr="00D6594D">
        <w:rPr>
          <w:rFonts w:asciiTheme="majorBidi" w:hAnsiTheme="majorBidi" w:cstheme="majorBidi"/>
          <w:lang w:val="vi-VN"/>
        </w:rPr>
        <w:t xml:space="preserve"> và Sahabah</w:t>
      </w:r>
      <w:r w:rsidRPr="00CB50FE">
        <w:rPr>
          <w:rFonts w:asciiTheme="majorBidi" w:hAnsiTheme="majorBidi" w:cstheme="majorBidi"/>
          <w:lang w:val="vi-VN"/>
        </w:rPr>
        <w:t xml:space="preserve"> đều không làm như vậy</w:t>
      </w:r>
      <w:r w:rsidRPr="00D6594D">
        <w:rPr>
          <w:rFonts w:asciiTheme="majorBidi" w:hAnsiTheme="majorBidi" w:cstheme="majorBidi"/>
          <w:lang w:val="vi-VN"/>
        </w:rPr>
        <w:t>, do đây là hành động chia rẻ tập thể của những người cố ý muốn trì hoãn Salah ở giờ đầu.</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410E25">
        <w:rPr>
          <w:rFonts w:asciiTheme="majorBidi" w:hAnsiTheme="majorBidi" w:cstheme="majorBidi"/>
          <w:b/>
          <w:bCs/>
          <w:color w:val="002060"/>
          <w:u w:val="single"/>
          <w:lang w:val="vi-VN"/>
        </w:rPr>
        <w:t>Chủ đề thứ bảy</w:t>
      </w:r>
      <w:r w:rsidRPr="00410E25">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giáo lý liên quan đến việc Salah bắt buộc được Iqaamah (th</w:t>
      </w:r>
      <w:r w:rsidRPr="008865F9">
        <w:rPr>
          <w:rFonts w:asciiTheme="majorBidi" w:hAnsiTheme="majorBidi" w:cstheme="majorBidi"/>
          <w:b/>
          <w:bCs/>
          <w:lang w:val="vi-VN"/>
        </w:rPr>
        <w:t>ông báo đứng hành lễ</w:t>
      </w:r>
      <w:r>
        <w:rPr>
          <w:rFonts w:asciiTheme="majorBidi" w:hAnsiTheme="majorBidi" w:cstheme="majorBidi"/>
          <w:b/>
          <w:bCs/>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Salah bắt được Iqaamah là cấm tất cả (tín đồ đang trong Masjid) không được hành lễ Salah Sunnah, do Salah Sunnah</w:t>
      </w:r>
      <w:r w:rsidRPr="008865F9">
        <w:rPr>
          <w:rFonts w:asciiTheme="majorBidi" w:hAnsiTheme="majorBidi" w:cstheme="majorBidi"/>
          <w:lang w:val="vi-VN"/>
        </w:rPr>
        <w:t xml:space="preserve"> chỉ khuyến khích còn khi đã Iqaamah</w:t>
      </w:r>
      <w:r>
        <w:rPr>
          <w:rFonts w:asciiTheme="majorBidi" w:hAnsiTheme="majorBidi" w:cstheme="majorBidi"/>
          <w:lang w:val="vi-VN"/>
        </w:rPr>
        <w:t xml:space="preserve"> </w:t>
      </w:r>
      <w:r w:rsidRPr="008865F9">
        <w:rPr>
          <w:rFonts w:asciiTheme="majorBidi" w:hAnsiTheme="majorBidi" w:cstheme="majorBidi"/>
          <w:lang w:val="vi-VN"/>
        </w:rPr>
        <w:t>là</w:t>
      </w:r>
      <w:r>
        <w:rPr>
          <w:rFonts w:asciiTheme="majorBidi" w:hAnsiTheme="majorBidi" w:cstheme="majorBidi"/>
          <w:lang w:val="vi-VN"/>
        </w:rPr>
        <w:t xml:space="preserve"> nhiệm vụ bắt buộc,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9E71F9"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9E71F9">
        <w:rPr>
          <w:rFonts w:ascii="Traditional Arabic" w:cs="KFGQPC Uthman Taha Naskh" w:hint="eastAsia"/>
          <w:b/>
          <w:bCs/>
          <w:color w:val="1F497D"/>
          <w:sz w:val="32"/>
          <w:szCs w:val="32"/>
          <w:rtl/>
        </w:rPr>
        <w:t>إِذَا</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أُقِيمَتِ</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الصَّلاَةُ</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فَلاَ</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صَلاَةَ</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إِلاَّ</w:t>
      </w:r>
      <w:r w:rsidRPr="009E71F9">
        <w:rPr>
          <w:rFonts w:ascii="Traditional Arabic" w:cs="KFGQPC Uthman Taha Naskh"/>
          <w:b/>
          <w:bCs/>
          <w:color w:val="1F497D"/>
          <w:sz w:val="32"/>
          <w:szCs w:val="32"/>
          <w:rtl/>
        </w:rPr>
        <w:t xml:space="preserve"> </w:t>
      </w:r>
      <w:r w:rsidRPr="009E71F9">
        <w:rPr>
          <w:rFonts w:ascii="Traditional Arabic" w:cs="KFGQPC Uthman Taha Naskh" w:hint="eastAsia"/>
          <w:b/>
          <w:bCs/>
          <w:color w:val="1F497D"/>
          <w:sz w:val="32"/>
          <w:szCs w:val="32"/>
          <w:rtl/>
        </w:rPr>
        <w:t>الْمَكْتُوبَةَ</w:t>
      </w:r>
      <w:r w:rsidRPr="001424D9">
        <w:rPr>
          <w:rFonts w:ascii="KFGQPC Uthman Taha Naskh" w:hAnsi="KFGQPC Uthman Taha Naskh" w:cs="KFGQPC Uthman Taha Naskh" w:hint="cs"/>
          <w:b/>
          <w:bCs/>
          <w:color w:val="1F3864"/>
          <w:sz w:val="32"/>
          <w:szCs w:val="32"/>
          <w:rtl/>
        </w:rPr>
        <w:t>}</w:t>
      </w:r>
    </w:p>
    <w:p w:rsidR="002D3C1B" w:rsidRPr="005A7117"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Khi Salah (bắt buộc) được Iqaamah thì không được hành lễ Salah nào ngoài Salah bắt buộc.</w:t>
      </w:r>
      <w:r>
        <w:rPr>
          <w:rFonts w:asciiTheme="majorBidi" w:hAnsiTheme="majorBidi" w:cstheme="majorBidi"/>
          <w:color w:val="C00000"/>
          <w:lang w:val="vi-VN"/>
        </w:rPr>
        <w:t>”</w:t>
      </w:r>
      <w:r w:rsidRPr="002C348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49"/>
      </w:r>
      <w:r w:rsidRPr="002C3488">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D3C1B" w:rsidRPr="00B76AF7"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lang w:val="vi-VN"/>
        </w:rPr>
        <w:lastRenderedPageBreak/>
        <w:t xml:space="preserve">Và khi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nhìn thấy một người đàn ông hành lễ Salah Sunnah lúc Salah Fajr đang được Iqaamah thì Người nói: </w:t>
      </w:r>
      <w:r w:rsidRPr="001424D9">
        <w:rPr>
          <w:rFonts w:ascii="KFGQPC Uthman Taha Naskh" w:hAnsi="KFGQPC Uthman Taha Naskh" w:cs="KFGQPC Uthman Taha Naskh" w:hint="cs"/>
          <w:b/>
          <w:bCs/>
          <w:color w:val="1F3864"/>
          <w:sz w:val="32"/>
          <w:szCs w:val="32"/>
          <w:rtl/>
        </w:rPr>
        <w:t>{</w:t>
      </w:r>
      <w:r w:rsidRPr="00FB01BD">
        <w:rPr>
          <w:rFonts w:ascii="Traditional Arabic" w:cs="KFGQPC Uthman Taha Naskh" w:hint="eastAsia"/>
          <w:b/>
          <w:bCs/>
          <w:color w:val="1F497D"/>
          <w:sz w:val="32"/>
          <w:szCs w:val="32"/>
          <w:rtl/>
        </w:rPr>
        <w:t>أَتُصَلِّى</w:t>
      </w:r>
      <w:r w:rsidRPr="00FB01BD">
        <w:rPr>
          <w:rFonts w:ascii="Traditional Arabic" w:cs="KFGQPC Uthman Taha Naskh"/>
          <w:b/>
          <w:bCs/>
          <w:color w:val="1F497D"/>
          <w:sz w:val="32"/>
          <w:szCs w:val="32"/>
          <w:rtl/>
        </w:rPr>
        <w:t xml:space="preserve"> </w:t>
      </w:r>
      <w:r w:rsidRPr="00FB01BD">
        <w:rPr>
          <w:rFonts w:ascii="Traditional Arabic" w:cs="KFGQPC Uthman Taha Naskh" w:hint="eastAsia"/>
          <w:b/>
          <w:bCs/>
          <w:color w:val="1F497D"/>
          <w:sz w:val="32"/>
          <w:szCs w:val="32"/>
          <w:rtl/>
        </w:rPr>
        <w:t>الصُّبْحَ</w:t>
      </w:r>
      <w:r w:rsidRPr="00FB01BD">
        <w:rPr>
          <w:rFonts w:ascii="Traditional Arabic" w:cs="KFGQPC Uthman Taha Naskh"/>
          <w:b/>
          <w:bCs/>
          <w:color w:val="1F497D"/>
          <w:sz w:val="32"/>
          <w:szCs w:val="32"/>
          <w:rtl/>
        </w:rPr>
        <w:t xml:space="preserve"> </w:t>
      </w:r>
      <w:r w:rsidRPr="00FB01BD">
        <w:rPr>
          <w:rFonts w:ascii="Traditional Arabic" w:cs="KFGQPC Uthman Taha Naskh" w:hint="eastAsia"/>
          <w:b/>
          <w:bCs/>
          <w:color w:val="1F497D"/>
          <w:sz w:val="32"/>
          <w:szCs w:val="32"/>
          <w:rtl/>
        </w:rPr>
        <w:t>أَرْبَعًا</w:t>
      </w:r>
      <w:r w:rsidRPr="00FB01BD">
        <w:rPr>
          <w:rFonts w:ascii="Traditional Arabic" w:cs="KFGQPC Uthman Taha Naskh" w:hint="cs"/>
          <w:b/>
          <w:bCs/>
          <w:color w:val="1F497D"/>
          <w:sz w:val="32"/>
          <w:szCs w:val="32"/>
          <w:rtl/>
        </w:rPr>
        <w:t xml:space="preserve"> ؟</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Chẳng lẻ ngươi lại hành lễ Salah Fajr đến bốn Rak-at sao ?</w:t>
      </w:r>
      <w:r>
        <w:rPr>
          <w:rFonts w:asciiTheme="majorBidi" w:hAnsiTheme="majorBidi" w:cstheme="majorBidi"/>
          <w:color w:val="C00000"/>
          <w:lang w:val="vi-VN"/>
        </w:rPr>
        <w:t>”</w:t>
      </w:r>
      <w:r w:rsidRPr="002C348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0"/>
      </w:r>
      <w:r w:rsidRPr="002C3488">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trường hợp người đang hành lễ Salah Sunnah gần kết thúc thì Salah bắt buộc</w:t>
      </w:r>
      <w:r w:rsidRPr="000B2A8F">
        <w:rPr>
          <w:rFonts w:asciiTheme="majorBidi" w:hAnsiTheme="majorBidi" w:cstheme="majorBidi"/>
          <w:lang w:val="vi-VN"/>
        </w:rPr>
        <w:t xml:space="preserve"> được</w:t>
      </w:r>
      <w:r>
        <w:rPr>
          <w:rFonts w:asciiTheme="majorBidi" w:hAnsiTheme="majorBidi" w:cstheme="majorBidi"/>
          <w:lang w:val="vi-VN"/>
        </w:rPr>
        <w:t xml:space="preserve"> Iqaamah thì cố gắng kết thúc nhanh để bắt kịp Takbeer Ehraam của Salah bắt buộc.</w:t>
      </w:r>
    </w:p>
    <w:p w:rsidR="002D3C1B"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t>Một số U’lama nói rằng: “</w:t>
      </w:r>
      <w:r>
        <w:rPr>
          <w:rFonts w:asciiTheme="majorBidi" w:hAnsiTheme="majorBidi" w:cstheme="majorBidi"/>
          <w:i/>
          <w:iCs/>
          <w:lang w:val="vi-VN"/>
        </w:rPr>
        <w:t>Nếu đang ở Rak-at thứ nhất thì hãy dừng ngay để vào Salah bắt buộc, và khi đang ở Rak-at thứ hai thì cố gắng kết thúc để bắt kịp Salah bắt buộc.</w:t>
      </w:r>
      <w:r>
        <w:rPr>
          <w:rFonts w:asciiTheme="majorBidi" w:hAnsiTheme="majorBidi" w:cstheme="majorBidi"/>
          <w:lang w:val="vi-VN"/>
        </w:rPr>
        <w:t>”</w:t>
      </w:r>
    </w:p>
    <w:p w:rsidR="002D3C1B"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2060"/>
        </w:rPr>
        <w:drawing>
          <wp:anchor distT="0" distB="0" distL="114300" distR="114300" simplePos="0" relativeHeight="251679744" behindDoc="0" locked="0" layoutInCell="1" allowOverlap="1">
            <wp:simplePos x="0" y="0"/>
            <wp:positionH relativeFrom="column">
              <wp:posOffset>944880</wp:posOffset>
            </wp:positionH>
            <wp:positionV relativeFrom="paragraph">
              <wp:posOffset>249555</wp:posOffset>
            </wp:positionV>
            <wp:extent cx="2239010" cy="333375"/>
            <wp:effectExtent l="19050" t="0" r="8890" b="0"/>
            <wp:wrapSquare wrapText="bothSides"/>
            <wp:docPr id="9"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39010" cy="333375"/>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tabs>
          <w:tab w:val="left" w:pos="4232"/>
        </w:tabs>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ab/>
      </w:r>
    </w:p>
    <w:p w:rsidR="002D3C1B" w:rsidRDefault="002D3C1B" w:rsidP="002D3C1B">
      <w:pPr>
        <w:tabs>
          <w:tab w:val="left" w:pos="4232"/>
        </w:tabs>
        <w:bidi w:val="0"/>
        <w:spacing w:before="120" w:after="0" w:line="240" w:lineRule="auto"/>
        <w:jc w:val="both"/>
        <w:rPr>
          <w:rFonts w:asciiTheme="majorBidi" w:hAnsiTheme="majorBidi" w:cstheme="majorBidi"/>
          <w:b/>
          <w:bCs/>
          <w:color w:val="002060"/>
          <w:lang w:val="vi-VN"/>
        </w:rPr>
      </w:pPr>
    </w:p>
    <w:p w:rsidR="002D3C1B" w:rsidRDefault="002D3C1B" w:rsidP="002D3C1B">
      <w:pPr>
        <w:bidi w:val="0"/>
        <w:spacing w:before="120" w:after="0" w:line="240" w:lineRule="auto"/>
        <w:jc w:val="center"/>
        <w:rPr>
          <w:rFonts w:asciiTheme="majorBidi" w:hAnsiTheme="majorBidi" w:cstheme="majorBidi"/>
          <w:b/>
          <w:bCs/>
          <w:color w:val="00B050"/>
          <w:lang w:val="vi-VN"/>
        </w:rPr>
      </w:pPr>
      <w:r w:rsidRPr="00D3528C">
        <w:rPr>
          <w:rFonts w:asciiTheme="majorBidi" w:hAnsiTheme="majorBidi" w:cstheme="majorBidi"/>
          <w:b/>
          <w:bCs/>
          <w:color w:val="00B050"/>
          <w:u w:val="single"/>
          <w:lang w:val="vi-VN"/>
        </w:rPr>
        <w:lastRenderedPageBreak/>
        <w:t>Phần Tám</w:t>
      </w:r>
      <w:r w:rsidRPr="00D3528C">
        <w:rPr>
          <w:rFonts w:asciiTheme="majorBidi" w:hAnsiTheme="majorBidi" w:cstheme="majorBidi"/>
          <w:b/>
          <w:bCs/>
          <w:color w:val="00B050"/>
          <w:lang w:val="vi-VN"/>
        </w:rPr>
        <w:t>: Về giáo lý làm Imam</w:t>
      </w:r>
    </w:p>
    <w:p w:rsidR="002D3C1B" w:rsidRPr="00660569" w:rsidRDefault="002D3C1B" w:rsidP="002D3C1B">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Ý nghĩa Imam là người dẫn đầu hành lễ Salah bắt buộc.</w:t>
      </w:r>
    </w:p>
    <w:p w:rsidR="002D3C1B" w:rsidRPr="005E4A8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AE55E0">
        <w:rPr>
          <w:rFonts w:asciiTheme="majorBidi" w:hAnsiTheme="majorBidi" w:cstheme="majorBidi"/>
          <w:b/>
          <w:bCs/>
          <w:lang w:val="vi-VN"/>
        </w:rPr>
        <w:t>Về</w:t>
      </w:r>
      <w:r>
        <w:rPr>
          <w:rFonts w:asciiTheme="majorBidi" w:hAnsiTheme="majorBidi" w:cstheme="majorBidi"/>
          <w:b/>
          <w:bCs/>
          <w:lang w:val="vi-VN"/>
        </w:rPr>
        <w:t xml:space="preserve"> người xứng đáng làm Imam.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nói rất rõ trong Hadith ai là người xứng đáng nhất trong việc làm Imam, Người nói:</w:t>
      </w:r>
    </w:p>
    <w:p w:rsidR="002D3C1B" w:rsidRPr="008020E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8020EA">
        <w:rPr>
          <w:rFonts w:ascii="Traditional Arabic" w:cs="KFGQPC Uthman Taha Naskh" w:hint="eastAsia"/>
          <w:b/>
          <w:bCs/>
          <w:color w:val="1F497D"/>
          <w:sz w:val="32"/>
          <w:szCs w:val="32"/>
          <w:rtl/>
        </w:rPr>
        <w:t>يَؤُمُّ</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الْقَوْمَ</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أَقْرَؤُهُمْ</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لِكِتَابِ</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اللَّهِ</w:t>
      </w:r>
      <w:r w:rsidRPr="008020EA">
        <w:rPr>
          <w:rFonts w:ascii="Traditional Arabic" w:cs="KFGQPC Uthman Taha Naskh" w:hint="cs"/>
          <w:b/>
          <w:bCs/>
          <w:color w:val="1F497D"/>
          <w:sz w:val="32"/>
          <w:szCs w:val="32"/>
          <w:rtl/>
        </w:rPr>
        <w:t>،</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فَإِنْ</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كَانُوا</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فِى</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الْقِرَاءَةِ</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سَوَاءً</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فَأَعْلَمُهُمْ</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بِالسُّنَّةِ</w:t>
      </w:r>
      <w:r w:rsidRPr="008020EA">
        <w:rPr>
          <w:rFonts w:ascii="Traditional Arabic" w:cs="KFGQPC Uthman Taha Naskh" w:hint="cs"/>
          <w:b/>
          <w:bCs/>
          <w:color w:val="1F497D"/>
          <w:sz w:val="32"/>
          <w:szCs w:val="32"/>
          <w:rtl/>
        </w:rPr>
        <w:t>،</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فَإِنْ</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كَانُوا</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فِى</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السُّنَّةِ</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سَوَاءً</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فَأَقْدَمُهُمْ</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هِجْرَةً</w:t>
      </w:r>
      <w:r w:rsidRPr="008020EA">
        <w:rPr>
          <w:rFonts w:ascii="Traditional Arabic" w:cs="KFGQPC Uthman Taha Naskh" w:hint="cs"/>
          <w:b/>
          <w:bCs/>
          <w:color w:val="1F497D"/>
          <w:sz w:val="32"/>
          <w:szCs w:val="32"/>
          <w:rtl/>
        </w:rPr>
        <w:t>،</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فَإِنْ</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كَانُوا</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فِى</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الْهِجْرَةِ</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سَوَاءً</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فَأَقْدَمُهُمْ</w:t>
      </w:r>
      <w:r w:rsidRPr="008020EA">
        <w:rPr>
          <w:rFonts w:ascii="Traditional Arabic" w:cs="KFGQPC Uthman Taha Naskh"/>
          <w:b/>
          <w:bCs/>
          <w:color w:val="1F497D"/>
          <w:sz w:val="32"/>
          <w:szCs w:val="32"/>
          <w:rtl/>
        </w:rPr>
        <w:t xml:space="preserve"> </w:t>
      </w:r>
      <w:r w:rsidRPr="008020EA">
        <w:rPr>
          <w:rFonts w:ascii="Traditional Arabic" w:cs="KFGQPC Uthman Taha Naskh" w:hint="eastAsia"/>
          <w:b/>
          <w:bCs/>
          <w:color w:val="1F497D"/>
          <w:sz w:val="32"/>
          <w:szCs w:val="32"/>
          <w:rtl/>
        </w:rPr>
        <w:t>سِلْمًا</w:t>
      </w:r>
      <w:r w:rsidRPr="001424D9">
        <w:rPr>
          <w:rFonts w:ascii="KFGQPC Uthman Taha Naskh" w:hAnsi="KFGQPC Uthman Taha Naskh" w:cs="KFGQPC Uthman Taha Naskh" w:hint="cs"/>
          <w:b/>
          <w:bCs/>
          <w:color w:val="1F3864"/>
          <w:sz w:val="32"/>
          <w:szCs w:val="32"/>
          <w:rtl/>
        </w:rPr>
        <w:t>}</w:t>
      </w:r>
    </w:p>
    <w:p w:rsidR="002D3C1B" w:rsidRPr="00D76643"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Người xứng đáng làm Imam chính là người giỏi Qur’an nhất, nếu tất cả đều ngang nhau thì đến mặt giỏi nhất về Sunnah, nếu tất cả đều nhau thì đến mặt di cư Hijrah lâu nhất, nếu tất cả đều ngang nhau thì đến mặt vào Islam lâu nhất.</w:t>
      </w:r>
      <w:r>
        <w:rPr>
          <w:rFonts w:asciiTheme="majorBidi" w:hAnsiTheme="majorBidi" w:cstheme="majorBidi"/>
          <w:color w:val="C00000"/>
          <w:lang w:val="vi-VN"/>
        </w:rPr>
        <w:t>”</w:t>
      </w:r>
      <w:r w:rsidRPr="002C348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1"/>
      </w:r>
      <w:r w:rsidRPr="002C3488">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Dựa vào Hadith thì vị trí xứng đáng làm Imam được xếp thứ tự như sau: </w:t>
      </w:r>
    </w:p>
    <w:p w:rsidR="002D3C1B" w:rsidRDefault="002D3C1B" w:rsidP="002D3C1B">
      <w:pPr>
        <w:pStyle w:val="ListParagraph"/>
        <w:numPr>
          <w:ilvl w:val="0"/>
          <w:numId w:val="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Người đọc Qur’an rành, giỏi nhất tức là người giỏi nhất về Qur’an về mọi mặt (như xướng đọc đúng luật Tajweed) và giỏi về giáo lý Salah. Trường hợp có hai người một người giọng Qur’an hay và một người có giọng không hay bằng nhưng giỏi hơn về giáo lý Salah, lúc này cho người giỏi về giáo lý Salah xứng </w:t>
      </w:r>
      <w:r>
        <w:rPr>
          <w:rFonts w:asciiTheme="majorBidi" w:hAnsiTheme="majorBidi" w:cstheme="majorBidi"/>
          <w:lang w:val="vi-VN"/>
        </w:rPr>
        <w:lastRenderedPageBreak/>
        <w:t>làm Imam bởi lúc này cần người giỏi giáo lý Salah hơn là giọng đọc hay.</w:t>
      </w:r>
    </w:p>
    <w:p w:rsidR="002D3C1B" w:rsidRDefault="002D3C1B" w:rsidP="002D3C1B">
      <w:pPr>
        <w:pStyle w:val="ListParagraph"/>
        <w:numPr>
          <w:ilvl w:val="0"/>
          <w:numId w:val="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Đến người giỏi về Sunnah. Trường hợp hai người đều ngang nhau về Qur’an nhưng người này lại giỏi hơn người kia về Sunnah thì tiến cử người giỏi về Sunnah làm Imam,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6B56B7"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6B56B7">
        <w:rPr>
          <w:rFonts w:ascii="Traditional Arabic" w:cs="KFGQPC Uthman Taha Naskh" w:hint="eastAsia"/>
          <w:b/>
          <w:bCs/>
          <w:color w:val="1F497D"/>
          <w:sz w:val="32"/>
          <w:szCs w:val="32"/>
          <w:rtl/>
        </w:rPr>
        <w:t>فَإِنْ</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كَانُوا</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فِى</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الْقِرَاءَةِ</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سَوَاءً</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فَأَعْلَمُهُمْ</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بِالسُّنَّةِ</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color w:val="C00000"/>
          <w:lang w:val="vi-VN"/>
        </w:rPr>
      </w:pPr>
      <w:r w:rsidRPr="00A43009">
        <w:rPr>
          <w:rFonts w:asciiTheme="majorBidi" w:hAnsiTheme="majorBidi" w:cstheme="majorBidi"/>
          <w:color w:val="C00000"/>
          <w:lang w:val="vi-VN"/>
        </w:rPr>
        <w:t>“</w:t>
      </w:r>
      <w:r>
        <w:rPr>
          <w:rFonts w:asciiTheme="majorBidi" w:hAnsiTheme="majorBidi" w:cstheme="majorBidi"/>
          <w:b/>
          <w:bCs/>
          <w:color w:val="1F497D"/>
          <w:lang w:val="vi-VN"/>
        </w:rPr>
        <w:t>N</w:t>
      </w:r>
      <w:r w:rsidRPr="00A43009">
        <w:rPr>
          <w:rFonts w:asciiTheme="majorBidi" w:hAnsiTheme="majorBidi" w:cstheme="majorBidi"/>
          <w:b/>
          <w:bCs/>
          <w:color w:val="1F497D"/>
          <w:lang w:val="vi-VN"/>
        </w:rPr>
        <w:t>ếu tất cả đều ngang nhau thì đến mặt giỏi nhất về Sunnah.</w:t>
      </w:r>
      <w:r w:rsidRPr="00A43009">
        <w:rPr>
          <w:rFonts w:asciiTheme="majorBidi" w:hAnsiTheme="majorBidi" w:cstheme="majorBidi"/>
          <w:color w:val="C00000"/>
          <w:lang w:val="vi-VN"/>
        </w:rPr>
        <w:t>”</w:t>
      </w:r>
    </w:p>
    <w:p w:rsidR="002D3C1B" w:rsidRDefault="002D3C1B" w:rsidP="002D3C1B">
      <w:pPr>
        <w:pStyle w:val="ListParagraph"/>
        <w:numPr>
          <w:ilvl w:val="0"/>
          <w:numId w:val="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Nếu vẫn ngang nhau về Sunnah thì xét lâu nhất về Hijrah từ quê hương Kafir đến quê hương Islam.</w:t>
      </w:r>
    </w:p>
    <w:p w:rsidR="002D3C1B" w:rsidRDefault="002D3C1B" w:rsidP="002D3C1B">
      <w:pPr>
        <w:pStyle w:val="ListParagraph"/>
        <w:numPr>
          <w:ilvl w:val="0"/>
          <w:numId w:val="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Nếu vẫn ngang nhau về Hijrah thì xét về mặt vào Islam lâu nhất.</w:t>
      </w:r>
    </w:p>
    <w:p w:rsidR="002D3C1B" w:rsidRDefault="002D3C1B" w:rsidP="002D3C1B">
      <w:pPr>
        <w:pStyle w:val="ListParagraph"/>
        <w:numPr>
          <w:ilvl w:val="0"/>
          <w:numId w:val="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Nếu vẫn ngang nhau về mặt này thì x</w:t>
      </w:r>
      <w:r w:rsidRPr="00144263">
        <w:rPr>
          <w:rFonts w:asciiTheme="majorBidi" w:hAnsiTheme="majorBidi" w:cstheme="majorBidi"/>
          <w:lang w:val="vi-VN"/>
        </w:rPr>
        <w:t>ét về tuổi tác, bởi Hadith ở trên,</w:t>
      </w:r>
    </w:p>
    <w:p w:rsidR="002D3C1B" w:rsidRPr="006B56B7"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6B56B7">
        <w:rPr>
          <w:rFonts w:ascii="Traditional Arabic" w:cs="KFGQPC Uthman Taha Naskh" w:hint="eastAsia"/>
          <w:b/>
          <w:bCs/>
          <w:color w:val="1F497D"/>
          <w:sz w:val="32"/>
          <w:szCs w:val="32"/>
          <w:rtl/>
        </w:rPr>
        <w:t>فَإِنْ</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كَانُوا</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فِى</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الْهِجْرَةِ</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سَوَاءً</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فَأَقْدَمُهُمْ</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سِلْمًا</w:t>
      </w:r>
      <w:r w:rsidRPr="001424D9">
        <w:rPr>
          <w:rFonts w:ascii="KFGQPC Uthman Taha Naskh" w:hAnsi="KFGQPC Uthman Taha Naskh" w:cs="KFGQPC Uthman Taha Naskh" w:hint="cs"/>
          <w:b/>
          <w:bCs/>
          <w:color w:val="1F3864"/>
          <w:sz w:val="32"/>
          <w:szCs w:val="32"/>
          <w:rtl/>
        </w:rPr>
        <w:t>}</w:t>
      </w:r>
    </w:p>
    <w:p w:rsidR="002D3C1B" w:rsidRPr="00DB4E10" w:rsidRDefault="002D3C1B" w:rsidP="002D3C1B">
      <w:pPr>
        <w:bidi w:val="0"/>
        <w:spacing w:before="120" w:after="0" w:line="240" w:lineRule="auto"/>
        <w:jc w:val="both"/>
        <w:rPr>
          <w:rFonts w:asciiTheme="majorBidi" w:hAnsiTheme="majorBidi" w:cstheme="majorBidi"/>
          <w:lang w:val="vi-VN"/>
        </w:rPr>
      </w:pPr>
      <w:r w:rsidRPr="00DB4E10">
        <w:rPr>
          <w:rFonts w:asciiTheme="majorBidi" w:hAnsiTheme="majorBidi" w:cstheme="majorBidi"/>
          <w:color w:val="C00000"/>
          <w:lang w:val="vi-VN"/>
        </w:rPr>
        <w:t>“</w:t>
      </w:r>
      <w:r w:rsidRPr="00DB4E10">
        <w:rPr>
          <w:rFonts w:asciiTheme="majorBidi" w:hAnsiTheme="majorBidi" w:cstheme="majorBidi"/>
          <w:b/>
          <w:bCs/>
          <w:color w:val="1F497D"/>
          <w:lang w:val="vi-VN"/>
        </w:rPr>
        <w:t>Nếu tất cả đều ngang nhau thì đến mặt vào Islam lâu nhất.</w:t>
      </w:r>
      <w:r w:rsidRPr="00DB4E10">
        <w:rPr>
          <w:rFonts w:asciiTheme="majorBidi" w:hAnsiTheme="majorBidi" w:cstheme="majorBidi"/>
          <w:color w:val="C00000"/>
          <w:lang w:val="vi-VN"/>
        </w:rPr>
        <w:t xml:space="preserve">” </w:t>
      </w:r>
      <w:r w:rsidRPr="00DB4E10">
        <w:rPr>
          <w:rFonts w:asciiTheme="majorBidi" w:hAnsiTheme="majorBidi" w:cstheme="majorBidi"/>
          <w:lang w:val="vi-VN"/>
        </w:rPr>
        <w:t>có đường truyền ghi: “</w:t>
      </w:r>
      <w:r w:rsidRPr="00DB4E10">
        <w:rPr>
          <w:rFonts w:asciiTheme="majorBidi" w:hAnsiTheme="majorBidi" w:cstheme="majorBidi"/>
          <w:b/>
          <w:bCs/>
          <w:color w:val="1F497D"/>
          <w:lang w:val="vi-VN"/>
        </w:rPr>
        <w:t>lớn tuổi nhất.</w:t>
      </w:r>
      <w:r w:rsidRPr="00DB4E10">
        <w:rPr>
          <w:rFonts w:asciiTheme="majorBidi" w:hAnsiTheme="majorBidi" w:cstheme="majorBidi"/>
          <w:lang w:val="vi-VN"/>
        </w:rPr>
        <w:t xml:space="preserve">” và Rasul </w:t>
      </w:r>
      <w:r w:rsidRPr="0032013A">
        <w:rPr>
          <w:rFonts w:asciiTheme="majorBidi" w:hAnsiTheme="majorBidi" w:cs="Arial Unicode MS"/>
          <w:color w:val="C00000"/>
          <w:rtl/>
          <w:lang w:val="vi-VN"/>
        </w:rPr>
        <w:t>ﷺ</w:t>
      </w:r>
      <w:r w:rsidRPr="00DB4E10">
        <w:rPr>
          <w:rFonts w:asciiTheme="majorBidi" w:hAnsiTheme="majorBidi" w:cstheme="majorBidi"/>
          <w:lang w:val="vi-VN"/>
        </w:rPr>
        <w:t xml:space="preserve"> cũng đã nói: </w:t>
      </w:r>
      <w:r w:rsidRPr="001424D9">
        <w:rPr>
          <w:rFonts w:ascii="KFGQPC Uthman Taha Naskh" w:hAnsi="KFGQPC Uthman Taha Naskh" w:cs="KFGQPC Uthman Taha Naskh" w:hint="cs"/>
          <w:b/>
          <w:bCs/>
          <w:color w:val="1F3864"/>
          <w:sz w:val="32"/>
          <w:szCs w:val="32"/>
          <w:rtl/>
        </w:rPr>
        <w:t>{</w:t>
      </w:r>
      <w:r w:rsidRPr="006B56B7">
        <w:rPr>
          <w:rFonts w:ascii="Traditional Arabic" w:cs="KFGQPC Uthman Taha Naskh" w:hint="eastAsia"/>
          <w:b/>
          <w:bCs/>
          <w:color w:val="1F497D"/>
          <w:sz w:val="32"/>
          <w:szCs w:val="32"/>
          <w:rtl/>
        </w:rPr>
        <w:t>وَلْيَؤُمَّكُمْ</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أَكْبَرُكُمْ</w:t>
      </w:r>
      <w:r w:rsidRPr="001424D9">
        <w:rPr>
          <w:rFonts w:ascii="KFGQPC Uthman Taha Naskh" w:hAnsi="KFGQPC Uthman Taha Naskh" w:cs="KFGQPC Uthman Taha Naskh" w:hint="cs"/>
          <w:b/>
          <w:bCs/>
          <w:color w:val="1F3864"/>
          <w:sz w:val="32"/>
          <w:szCs w:val="32"/>
          <w:rtl/>
        </w:rPr>
        <w:t>}</w:t>
      </w:r>
      <w:r w:rsidRPr="00DB4E10">
        <w:rPr>
          <w:rFonts w:asciiTheme="majorBidi" w:hAnsiTheme="majorBidi" w:cs="KFGQPC Uthman Taha Naskh"/>
          <w:sz w:val="30"/>
          <w:szCs w:val="30"/>
          <w:lang w:val="vi-VN"/>
        </w:rPr>
        <w:t xml:space="preserve"> </w:t>
      </w:r>
      <w:r w:rsidRPr="00DB4E10">
        <w:rPr>
          <w:rFonts w:asciiTheme="majorBidi" w:hAnsiTheme="majorBidi" w:cstheme="majorBidi"/>
          <w:color w:val="C00000"/>
          <w:lang w:val="vi-VN"/>
        </w:rPr>
        <w:t>“</w:t>
      </w:r>
      <w:r w:rsidRPr="00DB4E10">
        <w:rPr>
          <w:rFonts w:asciiTheme="majorBidi" w:hAnsiTheme="majorBidi" w:cstheme="majorBidi"/>
          <w:b/>
          <w:bCs/>
          <w:color w:val="1F497D"/>
          <w:lang w:val="vi-VN"/>
        </w:rPr>
        <w:t>Để người lớn tuổi nhất trong các ngươi làm Imam.</w:t>
      </w:r>
      <w:r w:rsidRPr="00DB4E10">
        <w:rPr>
          <w:rFonts w:asciiTheme="majorBidi" w:hAnsiTheme="majorBidi" w:cstheme="majorBidi"/>
          <w:color w:val="C00000"/>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trường hợp tất cả các mặt này đều ngang nhau thì dùng cách bắt thăm mà chọn Imam.</w:t>
      </w:r>
    </w:p>
    <w:p w:rsidR="002D3C1B" w:rsidRPr="00B76AF7"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 Chủ nhà xứng đáng làm Imam hơn khách,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6B56B7">
        <w:rPr>
          <w:rFonts w:ascii="Traditional Arabic" w:cs="KFGQPC Uthman Taha Naskh" w:hint="eastAsia"/>
          <w:b/>
          <w:bCs/>
          <w:color w:val="1F497D"/>
          <w:sz w:val="32"/>
          <w:szCs w:val="32"/>
          <w:rtl/>
        </w:rPr>
        <w:t>لاَ</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يُؤَمُّ</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الرَّجُلُ</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فِى</w:t>
      </w:r>
      <w:r w:rsidRPr="006B56B7">
        <w:rPr>
          <w:rFonts w:ascii="Traditional Arabic" w:cs="KFGQPC Uthman Taha Naskh" w:hint="cs"/>
          <w:b/>
          <w:bCs/>
          <w:color w:val="1F497D"/>
          <w:sz w:val="32"/>
          <w:szCs w:val="32"/>
          <w:rtl/>
        </w:rPr>
        <w:t xml:space="preserve"> أَهْلِهِ</w:t>
      </w:r>
      <w:r w:rsidRPr="006B56B7">
        <w:rPr>
          <w:rFonts w:ascii="Traditional Arabic" w:cs="KFGQPC Uthman Taha Naskh"/>
          <w:b/>
          <w:bCs/>
          <w:color w:val="1F497D"/>
          <w:sz w:val="32"/>
          <w:szCs w:val="32"/>
          <w:rtl/>
        </w:rPr>
        <w:t xml:space="preserve"> </w:t>
      </w:r>
      <w:r w:rsidRPr="006B56B7">
        <w:rPr>
          <w:rFonts w:ascii="Traditional Arabic" w:cs="KFGQPC Uthman Taha Naskh" w:hint="cs"/>
          <w:b/>
          <w:bCs/>
          <w:color w:val="1F497D"/>
          <w:sz w:val="32"/>
          <w:szCs w:val="32"/>
          <w:rtl/>
        </w:rPr>
        <w:t xml:space="preserve">وَ لَا فِي </w:t>
      </w:r>
      <w:r w:rsidRPr="006B56B7">
        <w:rPr>
          <w:rFonts w:ascii="Traditional Arabic" w:cs="KFGQPC Uthman Taha Naskh" w:hint="eastAsia"/>
          <w:b/>
          <w:bCs/>
          <w:color w:val="1F497D"/>
          <w:sz w:val="32"/>
          <w:szCs w:val="32"/>
          <w:rtl/>
        </w:rPr>
        <w:t>سُلْطَانِهِ</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lastRenderedPageBreak/>
        <w:t>“</w:t>
      </w:r>
      <w:r>
        <w:rPr>
          <w:rFonts w:asciiTheme="majorBidi" w:hAnsiTheme="majorBidi" w:cstheme="majorBidi"/>
          <w:b/>
          <w:bCs/>
          <w:color w:val="1F497D"/>
          <w:lang w:val="vi-VN"/>
        </w:rPr>
        <w:t>Người đàn ông không được làm Imam trong nhà và trong vương quyền của người khác.</w:t>
      </w:r>
      <w:r>
        <w:rPr>
          <w:rFonts w:asciiTheme="majorBidi" w:hAnsiTheme="majorBidi" w:cstheme="majorBidi"/>
          <w:color w:val="C00000"/>
          <w:lang w:val="vi-VN"/>
        </w:rPr>
        <w:t>”</w:t>
      </w:r>
      <w:r w:rsidRPr="002C348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2"/>
      </w:r>
      <w:r w:rsidRPr="002C3488">
        <w:rPr>
          <w:rFonts w:ascii="Rockwell Extra Bold" w:hAnsi="Rockwell Extra Bold" w:cs="Traditional Arabic"/>
          <w:color w:val="C00000"/>
          <w:vertAlign w:val="superscript"/>
          <w:lang w:val="vi-VN"/>
        </w:rPr>
        <w:t>)</w:t>
      </w:r>
    </w:p>
    <w:p w:rsidR="002D3C1B" w:rsidRPr="00BE2AA9"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 người cầm quyền xứng đáng làm Imam hơn những người khác bởi Hadith ở trên.</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C3488">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ai bị cấm làm Imam.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Bị cấm làm Imam trong các trường hợp sau:</w:t>
      </w:r>
    </w:p>
    <w:p w:rsidR="002D3C1B" w:rsidRPr="00E03E21" w:rsidRDefault="002D3C1B" w:rsidP="002D3C1B">
      <w:pPr>
        <w:pStyle w:val="ListParagraph"/>
        <w:numPr>
          <w:ilvl w:val="0"/>
          <w:numId w:val="10"/>
        </w:numPr>
        <w:bidi w:val="0"/>
        <w:spacing w:before="120" w:after="0" w:line="240" w:lineRule="auto"/>
        <w:ind w:left="0" w:firstLine="720"/>
        <w:jc w:val="both"/>
        <w:rPr>
          <w:rFonts w:ascii="Arial" w:hAnsi="Arial" w:cs="Traditional Arabic"/>
          <w:color w:val="C00000"/>
          <w:vertAlign w:val="superscript"/>
          <w:lang w:val="vi-VN"/>
        </w:rPr>
      </w:pPr>
      <w:r w:rsidRPr="00E03E21">
        <w:rPr>
          <w:rFonts w:asciiTheme="majorBidi" w:hAnsiTheme="majorBidi" w:cstheme="majorBidi"/>
          <w:lang w:val="vi-VN"/>
        </w:rPr>
        <w:t xml:space="preserve">Phụ nữ làm Imam cho đàn ông, bởi Rasul </w:t>
      </w:r>
      <w:r w:rsidRPr="0032013A">
        <w:rPr>
          <w:rFonts w:asciiTheme="majorBidi" w:hAnsiTheme="majorBidi" w:cs="Arial Unicode MS"/>
          <w:color w:val="C00000"/>
          <w:rtl/>
          <w:lang w:val="vi-VN"/>
        </w:rPr>
        <w:t>ﷺ</w:t>
      </w:r>
      <w:r w:rsidRPr="00E03E21">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6B56B7">
        <w:rPr>
          <w:rFonts w:ascii="Traditional Arabic" w:cs="KFGQPC Uthman Taha Naskh" w:hint="eastAsia"/>
          <w:b/>
          <w:bCs/>
          <w:color w:val="1F497D"/>
          <w:sz w:val="32"/>
          <w:szCs w:val="32"/>
          <w:rtl/>
        </w:rPr>
        <w:t>لَنْ</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يُفْلِحَ</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قَوْمٌ</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وَلَّوْا</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أَمْرَهُمُ</w:t>
      </w:r>
      <w:r w:rsidRPr="006B56B7">
        <w:rPr>
          <w:rFonts w:ascii="Traditional Arabic" w:cs="KFGQPC Uthman Taha Naskh"/>
          <w:b/>
          <w:bCs/>
          <w:color w:val="1F497D"/>
          <w:sz w:val="32"/>
          <w:szCs w:val="32"/>
          <w:rtl/>
        </w:rPr>
        <w:t xml:space="preserve"> </w:t>
      </w:r>
      <w:r w:rsidRPr="006B56B7">
        <w:rPr>
          <w:rFonts w:ascii="Traditional Arabic" w:cs="KFGQPC Uthman Taha Naskh" w:hint="eastAsia"/>
          <w:b/>
          <w:bCs/>
          <w:color w:val="1F497D"/>
          <w:sz w:val="32"/>
          <w:szCs w:val="32"/>
          <w:rtl/>
        </w:rPr>
        <w:t>امْرَأَةً</w:t>
      </w:r>
      <w:r w:rsidRPr="001424D9">
        <w:rPr>
          <w:rFonts w:ascii="KFGQPC Uthman Taha Naskh" w:hAnsi="KFGQPC Uthman Taha Naskh" w:cs="KFGQPC Uthman Taha Naskh" w:hint="cs"/>
          <w:b/>
          <w:bCs/>
          <w:color w:val="1F3864"/>
          <w:sz w:val="32"/>
          <w:szCs w:val="32"/>
          <w:rtl/>
        </w:rPr>
        <w:t>}</w:t>
      </w:r>
      <w:r w:rsidRPr="00E03E21">
        <w:rPr>
          <w:rFonts w:asciiTheme="majorBidi" w:hAnsiTheme="majorBidi" w:cs="KFGQPC Uthman Taha Naskh"/>
          <w:sz w:val="30"/>
          <w:szCs w:val="30"/>
          <w:lang w:val="vi-VN"/>
        </w:rPr>
        <w:t xml:space="preserve"> </w:t>
      </w:r>
      <w:r w:rsidRPr="00E03E21">
        <w:rPr>
          <w:rFonts w:asciiTheme="majorBidi" w:hAnsiTheme="majorBidi" w:cstheme="majorBidi"/>
          <w:color w:val="C00000"/>
          <w:lang w:val="vi-VN"/>
        </w:rPr>
        <w:t>“</w:t>
      </w:r>
      <w:r>
        <w:rPr>
          <w:rFonts w:asciiTheme="majorBidi" w:hAnsiTheme="majorBidi" w:cstheme="majorBidi"/>
          <w:b/>
          <w:bCs/>
          <w:color w:val="1F497D"/>
          <w:lang w:val="vi-VN"/>
        </w:rPr>
        <w:t>Một nhóm người nào đó sẽ không thành đạt nếu người cầm đầu họ là phụ nữ.</w:t>
      </w:r>
      <w:r w:rsidRPr="00E03E21">
        <w:rPr>
          <w:rFonts w:asciiTheme="majorBidi" w:hAnsiTheme="majorBidi" w:cstheme="majorBidi"/>
          <w:color w:val="C00000"/>
          <w:lang w:val="vi-VN"/>
        </w:rPr>
        <w:t>”</w:t>
      </w:r>
      <w:r w:rsidRPr="00E03E21">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153"/>
      </w:r>
      <w:r w:rsidRPr="00E03E21">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và bởi trong nguyên thủy phụ nữ phải hành lễ ở hàng cuối nhằm được bảo vệ, còn nếu đưa phụ nữ làm Imam là đã làm khác giáo luật Islam.</w:t>
      </w:r>
    </w:p>
    <w:p w:rsidR="002D3C1B" w:rsidRDefault="002D3C1B" w:rsidP="002D3C1B">
      <w:pPr>
        <w:pStyle w:val="ListParagraph"/>
        <w:numPr>
          <w:ilvl w:val="0"/>
          <w:numId w:val="1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Imam bị hư Wudu hoặc bị dính chất ô uế và biết rõ hoàn cảnh của mình, nếu trường hợp không biết mình hư Wudu thì lễ Salah đó đúng.</w:t>
      </w:r>
    </w:p>
    <w:p w:rsidR="002D3C1B" w:rsidRDefault="002D3C1B" w:rsidP="002D3C1B">
      <w:pPr>
        <w:pStyle w:val="ListParagraph"/>
        <w:numPr>
          <w:ilvl w:val="0"/>
          <w:numId w:val="1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mù chữ và người không đọc rõ chương Faatihah, đọc Qur’an không rõ Tajweed, phát âm từ không chuẩn, dừng không đúng chổ làm thay đổi ý nghĩa câu Kinh, trừ phi không còn ai ngoài y.</w:t>
      </w:r>
    </w:p>
    <w:p w:rsidR="002D3C1B" w:rsidRDefault="002D3C1B" w:rsidP="002D3C1B">
      <w:pPr>
        <w:pStyle w:val="ListParagraph"/>
        <w:numPr>
          <w:ilvl w:val="0"/>
          <w:numId w:val="1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Người hư đốn và người làm Bid-a’h nếu việc hư đốn và Bid-a’h của y hiển nhiên, và nếu y còn </w:t>
      </w:r>
      <w:r>
        <w:rPr>
          <w:rFonts w:asciiTheme="majorBidi" w:hAnsiTheme="majorBidi" w:cstheme="majorBidi"/>
          <w:lang w:val="vi-VN"/>
        </w:rPr>
        <w:lastRenderedPageBreak/>
        <w:t xml:space="preserve">tuyên truyền điều Bid-a’h phủ nhận đức tin đó thì mọi người tuyệt đối không hành lễ sau y, bởi Allah phán: </w:t>
      </w:r>
    </w:p>
    <w:p w:rsidR="002D3C1B" w:rsidRPr="002C5F74" w:rsidRDefault="002D3C1B" w:rsidP="002D3C1B">
      <w:pPr>
        <w:spacing w:before="120" w:after="0" w:line="240" w:lineRule="auto"/>
        <w:jc w:val="both"/>
        <w:rPr>
          <w:rFonts w:ascii="KFGQPC Uthman Taha Naskh" w:cs="KFGQPC Uthman Taha Naskh"/>
          <w:color w:val="006600"/>
          <w:rtl/>
          <w:lang w:bidi="ar-EG"/>
        </w:rPr>
      </w:pPr>
      <w:r w:rsidRPr="006B56B7">
        <w:rPr>
          <w:rFonts w:ascii="KFGQPC Uthman Taha Naskh" w:cs="KFGQPC Uthman Taha Naskh" w:hint="cs"/>
          <w:sz w:val="32"/>
          <w:szCs w:val="32"/>
          <w:rtl/>
          <w:lang w:bidi="ar-EG"/>
        </w:rPr>
        <w:t>﴿</w:t>
      </w:r>
      <w:r w:rsidRPr="006B56B7">
        <w:rPr>
          <w:rFonts w:cs="KFGQPC Uthmanic Script HAFS"/>
          <w:b/>
          <w:bCs/>
          <w:color w:val="006600"/>
          <w:sz w:val="32"/>
          <w:szCs w:val="32"/>
          <w:rtl/>
        </w:rPr>
        <w:t>أَفَمَن كَانَ مُؤۡمِن</w:t>
      </w:r>
      <w:r w:rsidRPr="006B56B7">
        <w:rPr>
          <w:rFonts w:ascii="Jameel Noori Nastaleeq" w:hAnsi="Jameel Noori Nastaleeq" w:cs="KFGQPC Uthmanic Script HAFS" w:hint="cs"/>
          <w:b/>
          <w:bCs/>
          <w:color w:val="006600"/>
          <w:sz w:val="40"/>
          <w:szCs w:val="32"/>
          <w:rtl/>
        </w:rPr>
        <w:t>ٗ</w:t>
      </w:r>
      <w:r w:rsidRPr="006B56B7">
        <w:rPr>
          <w:rFonts w:cs="KFGQPC Uthmanic Script HAFS" w:hint="cs"/>
          <w:b/>
          <w:bCs/>
          <w:color w:val="006600"/>
          <w:sz w:val="32"/>
          <w:szCs w:val="32"/>
          <w:rtl/>
        </w:rPr>
        <w:t>ا كَمَن كَانَ فَاسِق</w:t>
      </w:r>
      <w:r w:rsidRPr="006B56B7">
        <w:rPr>
          <w:rFonts w:ascii="Jameel Noori Nastaleeq" w:hAnsi="Jameel Noori Nastaleeq" w:cs="KFGQPC Uthmanic Script HAFS" w:hint="cs"/>
          <w:b/>
          <w:bCs/>
          <w:color w:val="006600"/>
          <w:sz w:val="40"/>
          <w:szCs w:val="32"/>
          <w:rtl/>
        </w:rPr>
        <w:t>ٗ</w:t>
      </w:r>
      <w:r w:rsidRPr="006B56B7">
        <w:rPr>
          <w:rFonts w:cs="KFGQPC Uthmanic Script HAFS" w:hint="cs"/>
          <w:b/>
          <w:bCs/>
          <w:color w:val="006600"/>
          <w:sz w:val="32"/>
          <w:szCs w:val="32"/>
          <w:rtl/>
        </w:rPr>
        <w:t>اۚ لَّا يَسۡتَوُۥنَ ١٨</w:t>
      </w:r>
      <w:r w:rsidRPr="006B56B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2C5F74">
        <w:rPr>
          <w:rFonts w:ascii="KFGQPC Uthman Taha Naskh" w:cs="KFGQPC Uthman Taha Naskh" w:hint="cs"/>
          <w:sz w:val="24"/>
          <w:szCs w:val="24"/>
          <w:rtl/>
          <w:lang w:bidi="ar-EG"/>
        </w:rPr>
        <w:t xml:space="preserve">السجدة: </w:t>
      </w:r>
      <w:r w:rsidRPr="002C5F74">
        <w:rPr>
          <w:sz w:val="24"/>
          <w:szCs w:val="24"/>
          <w:rtl/>
          <w:lang w:bidi="ar-EG"/>
        </w:rPr>
        <w:t>18</w:t>
      </w:r>
    </w:p>
    <w:p w:rsidR="002D3C1B" w:rsidRPr="002C5F74" w:rsidRDefault="002D3C1B" w:rsidP="002D3C1B">
      <w:pPr>
        <w:bidi w:val="0"/>
        <w:spacing w:before="120" w:after="0" w:line="240" w:lineRule="auto"/>
        <w:jc w:val="both"/>
        <w:rPr>
          <w:rFonts w:asciiTheme="majorBidi" w:hAnsiTheme="majorBidi" w:cstheme="majorBidi"/>
          <w:color w:val="006600"/>
          <w:lang w:val="vi-VN"/>
        </w:rPr>
      </w:pPr>
      <w:r w:rsidRPr="002C5F74">
        <w:rPr>
          <w:rFonts w:asciiTheme="majorBidi" w:hAnsiTheme="majorBidi" w:cstheme="majorBidi"/>
        </w:rPr>
        <w:sym w:font="AGA Arabesque" w:char="007B"/>
      </w:r>
      <w:r w:rsidRPr="002C5F74">
        <w:rPr>
          <w:rFonts w:asciiTheme="majorBidi" w:hAnsiTheme="majorBidi" w:cstheme="majorBidi"/>
          <w:b/>
          <w:bCs/>
          <w:color w:val="006600"/>
          <w:lang w:val="vi-VN"/>
        </w:rPr>
        <w:t>Một người có đức tin có giống với một kẻ bất tuân hay không? Chắc chắn là không ngang bằng nhau.</w:t>
      </w:r>
      <w:r w:rsidRPr="002C5F74">
        <w:rPr>
          <w:rFonts w:asciiTheme="majorBidi" w:hAnsiTheme="majorBidi" w:cstheme="majorBidi"/>
        </w:rPr>
        <w:sym w:font="AGA Arabesque" w:char="007D"/>
      </w:r>
      <w:r w:rsidRPr="002C5F74">
        <w:rPr>
          <w:rFonts w:asciiTheme="majorBidi" w:hAnsiTheme="majorBidi" w:cstheme="majorBidi"/>
          <w:color w:val="006600"/>
          <w:lang w:val="vi-VN"/>
        </w:rPr>
        <w:t xml:space="preserve"> </w:t>
      </w:r>
      <w:r w:rsidRPr="002C5F74">
        <w:rPr>
          <w:rFonts w:asciiTheme="majorBidi" w:hAnsiTheme="majorBidi" w:cstheme="majorBidi"/>
          <w:lang w:val="vi-VN"/>
        </w:rPr>
        <w:t>Al-Sajadah: 18 (chương 32).</w:t>
      </w:r>
    </w:p>
    <w:p w:rsidR="002D3C1B" w:rsidRPr="009746C0" w:rsidRDefault="002D3C1B" w:rsidP="002D3C1B">
      <w:pPr>
        <w:pStyle w:val="ListParagraph"/>
        <w:numPr>
          <w:ilvl w:val="0"/>
          <w:numId w:val="1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già không thể đứng ngồi dễ dàng, cần phải chọn người khác có khả năng này hơn ông.</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5668BC"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5668BC">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sidRPr="005668BC">
        <w:rPr>
          <w:rFonts w:asciiTheme="majorBidi" w:hAnsiTheme="majorBidi" w:cstheme="majorBidi"/>
          <w:b/>
          <w:bCs/>
          <w:color w:val="002060"/>
          <w:lang w:val="vi-VN"/>
        </w:rPr>
        <w:t xml:space="preserve"> </w:t>
      </w:r>
      <w:r>
        <w:rPr>
          <w:rFonts w:asciiTheme="majorBidi" w:hAnsiTheme="majorBidi" w:cstheme="majorBidi"/>
          <w:b/>
          <w:bCs/>
          <w:lang w:val="vi-VN"/>
        </w:rPr>
        <w:t>Về ai không nên làm Imam.</w:t>
      </w:r>
    </w:p>
    <w:p w:rsidR="002D3C1B" w:rsidRPr="002C46C3" w:rsidRDefault="002D3C1B" w:rsidP="002D3C1B">
      <w:pPr>
        <w:pStyle w:val="ListParagraph"/>
        <w:numPr>
          <w:ilvl w:val="0"/>
          <w:numId w:val="11"/>
        </w:numPr>
        <w:bidi w:val="0"/>
        <w:spacing w:before="120" w:after="0" w:line="240" w:lineRule="auto"/>
        <w:ind w:left="0" w:firstLine="720"/>
        <w:jc w:val="both"/>
        <w:rPr>
          <w:rFonts w:asciiTheme="majorBidi" w:hAnsiTheme="majorBidi" w:cstheme="majorBidi"/>
          <w:lang w:val="vi-VN"/>
        </w:rPr>
      </w:pPr>
      <w:r w:rsidRPr="002C46C3">
        <w:rPr>
          <w:rFonts w:asciiTheme="majorBidi" w:hAnsiTheme="majorBidi" w:cstheme="majorBidi"/>
          <w:lang w:val="vi-VN"/>
        </w:rPr>
        <w:t xml:space="preserve">Xướng đọc Qur’an sai rất nhiều, đặc biệt nếu sai nhiều ở chương Faatihah, nếu đọc sai làm cho ý nghĩa sai theo thì không được hành lễ Salah sau lưng người này như được trình bày ở trên, bởi Nabi </w:t>
      </w:r>
      <w:r w:rsidRPr="002C46C3">
        <w:rPr>
          <w:rFonts w:asciiTheme="majorBidi" w:hAnsiTheme="majorBidi" w:cs="Arial Unicode MS"/>
          <w:color w:val="C00000"/>
          <w:rtl/>
          <w:lang w:val="vi-VN"/>
        </w:rPr>
        <w:t>ﷺ</w:t>
      </w:r>
      <w:r w:rsidRPr="002C46C3">
        <w:rPr>
          <w:rFonts w:asciiTheme="majorBidi" w:hAnsiTheme="majorBidi" w:cstheme="majorBidi"/>
          <w:lang w:val="vi-VN"/>
        </w:rPr>
        <w:t xml:space="preserve"> nói: </w:t>
      </w:r>
      <w:r w:rsidRPr="002C46C3">
        <w:rPr>
          <w:rFonts w:ascii="KFGQPC Uthman Taha Naskh" w:hAnsi="KFGQPC Uthman Taha Naskh" w:cs="KFGQPC Uthman Taha Naskh" w:hint="cs"/>
          <w:b/>
          <w:bCs/>
          <w:color w:val="1F3864"/>
          <w:sz w:val="32"/>
          <w:szCs w:val="32"/>
          <w:rtl/>
        </w:rPr>
        <w:t>{</w:t>
      </w:r>
      <w:r w:rsidRPr="002C46C3">
        <w:rPr>
          <w:rFonts w:ascii="Traditional Arabic" w:cs="KFGQPC Uthman Taha Naskh" w:hint="eastAsia"/>
          <w:b/>
          <w:bCs/>
          <w:color w:val="1F497D"/>
          <w:sz w:val="32"/>
          <w:szCs w:val="32"/>
          <w:rtl/>
        </w:rPr>
        <w:t>يَؤُمُّ</w:t>
      </w:r>
      <w:r w:rsidRPr="002C46C3">
        <w:rPr>
          <w:rFonts w:ascii="Traditional Arabic" w:cs="KFGQPC Uthman Taha Naskh"/>
          <w:b/>
          <w:bCs/>
          <w:color w:val="1F497D"/>
          <w:sz w:val="32"/>
          <w:szCs w:val="32"/>
          <w:rtl/>
        </w:rPr>
        <w:t xml:space="preserve"> </w:t>
      </w:r>
      <w:r w:rsidRPr="002C46C3">
        <w:rPr>
          <w:rFonts w:ascii="Traditional Arabic" w:cs="KFGQPC Uthman Taha Naskh" w:hint="eastAsia"/>
          <w:b/>
          <w:bCs/>
          <w:color w:val="1F497D"/>
          <w:sz w:val="32"/>
          <w:szCs w:val="32"/>
          <w:rtl/>
        </w:rPr>
        <w:t>الْقَوْمَ</w:t>
      </w:r>
      <w:r w:rsidRPr="002C46C3">
        <w:rPr>
          <w:rFonts w:ascii="Traditional Arabic" w:cs="KFGQPC Uthman Taha Naskh"/>
          <w:b/>
          <w:bCs/>
          <w:color w:val="1F497D"/>
          <w:sz w:val="32"/>
          <w:szCs w:val="32"/>
          <w:rtl/>
        </w:rPr>
        <w:t xml:space="preserve"> </w:t>
      </w:r>
      <w:r w:rsidRPr="002C46C3">
        <w:rPr>
          <w:rFonts w:ascii="Traditional Arabic" w:cs="KFGQPC Uthman Taha Naskh" w:hint="eastAsia"/>
          <w:b/>
          <w:bCs/>
          <w:color w:val="1F497D"/>
          <w:sz w:val="32"/>
          <w:szCs w:val="32"/>
          <w:rtl/>
        </w:rPr>
        <w:t>أَقْرَؤُهُمْ</w:t>
      </w:r>
      <w:r w:rsidRPr="002C46C3">
        <w:rPr>
          <w:rFonts w:ascii="Traditional Arabic" w:cs="KFGQPC Uthman Taha Naskh"/>
          <w:b/>
          <w:bCs/>
          <w:color w:val="1F497D"/>
          <w:sz w:val="32"/>
          <w:szCs w:val="32"/>
          <w:rtl/>
        </w:rPr>
        <w:t xml:space="preserve"> </w:t>
      </w:r>
      <w:r w:rsidRPr="002C46C3">
        <w:rPr>
          <w:rFonts w:ascii="Traditional Arabic" w:cs="KFGQPC Uthman Taha Naskh" w:hint="eastAsia"/>
          <w:b/>
          <w:bCs/>
          <w:color w:val="1F497D"/>
          <w:sz w:val="32"/>
          <w:szCs w:val="32"/>
          <w:rtl/>
        </w:rPr>
        <w:t>لِكِتَابِ</w:t>
      </w:r>
      <w:r w:rsidRPr="002C46C3">
        <w:rPr>
          <w:rFonts w:ascii="Traditional Arabic" w:cs="KFGQPC Uthman Taha Naskh"/>
          <w:b/>
          <w:bCs/>
          <w:color w:val="1F497D"/>
          <w:sz w:val="32"/>
          <w:szCs w:val="32"/>
          <w:rtl/>
        </w:rPr>
        <w:t xml:space="preserve"> </w:t>
      </w:r>
      <w:r w:rsidRPr="002C46C3">
        <w:rPr>
          <w:rFonts w:ascii="Traditional Arabic" w:cs="KFGQPC Uthman Taha Naskh" w:hint="eastAsia"/>
          <w:b/>
          <w:bCs/>
          <w:color w:val="1F497D"/>
          <w:sz w:val="32"/>
          <w:szCs w:val="32"/>
          <w:rtl/>
        </w:rPr>
        <w:t>اللَّهِ</w:t>
      </w:r>
      <w:r w:rsidRPr="002C46C3">
        <w:rPr>
          <w:rFonts w:ascii="KFGQPC Uthman Taha Naskh" w:hAnsi="KFGQPC Uthman Taha Naskh" w:cs="KFGQPC Uthman Taha Naskh" w:hint="cs"/>
          <w:b/>
          <w:bCs/>
          <w:color w:val="1F3864"/>
          <w:sz w:val="32"/>
          <w:szCs w:val="32"/>
          <w:rtl/>
        </w:rPr>
        <w:t>}</w:t>
      </w:r>
      <w:r w:rsidRPr="002C46C3">
        <w:rPr>
          <w:rFonts w:ascii="Arial" w:hAnsi="Arial" w:cs="KFGQPC Uthman Taha Naskh"/>
          <w:b/>
          <w:bCs/>
          <w:color w:val="1F3864"/>
          <w:sz w:val="32"/>
          <w:szCs w:val="32"/>
          <w:lang w:val="vi-VN"/>
        </w:rPr>
        <w:t xml:space="preserve"> </w:t>
      </w:r>
      <w:r w:rsidRPr="002C46C3">
        <w:rPr>
          <w:rFonts w:asciiTheme="majorBidi" w:hAnsiTheme="majorBidi" w:cstheme="majorBidi"/>
          <w:color w:val="C00000"/>
          <w:lang w:val="vi-VN"/>
        </w:rPr>
        <w:t>“</w:t>
      </w:r>
      <w:r w:rsidRPr="002C46C3">
        <w:rPr>
          <w:rFonts w:asciiTheme="majorBidi" w:hAnsiTheme="majorBidi" w:cstheme="majorBidi"/>
          <w:b/>
          <w:bCs/>
          <w:color w:val="1F497D"/>
          <w:lang w:val="vi-VN"/>
        </w:rPr>
        <w:t>Người xứng đáng làm Imam chính là người giỏi Qur’an nhất.</w:t>
      </w:r>
      <w:r w:rsidRPr="002C46C3">
        <w:rPr>
          <w:rFonts w:asciiTheme="majorBidi" w:hAnsiTheme="majorBidi" w:cstheme="majorBidi"/>
          <w:color w:val="C00000"/>
          <w:lang w:val="vi-VN"/>
        </w:rPr>
        <w:t>”</w:t>
      </w:r>
    </w:p>
    <w:p w:rsidR="002D3C1B" w:rsidRDefault="002D3C1B" w:rsidP="002D3C1B">
      <w:pPr>
        <w:pStyle w:val="ListParagraph"/>
        <w:numPr>
          <w:ilvl w:val="0"/>
          <w:numId w:val="11"/>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Người mà cả nhóm không thích làm Imam hoặc đa số mọi người không ưa thích,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935B9A"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935B9A">
        <w:rPr>
          <w:rFonts w:ascii="Traditional Arabic" w:cs="KFGQPC Uthman Taha Naskh" w:hint="eastAsia"/>
          <w:b/>
          <w:bCs/>
          <w:color w:val="1F497D"/>
          <w:sz w:val="32"/>
          <w:szCs w:val="32"/>
          <w:rtl/>
        </w:rPr>
        <w:t>ثَلاَثَةٌ</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لاَ</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تَرْتَفِعُ</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صَلاَتُهُمْ</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فَوْقَ</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رُءُوسِهِمْ</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شِبْرًا</w:t>
      </w:r>
      <w:r w:rsidRPr="00935B9A">
        <w:rPr>
          <w:rFonts w:ascii="Traditional Arabic" w:cs="KFGQPC Uthman Taha Naskh" w:hint="cs"/>
          <w:b/>
          <w:bCs/>
          <w:color w:val="1F497D"/>
          <w:sz w:val="32"/>
          <w:szCs w:val="32"/>
          <w:rtl/>
        </w:rPr>
        <w:t>:</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رَجُلٌ</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أَمَّ</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قَوْمًا</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وَهُمْ</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لَهُ</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كَارِهُونَ</w:t>
      </w:r>
      <w:r>
        <w:rPr>
          <w:rFonts w:ascii="Traditional Arabic" w:cs="KFGQPC Uthman Taha Naskh" w:hint="cs"/>
          <w:b/>
          <w:bCs/>
          <w:color w:val="1F497D"/>
          <w:sz w:val="32"/>
          <w:szCs w:val="32"/>
          <w:rtl/>
        </w:rPr>
        <w:t xml:space="preserve"> </w:t>
      </w:r>
      <w:r w:rsidRPr="00935B9A">
        <w:rPr>
          <w:rFonts w:ascii="Traditional Arabic" w:cs="KFGQPC Uthman Taha Naskh" w:hint="cs"/>
          <w:b/>
          <w:bCs/>
          <w:color w:val="1F497D"/>
          <w:sz w:val="32"/>
          <w:szCs w:val="32"/>
          <w:rtl/>
        </w:rPr>
        <w:t>.</w:t>
      </w:r>
      <w:r>
        <w:rPr>
          <w:rFonts w:ascii="Traditional Arabic" w:cs="KFGQPC Uthman Taha Naskh" w:hint="cs"/>
          <w:b/>
          <w:bCs/>
          <w:color w:val="1F497D"/>
          <w:sz w:val="32"/>
          <w:szCs w:val="32"/>
          <w:rtl/>
        </w:rPr>
        <w:t xml:space="preserve"> </w:t>
      </w:r>
      <w:r w:rsidRPr="00935B9A">
        <w:rPr>
          <w:rFonts w:ascii="Traditional Arabic" w:cs="KFGQPC Uthman Taha Naskh" w:hint="cs"/>
          <w:b/>
          <w:bCs/>
          <w:color w:val="1F497D"/>
          <w:sz w:val="32"/>
          <w:szCs w:val="32"/>
          <w:rtl/>
        </w:rPr>
        <w:t>.</w:t>
      </w:r>
      <w:r>
        <w:rPr>
          <w:rFonts w:ascii="Traditional Arabic" w:cs="KFGQPC Uthman Taha Naskh" w:hint="cs"/>
          <w:b/>
          <w:bCs/>
          <w:color w:val="1F497D"/>
          <w:sz w:val="32"/>
          <w:szCs w:val="32"/>
          <w:rtl/>
        </w:rPr>
        <w:t xml:space="preserve"> </w:t>
      </w:r>
      <w:r w:rsidRPr="00935B9A">
        <w:rPr>
          <w:rFonts w:ascii="Traditional Arabic" w:cs="KFGQPC Uthman Taha Naskh" w:hint="cs"/>
          <w:b/>
          <w:bCs/>
          <w:color w:val="1F497D"/>
          <w:sz w:val="32"/>
          <w:szCs w:val="32"/>
          <w:rtl/>
        </w:rPr>
        <w:t>.</w:t>
      </w:r>
      <w:r w:rsidRPr="001424D9">
        <w:rPr>
          <w:rFonts w:ascii="KFGQPC Uthman Taha Naskh" w:hAnsi="KFGQPC Uthman Taha Naskh" w:cs="KFGQPC Uthman Taha Naskh" w:hint="cs"/>
          <w:b/>
          <w:bCs/>
          <w:color w:val="1F3864"/>
          <w:sz w:val="32"/>
          <w:szCs w:val="32"/>
          <w:rtl/>
        </w:rPr>
        <w:t>}</w:t>
      </w:r>
    </w:p>
    <w:p w:rsidR="002D3C1B" w:rsidRPr="00F57B6F" w:rsidRDefault="002D3C1B" w:rsidP="002D3C1B">
      <w:pPr>
        <w:bidi w:val="0"/>
        <w:spacing w:before="120" w:after="0" w:line="240" w:lineRule="auto"/>
        <w:jc w:val="both"/>
        <w:rPr>
          <w:rFonts w:asciiTheme="majorBidi" w:hAnsiTheme="majorBidi" w:cstheme="majorBidi"/>
          <w:lang w:val="vi-VN"/>
        </w:rPr>
      </w:pPr>
      <w:r w:rsidRPr="00F57B6F">
        <w:rPr>
          <w:rFonts w:asciiTheme="majorBidi" w:hAnsiTheme="majorBidi" w:cstheme="majorBidi"/>
          <w:color w:val="C00000"/>
          <w:lang w:val="vi-VN"/>
        </w:rPr>
        <w:lastRenderedPageBreak/>
        <w:t>“</w:t>
      </w:r>
      <w:r>
        <w:rPr>
          <w:rFonts w:asciiTheme="majorBidi" w:hAnsiTheme="majorBidi" w:cstheme="majorBidi"/>
          <w:b/>
          <w:bCs/>
          <w:color w:val="1F497D"/>
          <w:lang w:val="vi-VN"/>
        </w:rPr>
        <w:t>Nhóm ba người lễ Salah sẽ không được nâng lên cao khỏi đầu một gang: Đó là người đàn làm Imam mà cả nhóm đều ghét...</w:t>
      </w:r>
      <w:r w:rsidRPr="00F57B6F">
        <w:rPr>
          <w:rFonts w:asciiTheme="majorBidi" w:hAnsiTheme="majorBidi" w:cstheme="majorBidi"/>
          <w:color w:val="C00000"/>
          <w:lang w:val="vi-VN"/>
        </w:rPr>
        <w:t>”</w:t>
      </w:r>
      <w:r w:rsidRPr="00D6419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4"/>
      </w:r>
      <w:r w:rsidRPr="00F57B6F">
        <w:rPr>
          <w:rFonts w:ascii="Rockwell Extra Bold" w:hAnsi="Rockwell Extra Bold" w:cs="Traditional Arabic"/>
          <w:color w:val="C00000"/>
          <w:vertAlign w:val="superscript"/>
        </w:rPr>
        <w:t>)</w:t>
      </w:r>
    </w:p>
    <w:p w:rsidR="002D3C1B" w:rsidRDefault="002D3C1B" w:rsidP="002D3C1B">
      <w:pPr>
        <w:pStyle w:val="ListParagraph"/>
        <w:numPr>
          <w:ilvl w:val="0"/>
          <w:numId w:val="11"/>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Đọc không rõ chữ, phát âm không chuẩn, lặp lại chữ cái vốn không có như chỉ có một chữ “Fa” nhưng lại đọc đến hai chữ “Fa” hai chữ “Ta”.</w:t>
      </w:r>
    </w:p>
    <w:p w:rsidR="002D3C1B" w:rsidRPr="00C25F22" w:rsidRDefault="002D3C1B" w:rsidP="002D3C1B">
      <w:pPr>
        <w:bidi w:val="0"/>
        <w:spacing w:before="120" w:after="0" w:line="240" w:lineRule="auto"/>
        <w:jc w:val="both"/>
        <w:rPr>
          <w:rFonts w:asciiTheme="majorBidi" w:hAnsiTheme="majorBidi" w:cstheme="majorBidi"/>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543B4F">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Vị trí Imam đứng dẫn lễ Salah.</w:t>
      </w:r>
    </w:p>
    <w:p w:rsidR="002D3C1B"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t xml:space="preserve">- Theo Sunnah Imam đứng trước Mamum (tức người đứng sau Imam) khi Mamum từ hai người trở lên, bởi mỗi khi dẫn lễ Salah là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luôn đứng trước còn tất cả Sahabah đều đứng sau lưng, và được Muslim và Abu Dawood ghi: “</w:t>
      </w:r>
      <w:r w:rsidRPr="00C40216">
        <w:rPr>
          <w:rFonts w:asciiTheme="majorBidi" w:hAnsiTheme="majorBidi" w:cstheme="majorBidi"/>
          <w:i/>
          <w:iCs/>
          <w:color w:val="1F497D"/>
          <w:lang w:val="vi-VN"/>
        </w:rPr>
        <w:t>Khi Jaabir</w:t>
      </w:r>
      <w:r>
        <w:rPr>
          <w:rFonts w:asciiTheme="majorBidi" w:hAnsiTheme="majorBidi" w:cstheme="majorBidi"/>
          <w:i/>
          <w:iCs/>
          <w:lang w:val="vi-VN"/>
        </w:rPr>
        <w:t xml:space="preserve"> </w:t>
      </w:r>
      <w:r w:rsidRPr="00254C64">
        <w:rPr>
          <w:rFonts w:cs="KFGQPC Uthman Taha Naskh"/>
          <w:i/>
          <w:iCs/>
          <w:color w:val="FF0000"/>
        </w:rPr>
        <w:sym w:font="AGA Arabesque" w:char="F074"/>
      </w:r>
      <w:r>
        <w:rPr>
          <w:rFonts w:asciiTheme="majorBidi" w:hAnsiTheme="majorBidi" w:cstheme="majorBidi"/>
          <w:i/>
          <w:iCs/>
          <w:lang w:val="vi-VN"/>
        </w:rPr>
        <w:t xml:space="preserve"> </w:t>
      </w:r>
      <w:r w:rsidRPr="00C40216">
        <w:rPr>
          <w:rFonts w:asciiTheme="majorBidi" w:hAnsiTheme="majorBidi" w:cstheme="majorBidi"/>
          <w:i/>
          <w:iCs/>
          <w:color w:val="1F497D"/>
          <w:lang w:val="vi-VN"/>
        </w:rPr>
        <w:t>và Jibaar</w:t>
      </w:r>
      <w:r>
        <w:rPr>
          <w:rFonts w:asciiTheme="majorBidi" w:hAnsiTheme="majorBidi" w:cstheme="majorBidi"/>
          <w:i/>
          <w:iCs/>
          <w:lang w:val="vi-VN"/>
        </w:rPr>
        <w:t xml:space="preserve"> </w:t>
      </w:r>
      <w:r w:rsidRPr="00254C64">
        <w:rPr>
          <w:rFonts w:cs="KFGQPC Uthman Taha Naskh"/>
          <w:i/>
          <w:iCs/>
          <w:color w:val="FF0000"/>
        </w:rPr>
        <w:sym w:font="AGA Arabesque" w:char="F074"/>
      </w:r>
      <w:r>
        <w:rPr>
          <w:rFonts w:asciiTheme="majorBidi" w:hAnsiTheme="majorBidi" w:cstheme="majorBidi"/>
          <w:i/>
          <w:iCs/>
          <w:lang w:val="vi-VN"/>
        </w:rPr>
        <w:t xml:space="preserve"> </w:t>
      </w:r>
      <w:r w:rsidRPr="00C40216">
        <w:rPr>
          <w:rFonts w:asciiTheme="majorBidi" w:hAnsiTheme="majorBidi" w:cstheme="majorBidi"/>
          <w:i/>
          <w:iCs/>
          <w:color w:val="1F497D"/>
          <w:lang w:val="vi-VN"/>
        </w:rPr>
        <w:t xml:space="preserve">một người đứng bên phải và người còn lại đứng bên trái của Rasul </w:t>
      </w:r>
      <w:r w:rsidRPr="0040134B">
        <w:rPr>
          <w:rFonts w:asciiTheme="majorBidi" w:hAnsiTheme="majorBidi" w:cs="Arial Unicode MS"/>
          <w:i/>
          <w:iCs/>
          <w:color w:val="C00000"/>
          <w:rtl/>
          <w:lang w:val="vi-VN"/>
        </w:rPr>
        <w:t>ﷺ</w:t>
      </w:r>
      <w:r>
        <w:rPr>
          <w:rFonts w:asciiTheme="majorBidi" w:hAnsiTheme="majorBidi" w:cstheme="majorBidi"/>
          <w:i/>
          <w:iCs/>
          <w:lang w:val="vi-VN"/>
        </w:rPr>
        <w:t xml:space="preserve"> </w:t>
      </w:r>
      <w:r w:rsidRPr="00C40216">
        <w:rPr>
          <w:rFonts w:asciiTheme="majorBidi" w:hAnsiTheme="majorBidi" w:cstheme="majorBidi"/>
          <w:i/>
          <w:iCs/>
          <w:color w:val="1F497D"/>
          <w:lang w:val="vi-VN"/>
        </w:rPr>
        <w:t>lúc hành lễ Salah thì Rasul</w:t>
      </w:r>
      <w:r>
        <w:rPr>
          <w:rFonts w:asciiTheme="majorBidi" w:hAnsiTheme="majorBidi" w:cstheme="majorBidi"/>
          <w:i/>
          <w:iCs/>
          <w:lang w:val="vi-VN"/>
        </w:rPr>
        <w:t xml:space="preserve"> </w:t>
      </w:r>
      <w:r w:rsidRPr="0040134B">
        <w:rPr>
          <w:rFonts w:asciiTheme="majorBidi" w:hAnsiTheme="majorBidi" w:cs="Arial Unicode MS"/>
          <w:i/>
          <w:iCs/>
          <w:color w:val="C00000"/>
          <w:rtl/>
          <w:lang w:val="vi-VN"/>
        </w:rPr>
        <w:t>ﷺ</w:t>
      </w:r>
      <w:r>
        <w:rPr>
          <w:rFonts w:asciiTheme="majorBidi" w:hAnsiTheme="majorBidi" w:cstheme="majorBidi"/>
          <w:i/>
          <w:iCs/>
          <w:lang w:val="vi-VN"/>
        </w:rPr>
        <w:t xml:space="preserve"> </w:t>
      </w:r>
      <w:r w:rsidRPr="00C40216">
        <w:rPr>
          <w:rFonts w:asciiTheme="majorBidi" w:hAnsiTheme="majorBidi" w:cstheme="majorBidi"/>
          <w:i/>
          <w:iCs/>
          <w:color w:val="1F497D"/>
          <w:lang w:val="vi-VN"/>
        </w:rPr>
        <w:t>lấy tay đẩy hai người họ về phía sau.</w:t>
      </w:r>
      <w:r>
        <w:rPr>
          <w:rFonts w:asciiTheme="majorBidi" w:hAnsiTheme="majorBidi" w:cstheme="majorBidi"/>
          <w:lang w:val="vi-VN"/>
        </w:rPr>
        <w:t>”</w:t>
      </w:r>
      <w:r w:rsidRPr="00254C6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5"/>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vì Anas </w:t>
      </w:r>
      <w:r w:rsidRPr="00B76AF7">
        <w:rPr>
          <w:rFonts w:cs="KFGQPC Uthman Taha Naskh"/>
          <w:color w:val="FF0000"/>
        </w:rPr>
        <w:sym w:font="AGA Arabesque" w:char="F074"/>
      </w:r>
      <w:r>
        <w:rPr>
          <w:rFonts w:asciiTheme="majorBidi" w:hAnsiTheme="majorBidi" w:cstheme="majorBidi"/>
          <w:lang w:val="vi-VN"/>
        </w:rPr>
        <w:t xml:space="preserve"> kể lúc Rasul </w:t>
      </w:r>
      <w:r w:rsidRPr="0032013A">
        <w:rPr>
          <w:rFonts w:asciiTheme="majorBidi" w:hAnsiTheme="majorBidi" w:cs="Arial Unicode MS"/>
          <w:color w:val="C00000"/>
          <w:rtl/>
          <w:lang w:val="vi-VN"/>
        </w:rPr>
        <w:t>ﷺ</w:t>
      </w:r>
      <w:r>
        <w:rPr>
          <w:rFonts w:asciiTheme="majorBidi" w:hAnsiTheme="majorBidi" w:cstheme="majorBidi"/>
          <w:lang w:val="vi-VN"/>
        </w:rPr>
        <w:t xml:space="preserve"> làm Imam trong nhà của ông: “</w:t>
      </w:r>
      <w:r w:rsidRPr="00C40216">
        <w:rPr>
          <w:rFonts w:asciiTheme="majorBidi" w:hAnsiTheme="majorBidi" w:cstheme="majorBidi"/>
          <w:i/>
          <w:iCs/>
          <w:color w:val="1F497D"/>
          <w:lang w:val="vi-VN"/>
        </w:rPr>
        <w:t>Rồi Rasul</w:t>
      </w:r>
      <w:r>
        <w:rPr>
          <w:rFonts w:asciiTheme="majorBidi" w:hAnsiTheme="majorBidi" w:cstheme="majorBidi"/>
          <w:i/>
          <w:iCs/>
          <w:lang w:val="vi-VN"/>
        </w:rPr>
        <w:t xml:space="preserve"> </w:t>
      </w:r>
      <w:r w:rsidRPr="0040134B">
        <w:rPr>
          <w:rFonts w:asciiTheme="majorBidi" w:hAnsiTheme="majorBidi" w:cs="Arial Unicode MS"/>
          <w:i/>
          <w:iCs/>
          <w:color w:val="C00000"/>
          <w:rtl/>
          <w:lang w:val="vi-VN"/>
        </w:rPr>
        <w:t>ﷺ</w:t>
      </w:r>
      <w:r>
        <w:rPr>
          <w:rFonts w:asciiTheme="majorBidi" w:hAnsiTheme="majorBidi" w:cstheme="majorBidi"/>
          <w:i/>
          <w:iCs/>
          <w:lang w:val="vi-VN"/>
        </w:rPr>
        <w:t xml:space="preserve"> </w:t>
      </w:r>
      <w:r w:rsidRPr="00C40216">
        <w:rPr>
          <w:rFonts w:asciiTheme="majorBidi" w:hAnsiTheme="majorBidi" w:cstheme="majorBidi"/>
          <w:i/>
          <w:iCs/>
          <w:color w:val="1F497D"/>
          <w:lang w:val="vi-VN"/>
        </w:rPr>
        <w:t>làm Imam dẫn lễ Salah, Người đứng trước còn chúng tôi đứng sau.</w:t>
      </w:r>
      <w:r>
        <w:rPr>
          <w:rFonts w:asciiTheme="majorBidi" w:hAnsiTheme="majorBidi" w:cstheme="majorBidi"/>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156"/>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 Nếu một người thì đứng ngang với Imam phía bên tay phải Imam,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ra dấu bảo Ibnu A’bbaas </w:t>
      </w:r>
      <w:r w:rsidRPr="00B76AF7">
        <w:rPr>
          <w:rFonts w:ascii="KFGQPC Arabic Symbols 01" w:hAnsi="KFGQPC Arabic Symbols 01"/>
          <w:color w:val="FF0000"/>
          <w:lang w:val="vi-VN"/>
        </w:rPr>
        <w:t></w:t>
      </w:r>
      <w:r>
        <w:rPr>
          <w:rFonts w:asciiTheme="majorBidi" w:hAnsiTheme="majorBidi" w:cstheme="majorBidi"/>
          <w:lang w:val="vi-VN"/>
        </w:rPr>
        <w:t xml:space="preserve"> và Jaabir </w:t>
      </w:r>
      <w:r w:rsidRPr="00B76AF7">
        <w:rPr>
          <w:rFonts w:cs="KFGQPC Uthman Taha Naskh"/>
          <w:color w:val="FF0000"/>
        </w:rPr>
        <w:sym w:font="AGA Arabesque" w:char="F074"/>
      </w:r>
      <w:r>
        <w:rPr>
          <w:rFonts w:asciiTheme="majorBidi" w:hAnsiTheme="majorBidi" w:cstheme="majorBidi"/>
          <w:lang w:val="vi-VN"/>
        </w:rPr>
        <w:t xml:space="preserve"> đứng từ bên trái sang bên phải.</w:t>
      </w:r>
      <w:r w:rsidRPr="006A136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7"/>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đứng giữa dẫn lễ Salah là đúng nhất, bởi Ibnu Mas-u’d </w:t>
      </w:r>
      <w:r w:rsidRPr="00B76AF7">
        <w:rPr>
          <w:rFonts w:cs="KFGQPC Uthman Taha Naskh"/>
          <w:color w:val="FF0000"/>
        </w:rPr>
        <w:sym w:font="AGA Arabesque" w:char="F074"/>
      </w:r>
      <w:r>
        <w:rPr>
          <w:rFonts w:asciiTheme="majorBidi" w:hAnsiTheme="majorBidi" w:cstheme="majorBidi"/>
          <w:lang w:val="vi-VN"/>
        </w:rPr>
        <w:t xml:space="preserve"> đã đứng ở giữa A’lqamah </w:t>
      </w:r>
      <w:r w:rsidRPr="00B76AF7">
        <w:rPr>
          <w:rFonts w:cs="KFGQPC Uthman Taha Naskh"/>
          <w:color w:val="FF0000"/>
        </w:rPr>
        <w:sym w:font="AGA Arabesque" w:char="F074"/>
      </w:r>
      <w:r>
        <w:rPr>
          <w:rFonts w:asciiTheme="majorBidi" w:hAnsiTheme="majorBidi" w:cstheme="majorBidi"/>
          <w:lang w:val="vi-VN"/>
        </w:rPr>
        <w:t xml:space="preserve"> và Al-Aswad </w:t>
      </w:r>
      <w:r w:rsidRPr="00B76AF7">
        <w:rPr>
          <w:rFonts w:cs="KFGQPC Uthman Taha Naskh"/>
          <w:color w:val="FF0000"/>
        </w:rPr>
        <w:sym w:font="AGA Arabesque" w:char="F074"/>
      </w:r>
      <w:r>
        <w:rPr>
          <w:rFonts w:asciiTheme="majorBidi" w:hAnsiTheme="majorBidi" w:cstheme="majorBidi"/>
          <w:lang w:val="vi-VN"/>
        </w:rPr>
        <w:t xml:space="preserve"> và nói: “</w:t>
      </w:r>
      <w:r w:rsidRPr="008A24D1">
        <w:rPr>
          <w:rFonts w:asciiTheme="majorBidi" w:hAnsiTheme="majorBidi" w:cstheme="majorBidi"/>
          <w:i/>
          <w:iCs/>
          <w:color w:val="1F497D"/>
          <w:lang w:val="vi-VN"/>
        </w:rPr>
        <w:t xml:space="preserve">Như thế đó tôi nhìn thấy Rasul </w:t>
      </w:r>
      <w:r w:rsidRPr="0040134B">
        <w:rPr>
          <w:rFonts w:asciiTheme="majorBidi" w:hAnsiTheme="majorBidi" w:cs="Arial Unicode MS"/>
          <w:i/>
          <w:iCs/>
          <w:color w:val="C00000"/>
          <w:rtl/>
          <w:lang w:val="vi-VN"/>
        </w:rPr>
        <w:t>ﷺ</w:t>
      </w:r>
      <w:r>
        <w:rPr>
          <w:rFonts w:asciiTheme="majorBidi" w:hAnsiTheme="majorBidi" w:cstheme="majorBidi"/>
          <w:i/>
          <w:iCs/>
          <w:lang w:val="vi-VN"/>
        </w:rPr>
        <w:t xml:space="preserve"> </w:t>
      </w:r>
      <w:r w:rsidRPr="008A24D1">
        <w:rPr>
          <w:rFonts w:asciiTheme="majorBidi" w:hAnsiTheme="majorBidi" w:cstheme="majorBidi"/>
          <w:i/>
          <w:iCs/>
          <w:color w:val="1F497D"/>
          <w:lang w:val="vi-VN"/>
        </w:rPr>
        <w:t>đã làm như thế.</w:t>
      </w:r>
      <w:r>
        <w:rPr>
          <w:rFonts w:asciiTheme="majorBidi" w:hAnsiTheme="majorBidi" w:cstheme="majorBidi"/>
          <w:lang w:val="vi-VN"/>
        </w:rPr>
        <w:t>”</w:t>
      </w:r>
      <w:r w:rsidRPr="004839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8"/>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nhưng chỉ trường hợp không có khoảng trống thì vậy còn khi có không gian thì tốt nhất là đứng hẳn phía sau Imam..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Còn phụ nữ thì đứng hẳn phía sau hàng cuối của hàng đàn ông, bởi Hadith Anas </w:t>
      </w:r>
      <w:r w:rsidRPr="00B76AF7">
        <w:rPr>
          <w:rFonts w:cs="KFGQPC Uthman Taha Naskh"/>
          <w:color w:val="FF0000"/>
        </w:rPr>
        <w:sym w:font="AGA Arabesque" w:char="F074"/>
      </w:r>
      <w:r>
        <w:rPr>
          <w:rFonts w:asciiTheme="majorBidi" w:hAnsiTheme="majorBidi" w:cstheme="majorBidi"/>
          <w:lang w:val="vi-VN"/>
        </w:rPr>
        <w:t xml:space="preserve"> kể: “</w:t>
      </w:r>
      <w:r w:rsidRPr="00834F47">
        <w:rPr>
          <w:rFonts w:asciiTheme="majorBidi" w:hAnsiTheme="majorBidi" w:cstheme="majorBidi"/>
          <w:i/>
          <w:iCs/>
          <w:color w:val="1F497D"/>
          <w:lang w:val="vi-VN"/>
        </w:rPr>
        <w:t>Lúc hành lễ tôi và một trẻ mồ côi đứng sau lưng Rasul</w:t>
      </w:r>
      <w:r>
        <w:rPr>
          <w:rFonts w:asciiTheme="majorBidi" w:hAnsiTheme="majorBidi" w:cstheme="majorBidi"/>
          <w:i/>
          <w:iCs/>
          <w:lang w:val="vi-VN"/>
        </w:rPr>
        <w:t xml:space="preserve"> </w:t>
      </w:r>
      <w:r w:rsidRPr="0040134B">
        <w:rPr>
          <w:rFonts w:asciiTheme="majorBidi" w:hAnsiTheme="majorBidi" w:cs="Arial Unicode MS"/>
          <w:i/>
          <w:iCs/>
          <w:color w:val="C00000"/>
          <w:rtl/>
          <w:lang w:val="vi-VN"/>
        </w:rPr>
        <w:t>ﷺ</w:t>
      </w:r>
      <w:r>
        <w:rPr>
          <w:rFonts w:asciiTheme="majorBidi" w:hAnsiTheme="majorBidi" w:cstheme="majorBidi"/>
          <w:i/>
          <w:iCs/>
          <w:lang w:val="vi-VN"/>
        </w:rPr>
        <w:t xml:space="preserve"> </w:t>
      </w:r>
      <w:r w:rsidRPr="00834F47">
        <w:rPr>
          <w:rFonts w:asciiTheme="majorBidi" w:hAnsiTheme="majorBidi" w:cstheme="majorBidi"/>
          <w:i/>
          <w:iCs/>
          <w:color w:val="1F497D"/>
          <w:lang w:val="vi-VN"/>
        </w:rPr>
        <w:t>còn phụ nữ đứng sau chúng tôi.</w:t>
      </w:r>
      <w:r>
        <w:rPr>
          <w:rFonts w:asciiTheme="majorBidi" w:hAnsiTheme="majorBidi" w:cstheme="majorBidi"/>
          <w:lang w:val="vi-VN"/>
        </w:rPr>
        <w:t>”</w:t>
      </w:r>
      <w:r w:rsidRPr="001750A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59"/>
      </w:r>
      <w:r w:rsidRPr="00B76AF7">
        <w:rPr>
          <w:rFonts w:ascii="Rockwell Extra Bold" w:hAnsi="Rockwell Extra Bold" w:cs="Traditional Arabic"/>
          <w:color w:val="C00000"/>
          <w:vertAlign w:val="superscript"/>
        </w:rPr>
        <w:t>)</w:t>
      </w:r>
    </w:p>
    <w:p w:rsidR="002D3C1B" w:rsidRPr="005668BC"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lang w:val="vi-VN"/>
        </w:rPr>
        <w:t xml:space="preserve"> </w:t>
      </w:r>
    </w:p>
    <w:p w:rsidR="002D3C1B" w:rsidRPr="00A32B1C"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FA08A0">
        <w:rPr>
          <w:rFonts w:asciiTheme="majorBidi" w:hAnsiTheme="majorBidi" w:cstheme="majorBidi"/>
          <w:b/>
          <w:bCs/>
          <w:color w:val="002060"/>
          <w:u w:val="single"/>
          <w:lang w:val="vi-VN"/>
        </w:rPr>
        <w:t>Chủ đề thứ năm</w:t>
      </w:r>
      <w:r w:rsidRPr="00FA08A0">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AC0725">
        <w:rPr>
          <w:rFonts w:asciiTheme="majorBidi" w:hAnsiTheme="majorBidi" w:cstheme="majorBidi"/>
          <w:b/>
          <w:bCs/>
          <w:lang w:val="vi-VN"/>
        </w:rPr>
        <w:t>Về</w:t>
      </w:r>
      <w:r>
        <w:rPr>
          <w:rFonts w:asciiTheme="majorBidi" w:hAnsiTheme="majorBidi" w:cstheme="majorBidi"/>
          <w:b/>
          <w:bCs/>
          <w:lang w:val="vi-VN"/>
        </w:rPr>
        <w:t xml:space="preserve"> điều</w:t>
      </w:r>
      <w:r w:rsidRPr="00AC0725">
        <w:rPr>
          <w:rFonts w:asciiTheme="majorBidi" w:hAnsiTheme="majorBidi" w:cstheme="majorBidi"/>
          <w:b/>
          <w:bCs/>
          <w:lang w:val="vi-VN"/>
        </w:rPr>
        <w:t xml:space="preserve"> </w:t>
      </w:r>
      <w:r>
        <w:rPr>
          <w:rFonts w:asciiTheme="majorBidi" w:hAnsiTheme="majorBidi" w:cstheme="majorBidi"/>
          <w:b/>
          <w:bCs/>
          <w:lang w:val="vi-VN"/>
        </w:rPr>
        <w:t>Imam làm thay Mamum.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thay Mamum đọc bài Faatihah trong các lễ Salah đọc lớn tiếng,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935B9A">
        <w:rPr>
          <w:rFonts w:asciiTheme="majorBidi" w:hAnsiTheme="majorBidi" w:cs="KFGQPC Uthman Taha Naskh" w:hint="cs"/>
          <w:b/>
          <w:bCs/>
          <w:color w:val="1F497D"/>
          <w:sz w:val="32"/>
          <w:szCs w:val="32"/>
          <w:rtl/>
          <w:lang w:val="vi-VN"/>
        </w:rPr>
        <w:t>وَإِذَا قَرَأَ فَأَنْصِتُوا</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Và khi Imam xướng đọc Qur’an thì các ngươi hãy im lặng.</w:t>
      </w:r>
      <w:r>
        <w:rPr>
          <w:rFonts w:asciiTheme="majorBidi" w:hAnsiTheme="majorBidi" w:cstheme="majorBidi"/>
          <w:color w:val="C00000"/>
          <w:lang w:val="vi-VN"/>
        </w:rPr>
        <w:t>”</w:t>
      </w:r>
      <w:r w:rsidRPr="00CE5C0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0"/>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935B9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35B9A">
        <w:rPr>
          <w:rFonts w:ascii="Traditional Arabic" w:cs="KFGQPC Uthman Taha Naskh" w:hint="eastAsia"/>
          <w:b/>
          <w:bCs/>
          <w:color w:val="1F497D"/>
          <w:sz w:val="32"/>
          <w:szCs w:val="32"/>
          <w:rtl/>
        </w:rPr>
        <w:t>مَنْ</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كَانَ</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لَهُ</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إِمَامٌ</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فَإِنَّ</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قِرَاءَةَ</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الإِمَامِ</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لَهُ</w:t>
      </w:r>
      <w:r w:rsidRPr="00935B9A">
        <w:rPr>
          <w:rFonts w:ascii="Traditional Arabic" w:cs="KFGQPC Uthman Taha Naskh"/>
          <w:b/>
          <w:bCs/>
          <w:color w:val="1F497D"/>
          <w:sz w:val="32"/>
          <w:szCs w:val="32"/>
          <w:rtl/>
        </w:rPr>
        <w:t xml:space="preserve"> </w:t>
      </w:r>
      <w:r w:rsidRPr="00935B9A">
        <w:rPr>
          <w:rFonts w:ascii="Traditional Arabic" w:cs="KFGQPC Uthman Taha Naskh" w:hint="eastAsia"/>
          <w:b/>
          <w:bCs/>
          <w:color w:val="1F497D"/>
          <w:sz w:val="32"/>
          <w:szCs w:val="32"/>
          <w:rtl/>
        </w:rPr>
        <w:t>قِرَاءَةٌ</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Ai làm Imam thì lời đọc Qur’an của y thay thế (mamum).</w:t>
      </w:r>
      <w:r>
        <w:rPr>
          <w:rFonts w:asciiTheme="majorBidi" w:hAnsiTheme="majorBidi" w:cstheme="majorBidi"/>
          <w:color w:val="C00000"/>
          <w:lang w:val="vi-VN"/>
        </w:rPr>
        <w:t>”</w:t>
      </w:r>
      <w:r w:rsidRPr="00BD1A7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1"/>
      </w:r>
      <w:r w:rsidRPr="00B76AF7">
        <w:rPr>
          <w:rFonts w:ascii="Rockwell Extra Bold" w:hAnsi="Rockwell Extra Bold" w:cs="Traditional Arabic"/>
          <w:color w:val="C00000"/>
          <w:vertAlign w:val="superscript"/>
        </w:rPr>
        <w:t>)</w:t>
      </w:r>
    </w:p>
    <w:p w:rsidR="002D3C1B" w:rsidRPr="006A4802"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trong các lễ Salah thầm như Salah Zhuhr và A’sr thì Imam không thay Mamum lời đọc Qur’an.</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6B78C2">
        <w:rPr>
          <w:rFonts w:asciiTheme="majorBidi" w:hAnsiTheme="majorBidi" w:cstheme="majorBidi"/>
          <w:b/>
          <w:bCs/>
          <w:color w:val="002060"/>
          <w:u w:val="single"/>
          <w:lang w:val="vi-VN"/>
        </w:rPr>
        <w:t>Chủ đề thứ sáu</w:t>
      </w:r>
      <w:r w:rsidRPr="006B78C2">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việc tranh đua với Imam.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Cấm Mamum chuyển động tác trước Imam, ai nói Takbeer Ehraam trước Imam thì Salah đó vô hiệu, bởi điều kiện Salah của Mamum được công nhận là phải theo sau Imam, cho nên bắt buộc Mamum phải chuyển động tác sau động tất cả động tác của Imam, bởi Hadith: </w:t>
      </w:r>
    </w:p>
    <w:p w:rsidR="002D3C1B" w:rsidRPr="006904B9"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lastRenderedPageBreak/>
        <w:t>{</w:t>
      </w:r>
      <w:r w:rsidRPr="006904B9">
        <w:rPr>
          <w:rFonts w:ascii="Traditional Arabic" w:cs="KFGQPC Uthman Taha Naskh" w:hint="eastAsia"/>
          <w:b/>
          <w:bCs/>
          <w:color w:val="1F497D"/>
          <w:sz w:val="32"/>
          <w:szCs w:val="32"/>
          <w:rtl/>
        </w:rPr>
        <w:t>إِنَّمَا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جُعِلَ</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الإِمَامُ</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لِيُؤْتَمَّ</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بِهِ،</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فَإِذَا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كَبَّرَ</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فَكَبِّرُوا،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وَإِذَا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رَكَعَ</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فَارْكَعُوا،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وَإِذَا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رَفَعَ</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فَارْفَعُوا،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وَإِذَا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قَالَ</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سَمِعَ</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اللَّهُ</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لِمَنْ</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حَمِدَهُ</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فَقُولُوا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رَبَّنَا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لَكَ</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الْحَمْدُ</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وَإِذَا</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سَجَدَ</w:t>
      </w:r>
      <w:r w:rsidRPr="006904B9">
        <w:rPr>
          <w:rFonts w:ascii="Traditional Arabic" w:cs="KFGQPC Uthman Taha Naskh"/>
          <w:b/>
          <w:bCs/>
          <w:color w:val="1F497D"/>
          <w:sz w:val="32"/>
          <w:szCs w:val="32"/>
          <w:rtl/>
        </w:rPr>
        <w:t xml:space="preserve"> </w:t>
      </w:r>
      <w:r w:rsidRPr="006904B9">
        <w:rPr>
          <w:rFonts w:ascii="Traditional Arabic" w:cs="KFGQPC Uthman Taha Naskh" w:hint="eastAsia"/>
          <w:b/>
          <w:bCs/>
          <w:color w:val="1F497D"/>
          <w:sz w:val="32"/>
          <w:szCs w:val="32"/>
          <w:rtl/>
        </w:rPr>
        <w:t>فَاسْجُدُوا</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sidRPr="001C04D9">
        <w:rPr>
          <w:rFonts w:asciiTheme="majorBidi" w:hAnsiTheme="majorBidi" w:cstheme="majorBidi"/>
          <w:b/>
          <w:bCs/>
          <w:color w:val="C00000"/>
          <w:lang w:val="vi-VN"/>
        </w:rPr>
        <w:t>“</w:t>
      </w:r>
      <w:r w:rsidRPr="001C04D9">
        <w:rPr>
          <w:rFonts w:asciiTheme="majorBidi" w:hAnsiTheme="majorBidi" w:cstheme="majorBidi"/>
          <w:b/>
          <w:bCs/>
          <w:color w:val="1F497D"/>
          <w:lang w:val="vi-VN"/>
        </w:rPr>
        <w:t>Imam được đặt ra là để mọi người làm theo sau</w:t>
      </w:r>
      <w:r>
        <w:rPr>
          <w:rFonts w:asciiTheme="majorBidi" w:hAnsiTheme="majorBidi" w:cstheme="majorBidi"/>
          <w:b/>
          <w:bCs/>
          <w:color w:val="1F497D"/>
          <w:lang w:val="vi-VN"/>
        </w:rPr>
        <w:t>, khi y Takbeer thì các ngươi mới Takbeer, khi y Rukua’ thì các ngươi mới Rukua’, khi y đứng dậy thì các ngươi mới đứng dậy, khi y nói “Sa mi a’l lo hu li man ha mi dah” thì các ngươi nói: “Rab ba na wa la kal ham du” và khi y quỳ lạy thì các ngươi mới quỳ lạy.</w:t>
      </w:r>
      <w:r>
        <w:rPr>
          <w:rFonts w:asciiTheme="majorBidi" w:hAnsiTheme="majorBidi" w:cstheme="majorBidi"/>
          <w:color w:val="C00000"/>
          <w:lang w:val="vi-VN"/>
        </w:rPr>
        <w:t>”</w:t>
      </w:r>
      <w:r w:rsidRPr="001C04D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2"/>
      </w:r>
      <w:r w:rsidRPr="001C04D9">
        <w:rPr>
          <w:rFonts w:ascii="Rockwell Extra Bold" w:hAnsi="Rockwell Extra Bold" w:cs="Traditional Arabic"/>
          <w:color w:val="C00000"/>
          <w:vertAlign w:val="superscript"/>
          <w:lang w:val="vi-VN"/>
        </w:rPr>
        <w:t>)</w:t>
      </w:r>
    </w:p>
    <w:p w:rsidR="002D3C1B" w:rsidRPr="00B76AF7"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Nếu Mamum chuyển động tác cùng với Imam là điều bị ghét do không làm đúng Sunnah của Nabi </w:t>
      </w:r>
      <w:r w:rsidRPr="0032013A">
        <w:rPr>
          <w:rFonts w:asciiTheme="majorBidi" w:hAnsiTheme="majorBidi" w:cs="Arial Unicode MS"/>
          <w:color w:val="C00000"/>
          <w:rtl/>
          <w:lang w:val="vi-VN"/>
        </w:rPr>
        <w:t>ﷺ</w:t>
      </w:r>
      <w:r>
        <w:rPr>
          <w:rFonts w:asciiTheme="majorBidi" w:hAnsiTheme="majorBidi" w:cstheme="majorBidi"/>
          <w:lang w:val="vi-VN"/>
        </w:rPr>
        <w:t xml:space="preserve"> nhưng không làm hư lễ Salah của y, </w:t>
      </w:r>
      <w:r w:rsidRPr="000D15A7">
        <w:rPr>
          <w:rFonts w:asciiTheme="majorBidi" w:hAnsiTheme="majorBidi" w:cstheme="majorBidi"/>
          <w:lang w:val="vi-VN"/>
        </w:rPr>
        <w:t>còn nếu</w:t>
      </w:r>
      <w:r>
        <w:rPr>
          <w:rFonts w:asciiTheme="majorBidi" w:hAnsiTheme="majorBidi" w:cstheme="majorBidi"/>
          <w:lang w:val="vi-VN"/>
        </w:rPr>
        <w:t xml:space="preserve"> chuyển động tác trước Imam là điều Haram (bị cấm)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5D59F2">
        <w:rPr>
          <w:rFonts w:ascii="Traditional Arabic" w:cs="KFGQPC Uthman Taha Naskh" w:hint="eastAsia"/>
          <w:b/>
          <w:bCs/>
          <w:color w:val="1F497D"/>
          <w:sz w:val="32"/>
          <w:szCs w:val="32"/>
          <w:rtl/>
        </w:rPr>
        <w:t>لاَ</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تَسْبِقُونِ</w:t>
      </w:r>
      <w:r w:rsidRPr="005D59F2">
        <w:rPr>
          <w:rFonts w:ascii="Traditional Arabic" w:cs="KFGQPC Uthman Taha Naskh" w:hint="cs"/>
          <w:b/>
          <w:bCs/>
          <w:color w:val="1F497D"/>
          <w:sz w:val="32"/>
          <w:szCs w:val="32"/>
          <w:rtl/>
        </w:rPr>
        <w:t>ي</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بِالرُّكُوعِ</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وَلاَ</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بِالسُّجُودِ</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وَلاَ</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بِالْقِيَامِ</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Cấm các ngươi chuyển động tác Rukua’, quỳ lạy hoặc đứng dậy trước Ta.</w:t>
      </w:r>
      <w:r>
        <w:rPr>
          <w:rFonts w:asciiTheme="majorBidi" w:hAnsiTheme="majorBidi" w:cstheme="majorBidi"/>
          <w:color w:val="C00000"/>
          <w:lang w:val="vi-VN"/>
        </w:rPr>
        <w:t>”</w:t>
      </w:r>
      <w:r w:rsidRPr="0006787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3"/>
      </w:r>
      <w:r w:rsidRPr="00067871">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bởi Hadith do Abu Hurairah </w:t>
      </w:r>
      <w:r w:rsidRPr="00B76AF7">
        <w:rPr>
          <w:rFonts w:cs="KFGQPC Uthman Taha Naskh"/>
          <w:color w:val="FF0000"/>
        </w:rPr>
        <w:sym w:font="AGA Arabesque" w:char="F074"/>
      </w:r>
      <w:r>
        <w:rPr>
          <w:rFonts w:asciiTheme="majorBidi" w:hAnsiTheme="majorBidi" w:cstheme="majorBidi"/>
          <w:lang w:val="vi-VN"/>
        </w:rPr>
        <w:t xml:space="preserve"> dẫn lời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5D59F2"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5D59F2">
        <w:rPr>
          <w:rFonts w:ascii="Traditional Arabic" w:cs="KFGQPC Uthman Taha Naskh" w:hint="eastAsia"/>
          <w:b/>
          <w:bCs/>
          <w:color w:val="1F497D"/>
          <w:sz w:val="32"/>
          <w:szCs w:val="32"/>
          <w:rtl/>
        </w:rPr>
        <w:t>أَمَا</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يَخْشَى</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أَحَدُكُمْ</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إِذَا</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رَفَعَ</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رَأْسَهُ</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قَبْلَ</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الإِمَامِ</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أَنْ</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يَجْعَلَ</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اللَّهُ</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رَأْسَهُ</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رَأْسَ</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حِمَارٍ</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أَوْ</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يَجْعَلَ</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اللَّهُ</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صُورَتَهُ</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صُورَةَ</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حِمَارٍ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Chẳng lẽ các ngươi lại không sợ khi các người ngẩn đầu trước Imam thì Allah sẽ thay đổi đầu các ngươi thành đầu con lừa hay sao! hoặc biến hình dạng các ngươi thành hình dạng con lừa.</w:t>
      </w:r>
      <w:r>
        <w:rPr>
          <w:rFonts w:asciiTheme="majorBidi" w:hAnsiTheme="majorBidi" w:cstheme="majorBidi"/>
          <w:color w:val="C00000"/>
          <w:lang w:val="vi-VN"/>
        </w:rPr>
        <w:t>”</w:t>
      </w:r>
      <w:r w:rsidRPr="008755B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4"/>
      </w:r>
      <w:r w:rsidRPr="008755BB">
        <w:rPr>
          <w:rFonts w:ascii="Rockwell Extra Bold" w:hAnsi="Rockwell Extra Bold" w:cs="Traditional Arabic"/>
          <w:color w:val="C00000"/>
          <w:vertAlign w:val="superscript"/>
          <w:lang w:val="vi-VN"/>
        </w:rPr>
        <w:t>)</w:t>
      </w:r>
      <w:r w:rsidRPr="003D1A93">
        <w:rPr>
          <w:rFonts w:asciiTheme="majorBidi" w:hAnsiTheme="majorBidi" w:cstheme="majorBidi"/>
          <w:lang w:val="vi-VN"/>
        </w:rPr>
        <w:t xml:space="preserve"> </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9A7BB7">
        <w:rPr>
          <w:rFonts w:asciiTheme="majorBidi" w:hAnsiTheme="majorBidi" w:cstheme="majorBidi"/>
          <w:b/>
          <w:bCs/>
          <w:color w:val="002060"/>
          <w:u w:val="single"/>
          <w:lang w:val="vi-VN"/>
        </w:rPr>
        <w:t>Chủ đề thứ bảy</w:t>
      </w:r>
      <w:r w:rsidRPr="009A7BB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khác liên quan đến Imam và Salah tập thể hàng ngày.</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các những giáo lý liên quan đến Imam và Salah tập thể hàng ngày được giải trình ở trên còn có những giáo lý như sau:</w:t>
      </w:r>
    </w:p>
    <w:p w:rsidR="002D3C1B" w:rsidRDefault="002D3C1B" w:rsidP="002D3C1B">
      <w:pPr>
        <w:pStyle w:val="ListParagraph"/>
        <w:numPr>
          <w:ilvl w:val="0"/>
          <w:numId w:val="12"/>
        </w:numPr>
        <w:bidi w:val="0"/>
        <w:spacing w:before="120" w:after="0" w:line="240" w:lineRule="auto"/>
        <w:ind w:left="0" w:firstLine="720"/>
        <w:jc w:val="both"/>
        <w:rPr>
          <w:rFonts w:asciiTheme="majorBidi" w:hAnsiTheme="majorBidi" w:cstheme="majorBidi"/>
          <w:lang w:val="vi-VN"/>
        </w:rPr>
      </w:pPr>
      <w:r w:rsidRPr="00E95046">
        <w:rPr>
          <w:rFonts w:asciiTheme="majorBidi" w:hAnsiTheme="majorBidi" w:cstheme="majorBidi"/>
          <w:b/>
          <w:bCs/>
          <w:lang w:val="vi-VN"/>
        </w:rPr>
        <w:t>Khuyến khích đứng gần Imam</w:t>
      </w:r>
      <w:r>
        <w:rPr>
          <w:rFonts w:asciiTheme="majorBidi" w:hAnsiTheme="majorBidi" w:cstheme="majorBidi"/>
          <w:lang w:val="vi-VN"/>
        </w:rPr>
        <w:t xml:space="preserve"> là những người có kiến thức Islam, người thuộc lòng Qur’an,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5D59F2"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5D59F2">
        <w:rPr>
          <w:rFonts w:ascii="Traditional Arabic" w:cs="KFGQPC Uthman Taha Naskh" w:hint="eastAsia"/>
          <w:b/>
          <w:bCs/>
          <w:color w:val="1F497D"/>
          <w:sz w:val="32"/>
          <w:szCs w:val="32"/>
          <w:rtl/>
        </w:rPr>
        <w:t>لِيَلِنِ</w:t>
      </w:r>
      <w:r w:rsidRPr="005D59F2">
        <w:rPr>
          <w:rFonts w:ascii="Traditional Arabic" w:cs="KFGQPC Uthman Taha Naskh" w:hint="cs"/>
          <w:b/>
          <w:bCs/>
          <w:color w:val="1F497D"/>
          <w:sz w:val="32"/>
          <w:szCs w:val="32"/>
          <w:rtl/>
        </w:rPr>
        <w:t>ي</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مِنْكُمْ</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أُولُو</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الأَحْلاَمِ</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وَالنُّهَى</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ثُمَّ</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الَّذِينَ</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يَلُونَهُمْ</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ثُمَّ</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الَّذِينَ</w:t>
      </w:r>
      <w:r w:rsidRPr="005D59F2">
        <w:rPr>
          <w:rFonts w:ascii="Traditional Arabic" w:cs="KFGQPC Uthman Taha Naskh"/>
          <w:b/>
          <w:bCs/>
          <w:color w:val="1F497D"/>
          <w:sz w:val="32"/>
          <w:szCs w:val="32"/>
          <w:rtl/>
        </w:rPr>
        <w:t xml:space="preserve"> </w:t>
      </w:r>
      <w:r w:rsidRPr="005D59F2">
        <w:rPr>
          <w:rFonts w:ascii="Traditional Arabic" w:cs="KFGQPC Uthman Taha Naskh" w:hint="eastAsia"/>
          <w:b/>
          <w:bCs/>
          <w:color w:val="1F497D"/>
          <w:sz w:val="32"/>
          <w:szCs w:val="32"/>
          <w:rtl/>
        </w:rPr>
        <w:t>يَلُونَهُمْ</w:t>
      </w:r>
      <w:r w:rsidRPr="001424D9">
        <w:rPr>
          <w:rFonts w:ascii="KFGQPC Uthman Taha Naskh" w:hAnsi="KFGQPC Uthman Taha Naskh" w:cs="KFGQPC Uthman Taha Naskh" w:hint="cs"/>
          <w:b/>
          <w:bCs/>
          <w:color w:val="1F3864"/>
          <w:sz w:val="32"/>
          <w:szCs w:val="32"/>
          <w:rtl/>
        </w:rPr>
        <w:t>}</w:t>
      </w:r>
    </w:p>
    <w:p w:rsidR="002D3C1B" w:rsidRPr="00EA7EB2" w:rsidRDefault="002D3C1B" w:rsidP="002D3C1B">
      <w:pPr>
        <w:bidi w:val="0"/>
        <w:spacing w:before="120" w:after="0" w:line="240" w:lineRule="auto"/>
        <w:jc w:val="both"/>
        <w:rPr>
          <w:rFonts w:asciiTheme="majorBidi" w:hAnsiTheme="majorBidi" w:cstheme="majorBidi"/>
          <w:b/>
          <w:bCs/>
          <w:color w:val="002060"/>
          <w:lang w:val="vi-VN"/>
        </w:rPr>
      </w:pPr>
      <w:r w:rsidRPr="00EA7EB2">
        <w:rPr>
          <w:rFonts w:asciiTheme="majorBidi" w:hAnsiTheme="majorBidi" w:cstheme="majorBidi"/>
          <w:color w:val="C00000"/>
          <w:lang w:val="vi-VN"/>
        </w:rPr>
        <w:t>“</w:t>
      </w:r>
      <w:r>
        <w:rPr>
          <w:rFonts w:asciiTheme="majorBidi" w:hAnsiTheme="majorBidi" w:cstheme="majorBidi"/>
          <w:b/>
          <w:bCs/>
          <w:color w:val="1F497D"/>
          <w:lang w:val="vi-VN"/>
        </w:rPr>
        <w:t>Để đứng gần Ta là những người có kiến thức về Islam, rồi đến những người thua họ, rồi đến những người thua họ.</w:t>
      </w:r>
      <w:r w:rsidRPr="00EA7EB2">
        <w:rPr>
          <w:rFonts w:asciiTheme="majorBidi" w:hAnsiTheme="majorBidi" w:cstheme="majorBidi"/>
          <w:color w:val="C00000"/>
          <w:lang w:val="vi-VN"/>
        </w:rPr>
        <w:t>”</w:t>
      </w:r>
      <w:r w:rsidRPr="007C549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5"/>
      </w:r>
      <w:r w:rsidRPr="007C5495">
        <w:rPr>
          <w:rFonts w:ascii="Rockwell Extra Bold" w:hAnsi="Rockwell Extra Bold" w:cs="Traditional Arabic"/>
          <w:color w:val="C00000"/>
          <w:vertAlign w:val="superscript"/>
          <w:lang w:val="vi-VN"/>
        </w:rPr>
        <w:t>)</w:t>
      </w:r>
    </w:p>
    <w:p w:rsidR="002D3C1B" w:rsidRPr="00EA7EB2"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Ý nghĩa của việc sắp xếp này là để học hỏi theo Imam (nếu là Imam tập sự), để nhắc Imam khi bị sai, bị quên về động tác hoặc Qur’an hoặc để thay thế Imam nếu Imam bị hư ở giữa Salah.</w:t>
      </w:r>
    </w:p>
    <w:p w:rsidR="002D3C1B" w:rsidRDefault="002D3C1B" w:rsidP="002D3C1B">
      <w:pPr>
        <w:pStyle w:val="ListParagraph"/>
        <w:numPr>
          <w:ilvl w:val="0"/>
          <w:numId w:val="12"/>
        </w:numPr>
        <w:bidi w:val="0"/>
        <w:spacing w:before="120" w:after="0" w:line="240" w:lineRule="auto"/>
        <w:ind w:left="0" w:firstLine="720"/>
        <w:jc w:val="both"/>
        <w:rPr>
          <w:rFonts w:asciiTheme="majorBidi" w:hAnsiTheme="majorBidi" w:cstheme="majorBidi"/>
          <w:lang w:val="vi-VN"/>
        </w:rPr>
      </w:pPr>
      <w:r w:rsidRPr="00E95046">
        <w:rPr>
          <w:rFonts w:asciiTheme="majorBidi" w:hAnsiTheme="majorBidi" w:cstheme="majorBidi"/>
          <w:b/>
          <w:bCs/>
          <w:lang w:val="vi-VN"/>
        </w:rPr>
        <w:lastRenderedPageBreak/>
        <w:t>Tranh thủ đứng hành đầu,</w:t>
      </w:r>
      <w:r>
        <w:rPr>
          <w:rFonts w:asciiTheme="majorBidi" w:hAnsiTheme="majorBidi" w:cstheme="majorBidi"/>
          <w:lang w:val="vi-VN"/>
        </w:rPr>
        <w:t xml:space="preserve"> khuyến khích Mamum tranh thủ xếp đứng được hàng đầu và cố gắng không xếp những hàng phía sau,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643E6C"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643E6C">
        <w:rPr>
          <w:rFonts w:ascii="Traditional Arabic" w:cs="KFGQPC Uthman Taha Naskh" w:hint="eastAsia"/>
          <w:b/>
          <w:bCs/>
          <w:color w:val="1F497D"/>
          <w:sz w:val="32"/>
          <w:szCs w:val="32"/>
          <w:rtl/>
        </w:rPr>
        <w:t>تَقَدَّمُوا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فَأْتَمُّوا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بِ</w:t>
      </w:r>
      <w:r w:rsidRPr="00643E6C">
        <w:rPr>
          <w:rFonts w:ascii="Traditional Arabic" w:cs="KFGQPC Uthman Taha Naskh" w:hint="cs"/>
          <w:b/>
          <w:bCs/>
          <w:color w:val="1F497D"/>
          <w:sz w:val="32"/>
          <w:szCs w:val="32"/>
          <w:rtl/>
        </w:rPr>
        <w:t>ي</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وَلْيَأْتَمَّ</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بِكُمْ</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مَنْ</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بَعْدَكُمْ</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وَلاَ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يَزَالُ</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قَوْمٌ</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يَتَأَخَّرُونَ</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حَتَّى</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يُؤَخِّرَهُمُ</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اللَّهُ</w:t>
      </w:r>
      <w:r w:rsidRPr="001424D9">
        <w:rPr>
          <w:rFonts w:ascii="KFGQPC Uthman Taha Naskh" w:hAnsi="KFGQPC Uthman Taha Naskh" w:cs="KFGQPC Uthman Taha Naskh" w:hint="cs"/>
          <w:b/>
          <w:bCs/>
          <w:color w:val="1F3864"/>
          <w:sz w:val="32"/>
          <w:szCs w:val="32"/>
          <w:rtl/>
        </w:rPr>
        <w:t>}</w:t>
      </w:r>
    </w:p>
    <w:p w:rsidR="002D3C1B" w:rsidRPr="00EA1809" w:rsidRDefault="002D3C1B" w:rsidP="002D3C1B">
      <w:pPr>
        <w:bidi w:val="0"/>
        <w:spacing w:before="120" w:after="0" w:line="240" w:lineRule="auto"/>
        <w:jc w:val="both"/>
        <w:rPr>
          <w:rFonts w:asciiTheme="majorBidi" w:hAnsiTheme="majorBidi" w:cstheme="majorBidi"/>
          <w:b/>
          <w:bCs/>
          <w:color w:val="002060"/>
          <w:lang w:val="vi-VN"/>
        </w:rPr>
      </w:pPr>
      <w:r w:rsidRPr="00EA1809">
        <w:rPr>
          <w:rFonts w:asciiTheme="majorBidi" w:hAnsiTheme="majorBidi" w:cstheme="majorBidi"/>
          <w:color w:val="C00000"/>
          <w:lang w:val="vi-VN"/>
        </w:rPr>
        <w:t>“</w:t>
      </w:r>
      <w:r>
        <w:rPr>
          <w:rFonts w:asciiTheme="majorBidi" w:hAnsiTheme="majorBidi" w:cstheme="majorBidi"/>
          <w:b/>
          <w:bCs/>
          <w:color w:val="1F497D"/>
          <w:lang w:val="vi-VN"/>
        </w:rPr>
        <w:t>Mọi người hãy tiến đến trước lấy Ta làm trọng điểm mà xếp hàng, rồi đến những người sau các ngươi lấy các ngươi làm trọng điểm (và cứ thế), vẫn có những người luôn trể nảy (về xếp hàng Salah) đến khi Allah bỏ mặc họ.</w:t>
      </w:r>
      <w:r w:rsidRPr="00EA1809">
        <w:rPr>
          <w:rFonts w:asciiTheme="majorBidi" w:hAnsiTheme="majorBidi" w:cstheme="majorBidi"/>
          <w:color w:val="C00000"/>
          <w:lang w:val="vi-VN"/>
        </w:rPr>
        <w:t>”</w:t>
      </w:r>
      <w:r w:rsidRPr="008E730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6"/>
      </w:r>
      <w:r w:rsidRPr="008E7300">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643E6C"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643E6C">
        <w:rPr>
          <w:rFonts w:ascii="Castellar" w:hAnsi="Castellar" w:cs="KFGQPC Uthman Taha Naskh"/>
          <w:b/>
          <w:bCs/>
          <w:color w:val="1F497D"/>
          <w:sz w:val="32"/>
          <w:szCs w:val="32"/>
          <w:rtl/>
        </w:rPr>
        <w:t>لَوْ يَعْلَمُ النَّاسُ مَا فِى النِّدَاءِ وَالصَّفِّ الأَوَّلِ ثُمَّ لَمْ يَجِدُوا إِلاَّ أَنْ يَسْتَهِمُوا عَلَيْهِ لاَسْتَهَمُوا</w:t>
      </w:r>
      <w:r w:rsidRPr="001424D9">
        <w:rPr>
          <w:rFonts w:ascii="KFGQPC Uthman Taha Naskh" w:hAnsi="KFGQPC Uthman Taha Naskh" w:cs="KFGQPC Uthman Taha Naskh" w:hint="cs"/>
          <w:b/>
          <w:bCs/>
          <w:color w:val="1F3864"/>
          <w:sz w:val="32"/>
          <w:szCs w:val="32"/>
          <w:rtl/>
        </w:rPr>
        <w:t>}</w:t>
      </w:r>
    </w:p>
    <w:p w:rsidR="002D3C1B" w:rsidRPr="007D473D" w:rsidRDefault="002D3C1B" w:rsidP="002D3C1B">
      <w:pPr>
        <w:bidi w:val="0"/>
        <w:spacing w:before="120" w:after="0" w:line="240" w:lineRule="auto"/>
        <w:jc w:val="both"/>
        <w:rPr>
          <w:rFonts w:asciiTheme="majorBidi" w:hAnsiTheme="majorBidi" w:cstheme="majorBidi"/>
          <w:b/>
          <w:bCs/>
          <w:lang w:val="vi-VN"/>
        </w:rPr>
      </w:pPr>
      <w:r>
        <w:rPr>
          <w:rFonts w:asciiTheme="majorBidi" w:hAnsiTheme="majorBidi" w:cstheme="majorBidi"/>
          <w:color w:val="C00000"/>
          <w:lang w:val="vi-VN"/>
        </w:rPr>
        <w:t>“</w:t>
      </w:r>
      <w:r>
        <w:rPr>
          <w:rFonts w:asciiTheme="majorBidi" w:hAnsiTheme="majorBidi" w:cstheme="majorBidi"/>
          <w:b/>
          <w:bCs/>
          <w:color w:val="1F497D"/>
          <w:lang w:val="vi-VN"/>
        </w:rPr>
        <w:t>Giá như mọi người biết được giá trị của Azaan và đứng hàng đầu, rồi không có cách này để đạt được ngoại trừ rút thăm thì họ sẵn sàng rút thăm.</w:t>
      </w:r>
      <w:r>
        <w:rPr>
          <w:rFonts w:asciiTheme="majorBidi" w:hAnsiTheme="majorBidi" w:cstheme="majorBidi"/>
          <w:color w:val="C00000"/>
          <w:lang w:val="vi-VN"/>
        </w:rPr>
        <w:t>”</w:t>
      </w:r>
      <w:r w:rsidRPr="00FE754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7"/>
      </w:r>
      <w:r w:rsidRPr="00B76AF7">
        <w:rPr>
          <w:rFonts w:ascii="Rockwell Extra Bold" w:hAnsi="Rockwell Extra Bold" w:cs="Traditional Arabic"/>
          <w:color w:val="C00000"/>
          <w:vertAlign w:val="superscript"/>
        </w:rPr>
        <w:t>)</w:t>
      </w:r>
    </w:p>
    <w:p w:rsidR="002D3C1B" w:rsidRPr="00E95046"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Đối với phụ nữ khuyến khích đứng ở hàng càng xa đàn ông càng tốt,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643E6C"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643E6C">
        <w:rPr>
          <w:rFonts w:ascii="Traditional Arabic" w:cs="KFGQPC Uthman Taha Naskh" w:hint="eastAsia"/>
          <w:b/>
          <w:bCs/>
          <w:color w:val="1F497D"/>
          <w:sz w:val="32"/>
          <w:szCs w:val="32"/>
          <w:rtl/>
        </w:rPr>
        <w:t>خَيْرُ</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صُفُوفِ</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الرِّجَالِ</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أَوَّلُهَا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وَشَرُّهَا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آخِرُهَا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وَخَيْرُ</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صُفُوفِ</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النِّسَاءِ</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آخِرُهَا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وَشَرُّهَا</w:t>
      </w:r>
      <w:r w:rsidRPr="00643E6C">
        <w:rPr>
          <w:rFonts w:ascii="Traditional Arabic" w:cs="KFGQPC Uthman Taha Naskh"/>
          <w:b/>
          <w:bCs/>
          <w:color w:val="1F497D"/>
          <w:sz w:val="32"/>
          <w:szCs w:val="32"/>
          <w:rtl/>
        </w:rPr>
        <w:t xml:space="preserve"> </w:t>
      </w:r>
      <w:r w:rsidRPr="00643E6C">
        <w:rPr>
          <w:rFonts w:ascii="Traditional Arabic" w:cs="KFGQPC Uthman Taha Naskh" w:hint="eastAsia"/>
          <w:b/>
          <w:bCs/>
          <w:color w:val="1F497D"/>
          <w:sz w:val="32"/>
          <w:szCs w:val="32"/>
          <w:rtl/>
        </w:rPr>
        <w:t>أَوَّلُهَا</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Hàng tốt nhất cho đàn ông (trong Salah) là hành đầu tiên và tệ nhất là hàng cuối cùng, còn hàng tốt nhất cho phụ nữ là hàng cuối cùng và tệ nhất là hàng đầu tiên.</w:t>
      </w:r>
      <w:r>
        <w:rPr>
          <w:rFonts w:asciiTheme="majorBidi" w:hAnsiTheme="majorBidi" w:cstheme="majorBidi"/>
          <w:color w:val="C00000"/>
          <w:lang w:val="vi-VN"/>
        </w:rPr>
        <w:t>”</w:t>
      </w:r>
      <w:r w:rsidRPr="00F6193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8"/>
      </w:r>
      <w:r w:rsidRPr="00F61934">
        <w:rPr>
          <w:rFonts w:ascii="Rockwell Extra Bold" w:hAnsi="Rockwell Extra Bold" w:cs="Traditional Arabic"/>
          <w:color w:val="C00000"/>
          <w:vertAlign w:val="superscript"/>
          <w:lang w:val="vi-VN"/>
        </w:rPr>
        <w:t>)</w:t>
      </w:r>
    </w:p>
    <w:p w:rsidR="002D3C1B" w:rsidRPr="00E40CBD" w:rsidRDefault="002D3C1B" w:rsidP="002D3C1B">
      <w:pPr>
        <w:pStyle w:val="ListParagraph"/>
        <w:numPr>
          <w:ilvl w:val="0"/>
          <w:numId w:val="12"/>
        </w:numPr>
        <w:bidi w:val="0"/>
        <w:spacing w:before="120" w:after="0" w:line="240" w:lineRule="auto"/>
        <w:ind w:left="0" w:firstLine="720"/>
        <w:jc w:val="both"/>
        <w:rPr>
          <w:rFonts w:ascii="Arial" w:hAnsi="Arial" w:cstheme="majorBidi"/>
          <w:b/>
          <w:bCs/>
          <w:color w:val="002060"/>
          <w:lang w:val="vi-VN"/>
        </w:rPr>
      </w:pPr>
      <w:r w:rsidRPr="0042768D">
        <w:rPr>
          <w:rFonts w:asciiTheme="majorBidi" w:hAnsiTheme="majorBidi" w:cstheme="majorBidi"/>
          <w:b/>
          <w:bCs/>
          <w:lang w:val="vi-VN"/>
        </w:rPr>
        <w:t>So hàng bằng nhau, đứng sát nhau và luôn xếp đầy hàng trên trước:</w:t>
      </w:r>
      <w:r w:rsidRPr="0042768D">
        <w:rPr>
          <w:rFonts w:asciiTheme="majorBidi" w:hAnsiTheme="majorBidi" w:cstheme="majorBidi"/>
          <w:lang w:val="vi-VN"/>
        </w:rPr>
        <w:t xml:space="preserve"> Khuyến khích Imam ra lệnh so hàng bằng nhau, đứng sát nhau trước khi bắt đầu Salah, bởi hành động của Nabi </w:t>
      </w:r>
      <w:r w:rsidRPr="0032013A">
        <w:rPr>
          <w:rFonts w:asciiTheme="majorBidi" w:hAnsiTheme="majorBidi" w:cs="Arial Unicode MS"/>
          <w:color w:val="C00000"/>
          <w:rtl/>
          <w:lang w:val="vi-VN"/>
        </w:rPr>
        <w:t>ﷺ</w:t>
      </w:r>
      <w:r w:rsidRPr="0042768D">
        <w:rPr>
          <w:rFonts w:asciiTheme="majorBidi" w:hAnsiTheme="majorBidi" w:cstheme="majorBidi"/>
          <w:lang w:val="vi-VN"/>
        </w:rPr>
        <w:t xml:space="preserve"> là thế và Người còn nói:</w:t>
      </w:r>
    </w:p>
    <w:p w:rsidR="002D3C1B" w:rsidRDefault="002D3C1B" w:rsidP="002D3C1B">
      <w:pPr>
        <w:spacing w:before="120" w:after="0" w:line="240" w:lineRule="auto"/>
        <w:jc w:val="both"/>
        <w:rPr>
          <w:rFonts w:asciiTheme="majorBidi" w:hAnsiTheme="majorBidi" w:cs="KFGQPC Uthman Taha Naskh"/>
          <w:sz w:val="32"/>
          <w:szCs w:val="32"/>
          <w:lang w:val="vi-VN"/>
        </w:rPr>
      </w:pPr>
      <w:r w:rsidRPr="00E40CBD">
        <w:rPr>
          <w:rFonts w:ascii="KFGQPC Uthman Taha Naskh" w:hAnsi="KFGQPC Uthman Taha Naskh" w:cs="KFGQPC Uthman Taha Naskh" w:hint="cs"/>
          <w:b/>
          <w:bCs/>
          <w:color w:val="1F3864"/>
          <w:sz w:val="32"/>
          <w:szCs w:val="32"/>
          <w:rtl/>
        </w:rPr>
        <w:t>{</w:t>
      </w:r>
      <w:r w:rsidRPr="00E40CBD">
        <w:rPr>
          <w:rFonts w:ascii="Traditional Arabic" w:cs="KFGQPC Uthman Taha Naskh" w:hint="eastAsia"/>
          <w:b/>
          <w:bCs/>
          <w:color w:val="1F497D"/>
          <w:sz w:val="32"/>
          <w:szCs w:val="32"/>
          <w:rtl/>
        </w:rPr>
        <w:t>سَوُّوا</w:t>
      </w:r>
      <w:r w:rsidRPr="00E40CBD">
        <w:rPr>
          <w:rFonts w:ascii="Traditional Arabic" w:cs="KFGQPC Uthman Taha Naskh"/>
          <w:b/>
          <w:bCs/>
          <w:color w:val="1F497D"/>
          <w:sz w:val="32"/>
          <w:szCs w:val="32"/>
          <w:rtl/>
        </w:rPr>
        <w:t xml:space="preserve"> </w:t>
      </w:r>
      <w:r w:rsidRPr="00E40CBD">
        <w:rPr>
          <w:rFonts w:ascii="Traditional Arabic" w:cs="KFGQPC Uthman Taha Naskh" w:hint="eastAsia"/>
          <w:b/>
          <w:bCs/>
          <w:color w:val="1F497D"/>
          <w:sz w:val="32"/>
          <w:szCs w:val="32"/>
          <w:rtl/>
        </w:rPr>
        <w:t>صُفُوفَكُمْ</w:t>
      </w:r>
      <w:r w:rsidRPr="00E40CBD">
        <w:rPr>
          <w:rFonts w:ascii="Traditional Arabic" w:cs="KFGQPC Uthman Taha Naskh"/>
          <w:b/>
          <w:bCs/>
          <w:color w:val="1F497D"/>
          <w:sz w:val="32"/>
          <w:szCs w:val="32"/>
          <w:rtl/>
        </w:rPr>
        <w:t xml:space="preserve"> </w:t>
      </w:r>
      <w:r w:rsidRPr="00E40CBD">
        <w:rPr>
          <w:rFonts w:ascii="Traditional Arabic" w:cs="KFGQPC Uthman Taha Naskh" w:hint="eastAsia"/>
          <w:b/>
          <w:bCs/>
          <w:color w:val="1F497D"/>
          <w:sz w:val="32"/>
          <w:szCs w:val="32"/>
          <w:rtl/>
        </w:rPr>
        <w:t>فَإِنَّ</w:t>
      </w:r>
      <w:r w:rsidRPr="00E40CBD">
        <w:rPr>
          <w:rFonts w:ascii="Traditional Arabic" w:cs="KFGQPC Uthman Taha Naskh"/>
          <w:b/>
          <w:bCs/>
          <w:color w:val="1F497D"/>
          <w:sz w:val="32"/>
          <w:szCs w:val="32"/>
          <w:rtl/>
        </w:rPr>
        <w:t xml:space="preserve"> </w:t>
      </w:r>
      <w:r w:rsidRPr="00E40CBD">
        <w:rPr>
          <w:rFonts w:ascii="Traditional Arabic" w:cs="KFGQPC Uthman Taha Naskh" w:hint="eastAsia"/>
          <w:b/>
          <w:bCs/>
          <w:color w:val="1F497D"/>
          <w:sz w:val="32"/>
          <w:szCs w:val="32"/>
          <w:rtl/>
        </w:rPr>
        <w:t>تَسْوِيَةَ</w:t>
      </w:r>
      <w:r w:rsidRPr="00E40CBD">
        <w:rPr>
          <w:rFonts w:ascii="Traditional Arabic" w:cs="KFGQPC Uthman Taha Naskh"/>
          <w:b/>
          <w:bCs/>
          <w:color w:val="1F497D"/>
          <w:sz w:val="32"/>
          <w:szCs w:val="32"/>
          <w:rtl/>
        </w:rPr>
        <w:t xml:space="preserve"> </w:t>
      </w:r>
      <w:r w:rsidRPr="00E40CBD">
        <w:rPr>
          <w:rFonts w:ascii="Traditional Arabic" w:cs="KFGQPC Uthman Taha Naskh" w:hint="eastAsia"/>
          <w:b/>
          <w:bCs/>
          <w:color w:val="1F497D"/>
          <w:sz w:val="32"/>
          <w:szCs w:val="32"/>
          <w:rtl/>
        </w:rPr>
        <w:t>الصُّفُوفَ</w:t>
      </w:r>
      <w:r w:rsidRPr="00E40CBD">
        <w:rPr>
          <w:rFonts w:ascii="Traditional Arabic" w:cs="KFGQPC Uthman Taha Naskh"/>
          <w:b/>
          <w:bCs/>
          <w:color w:val="1F497D"/>
          <w:sz w:val="32"/>
          <w:szCs w:val="32"/>
          <w:rtl/>
        </w:rPr>
        <w:t xml:space="preserve"> </w:t>
      </w:r>
      <w:r w:rsidRPr="00E40CBD">
        <w:rPr>
          <w:rFonts w:ascii="Traditional Arabic" w:cs="KFGQPC Uthman Taha Naskh" w:hint="eastAsia"/>
          <w:b/>
          <w:bCs/>
          <w:color w:val="1F497D"/>
          <w:sz w:val="32"/>
          <w:szCs w:val="32"/>
          <w:rtl/>
        </w:rPr>
        <w:t>مِنْ</w:t>
      </w:r>
      <w:r w:rsidRPr="00E40CBD">
        <w:rPr>
          <w:rFonts w:ascii="Traditional Arabic" w:cs="KFGQPC Uthman Taha Naskh"/>
          <w:b/>
          <w:bCs/>
          <w:color w:val="1F497D"/>
          <w:sz w:val="32"/>
          <w:szCs w:val="32"/>
          <w:rtl/>
        </w:rPr>
        <w:t xml:space="preserve"> </w:t>
      </w:r>
      <w:r w:rsidRPr="00E40CBD">
        <w:rPr>
          <w:rFonts w:ascii="Traditional Arabic" w:cs="KFGQPC Uthman Taha Naskh" w:hint="eastAsia"/>
          <w:b/>
          <w:bCs/>
          <w:color w:val="1F497D"/>
          <w:sz w:val="32"/>
          <w:szCs w:val="32"/>
          <w:rtl/>
        </w:rPr>
        <w:t>تَمَامِ</w:t>
      </w:r>
      <w:r w:rsidRPr="00E40CBD">
        <w:rPr>
          <w:rFonts w:ascii="Traditional Arabic" w:cs="KFGQPC Uthman Taha Naskh"/>
          <w:b/>
          <w:bCs/>
          <w:color w:val="1F497D"/>
          <w:sz w:val="32"/>
          <w:szCs w:val="32"/>
          <w:rtl/>
        </w:rPr>
        <w:t xml:space="preserve"> </w:t>
      </w:r>
      <w:r w:rsidRPr="00E40CBD">
        <w:rPr>
          <w:rFonts w:ascii="Traditional Arabic" w:cs="KFGQPC Uthman Taha Naskh" w:hint="eastAsia"/>
          <w:b/>
          <w:bCs/>
          <w:color w:val="1F497D"/>
          <w:sz w:val="32"/>
          <w:szCs w:val="32"/>
          <w:rtl/>
        </w:rPr>
        <w:t>الصَّلاَةِ</w:t>
      </w:r>
      <w:r w:rsidRPr="00E40CBD">
        <w:rPr>
          <w:rFonts w:ascii="KFGQPC Uthman Taha Naskh" w:hAnsi="KFGQPC Uthman Taha Naskh" w:cs="KFGQPC Uthman Taha Naskh" w:hint="cs"/>
          <w:b/>
          <w:bCs/>
          <w:color w:val="1F3864"/>
          <w:sz w:val="32"/>
          <w:szCs w:val="32"/>
          <w:rtl/>
        </w:rPr>
        <w:t>}</w:t>
      </w:r>
      <w:r w:rsidRPr="00E40CBD">
        <w:rPr>
          <w:rFonts w:asciiTheme="majorBidi" w:hAnsiTheme="majorBidi" w:cs="KFGQPC Uthman Taha Naskh"/>
          <w:sz w:val="32"/>
          <w:szCs w:val="32"/>
          <w:lang w:val="vi-VN"/>
        </w:rPr>
        <w:t xml:space="preserve"> </w:t>
      </w:r>
    </w:p>
    <w:p w:rsidR="002D3C1B" w:rsidRPr="00E40CBD" w:rsidRDefault="002D3C1B" w:rsidP="002D3C1B">
      <w:pPr>
        <w:bidi w:val="0"/>
        <w:spacing w:before="120" w:after="0" w:line="240" w:lineRule="auto"/>
        <w:jc w:val="both"/>
        <w:rPr>
          <w:rFonts w:ascii="Arial" w:hAnsi="Arial" w:cstheme="majorBidi"/>
          <w:b/>
          <w:bCs/>
          <w:color w:val="002060"/>
          <w:lang w:val="vi-VN"/>
        </w:rPr>
      </w:pPr>
      <w:r w:rsidRPr="00E40CBD">
        <w:rPr>
          <w:rFonts w:asciiTheme="majorBidi" w:hAnsiTheme="majorBidi" w:cstheme="majorBidi"/>
          <w:color w:val="C00000"/>
          <w:lang w:val="vi-VN"/>
        </w:rPr>
        <w:t>“</w:t>
      </w:r>
      <w:r w:rsidRPr="00E40CBD">
        <w:rPr>
          <w:rFonts w:asciiTheme="majorBidi" w:hAnsiTheme="majorBidi" w:cstheme="majorBidi"/>
          <w:b/>
          <w:bCs/>
          <w:color w:val="1F497D"/>
          <w:lang w:val="vi-VN"/>
        </w:rPr>
        <w:t>Các ngươi hãy so hàng, quả thật, việc xếp hàng ngay thẳng làm Salah thêm hoàn hảo.</w:t>
      </w:r>
      <w:r w:rsidRPr="00E40CBD">
        <w:rPr>
          <w:rFonts w:asciiTheme="majorBidi" w:hAnsiTheme="majorBidi" w:cstheme="majorBidi"/>
          <w:color w:val="C00000"/>
          <w:lang w:val="vi-VN"/>
        </w:rPr>
        <w:t>”</w:t>
      </w:r>
      <w:r w:rsidRPr="00E40CB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69"/>
      </w:r>
      <w:r w:rsidRPr="00E40CBD">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ông Anas </w:t>
      </w:r>
      <w:r w:rsidRPr="00B76AF7">
        <w:rPr>
          <w:rFonts w:cs="KFGQPC Uthman Taha Naskh"/>
          <w:color w:val="FF0000"/>
        </w:rPr>
        <w:sym w:font="AGA Arabesque" w:char="F074"/>
      </w:r>
      <w:r>
        <w:rPr>
          <w:rFonts w:asciiTheme="majorBidi" w:hAnsiTheme="majorBidi" w:cstheme="majorBidi"/>
          <w:lang w:val="vi-VN"/>
        </w:rPr>
        <w:t xml:space="preserve"> kể: Khi Salah được Iqaamah thì Rasul </w:t>
      </w:r>
      <w:r w:rsidRPr="0032013A">
        <w:rPr>
          <w:rFonts w:asciiTheme="majorBidi" w:hAnsiTheme="majorBidi" w:cs="Arial Unicode MS"/>
          <w:color w:val="C00000"/>
          <w:rtl/>
          <w:lang w:val="vi-VN"/>
        </w:rPr>
        <w:t>ﷺ</w:t>
      </w:r>
      <w:r>
        <w:rPr>
          <w:rFonts w:asciiTheme="majorBidi" w:hAnsiTheme="majorBidi" w:cstheme="majorBidi"/>
          <w:lang w:val="vi-VN"/>
        </w:rPr>
        <w:t xml:space="preserve"> quay mặt lại chúng tôi mà bảo: </w:t>
      </w:r>
    </w:p>
    <w:p w:rsidR="002D3C1B" w:rsidRPr="009C1E07"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C1E07">
        <w:rPr>
          <w:rFonts w:ascii="Traditional Arabic" w:cs="KFGQPC Uthman Taha Naskh" w:hint="eastAsia"/>
          <w:b/>
          <w:bCs/>
          <w:color w:val="1F497D"/>
          <w:sz w:val="32"/>
          <w:szCs w:val="32"/>
          <w:rtl/>
        </w:rPr>
        <w:t>أَقِيمُوا</w:t>
      </w:r>
      <w:r w:rsidRPr="009C1E07">
        <w:rPr>
          <w:rFonts w:ascii="Traditional Arabic" w:cs="KFGQPC Uthman Taha Naskh"/>
          <w:b/>
          <w:bCs/>
          <w:color w:val="1F497D"/>
          <w:sz w:val="32"/>
          <w:szCs w:val="32"/>
          <w:rtl/>
        </w:rPr>
        <w:t xml:space="preserve"> </w:t>
      </w:r>
      <w:r w:rsidRPr="009C1E07">
        <w:rPr>
          <w:rFonts w:ascii="Traditional Arabic" w:cs="KFGQPC Uthman Taha Naskh" w:hint="eastAsia"/>
          <w:b/>
          <w:bCs/>
          <w:color w:val="1F497D"/>
          <w:sz w:val="32"/>
          <w:szCs w:val="32"/>
          <w:rtl/>
        </w:rPr>
        <w:t>صُفُوفَكُمْ</w:t>
      </w:r>
      <w:r w:rsidRPr="009C1E07">
        <w:rPr>
          <w:rFonts w:ascii="Traditional Arabic" w:cs="KFGQPC Uthman Taha Naskh"/>
          <w:b/>
          <w:bCs/>
          <w:color w:val="1F497D"/>
          <w:sz w:val="32"/>
          <w:szCs w:val="32"/>
          <w:rtl/>
        </w:rPr>
        <w:t xml:space="preserve"> </w:t>
      </w:r>
      <w:r w:rsidRPr="009C1E07">
        <w:rPr>
          <w:rFonts w:ascii="Traditional Arabic" w:cs="KFGQPC Uthman Taha Naskh" w:hint="eastAsia"/>
          <w:b/>
          <w:bCs/>
          <w:color w:val="1F497D"/>
          <w:sz w:val="32"/>
          <w:szCs w:val="32"/>
          <w:rtl/>
        </w:rPr>
        <w:t>وَتَرَاصُّوا،</w:t>
      </w:r>
      <w:r w:rsidRPr="009C1E07">
        <w:rPr>
          <w:rFonts w:ascii="Traditional Arabic" w:cs="KFGQPC Uthman Taha Naskh"/>
          <w:b/>
          <w:bCs/>
          <w:color w:val="1F497D"/>
          <w:sz w:val="32"/>
          <w:szCs w:val="32"/>
          <w:rtl/>
        </w:rPr>
        <w:t xml:space="preserve"> </w:t>
      </w:r>
      <w:r w:rsidRPr="009C1E07">
        <w:rPr>
          <w:rFonts w:ascii="Traditional Arabic" w:cs="KFGQPC Uthman Taha Naskh" w:hint="eastAsia"/>
          <w:b/>
          <w:bCs/>
          <w:color w:val="1F497D"/>
          <w:sz w:val="32"/>
          <w:szCs w:val="32"/>
          <w:rtl/>
        </w:rPr>
        <w:t>فَإِنِّ</w:t>
      </w:r>
      <w:r w:rsidRPr="009C1E07">
        <w:rPr>
          <w:rFonts w:ascii="Traditional Arabic" w:cs="KFGQPC Uthman Taha Naskh" w:hint="cs"/>
          <w:b/>
          <w:bCs/>
          <w:color w:val="1F497D"/>
          <w:sz w:val="32"/>
          <w:szCs w:val="32"/>
          <w:rtl/>
        </w:rPr>
        <w:t>ي</w:t>
      </w:r>
      <w:r w:rsidRPr="009C1E07">
        <w:rPr>
          <w:rFonts w:ascii="Traditional Arabic" w:cs="KFGQPC Uthman Taha Naskh"/>
          <w:b/>
          <w:bCs/>
          <w:color w:val="1F497D"/>
          <w:sz w:val="32"/>
          <w:szCs w:val="32"/>
          <w:rtl/>
        </w:rPr>
        <w:t xml:space="preserve"> </w:t>
      </w:r>
      <w:r w:rsidRPr="009C1E07">
        <w:rPr>
          <w:rFonts w:ascii="Traditional Arabic" w:cs="KFGQPC Uthman Taha Naskh" w:hint="eastAsia"/>
          <w:b/>
          <w:bCs/>
          <w:color w:val="1F497D"/>
          <w:sz w:val="32"/>
          <w:szCs w:val="32"/>
          <w:rtl/>
        </w:rPr>
        <w:t>أَرَاكُمْ</w:t>
      </w:r>
      <w:r w:rsidRPr="009C1E07">
        <w:rPr>
          <w:rFonts w:ascii="Traditional Arabic" w:cs="KFGQPC Uthman Taha Naskh"/>
          <w:b/>
          <w:bCs/>
          <w:color w:val="1F497D"/>
          <w:sz w:val="32"/>
          <w:szCs w:val="32"/>
          <w:rtl/>
        </w:rPr>
        <w:t xml:space="preserve"> </w:t>
      </w:r>
      <w:r w:rsidRPr="009C1E07">
        <w:rPr>
          <w:rFonts w:ascii="Traditional Arabic" w:cs="KFGQPC Uthman Taha Naskh" w:hint="eastAsia"/>
          <w:b/>
          <w:bCs/>
          <w:color w:val="1F497D"/>
          <w:sz w:val="32"/>
          <w:szCs w:val="32"/>
          <w:rtl/>
        </w:rPr>
        <w:t>مِنْ</w:t>
      </w:r>
      <w:r w:rsidRPr="009C1E07">
        <w:rPr>
          <w:rFonts w:ascii="Traditional Arabic" w:cs="KFGQPC Uthman Taha Naskh"/>
          <w:b/>
          <w:bCs/>
          <w:color w:val="1F497D"/>
          <w:sz w:val="32"/>
          <w:szCs w:val="32"/>
          <w:rtl/>
        </w:rPr>
        <w:t xml:space="preserve"> </w:t>
      </w:r>
      <w:r w:rsidRPr="009C1E07">
        <w:rPr>
          <w:rFonts w:ascii="Traditional Arabic" w:cs="KFGQPC Uthman Taha Naskh" w:hint="eastAsia"/>
          <w:b/>
          <w:bCs/>
          <w:color w:val="1F497D"/>
          <w:sz w:val="32"/>
          <w:szCs w:val="32"/>
          <w:rtl/>
        </w:rPr>
        <w:t>وَرَاءِ</w:t>
      </w:r>
      <w:r w:rsidRPr="009C1E07">
        <w:rPr>
          <w:rFonts w:ascii="Traditional Arabic" w:cs="KFGQPC Uthman Taha Naskh"/>
          <w:b/>
          <w:bCs/>
          <w:color w:val="1F497D"/>
          <w:sz w:val="32"/>
          <w:szCs w:val="32"/>
          <w:rtl/>
        </w:rPr>
        <w:t xml:space="preserve"> </w:t>
      </w:r>
      <w:r w:rsidRPr="009C1E07">
        <w:rPr>
          <w:rFonts w:ascii="Traditional Arabic" w:cs="KFGQPC Uthman Taha Naskh" w:hint="eastAsia"/>
          <w:b/>
          <w:bCs/>
          <w:color w:val="1F497D"/>
          <w:sz w:val="32"/>
          <w:szCs w:val="32"/>
          <w:rtl/>
        </w:rPr>
        <w:t>ظَهْرِ</w:t>
      </w:r>
      <w:r w:rsidRPr="009C1E07">
        <w:rPr>
          <w:rFonts w:ascii="Traditional Arabic" w:cs="KFGQPC Uthman Taha Naskh" w:hint="cs"/>
          <w:b/>
          <w:bCs/>
          <w:color w:val="1F497D"/>
          <w:sz w:val="32"/>
          <w:szCs w:val="32"/>
          <w:rtl/>
        </w:rPr>
        <w:t>ي</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xếp hàng ngay ngắn và đứng sát nhau, quả thật, Ta thấy được mọi người đứng phía sau lưng Ta.</w:t>
      </w:r>
      <w:r>
        <w:rPr>
          <w:rFonts w:asciiTheme="majorBidi" w:hAnsiTheme="majorBidi" w:cstheme="majorBidi"/>
          <w:color w:val="C00000"/>
          <w:lang w:val="vi-VN"/>
        </w:rPr>
        <w:t>”</w:t>
      </w:r>
      <w:r w:rsidRPr="00510F8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0"/>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ông Anas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Lúc hành lễ Salah chúng tôi đứng vai kề vai và bàn chân kề bàn chân.</w:t>
      </w:r>
      <w:r>
        <w:rPr>
          <w:rFonts w:asciiTheme="majorBidi" w:hAnsiTheme="majorBidi" w:cstheme="majorBidi"/>
          <w:lang w:val="vi-VN"/>
        </w:rPr>
        <w:t>”</w:t>
      </w:r>
      <w:r w:rsidRPr="007634F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1"/>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B76AF7"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lang w:val="vi-VN"/>
        </w:rPr>
        <w:lastRenderedPageBreak/>
        <w:t xml:space="preserve">Khuyến khích xếp hàng trên đầy trước, rồi đến hành kế tiếp cứ thế cho đến hết người,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89053A">
        <w:rPr>
          <w:rFonts w:ascii="Traditional Arabic" w:cs="KFGQPC Uthman Taha Naskh" w:hint="eastAsia"/>
          <w:b/>
          <w:bCs/>
          <w:color w:val="1F497D"/>
          <w:sz w:val="32"/>
          <w:szCs w:val="32"/>
          <w:rtl/>
        </w:rPr>
        <w:t>أَلاَ</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تَصُفُّونَ</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كَمَا</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تَصُفُّ</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الْمَلاَئِكَةُ</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عِنْدَ</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رَبِّهَا</w:t>
      </w:r>
      <w:r w:rsidRPr="0089053A">
        <w:rPr>
          <w:rFonts w:ascii="Traditional Arabic" w:cs="KFGQPC Uthman Taha Naskh" w:hint="cs"/>
          <w:b/>
          <w:bCs/>
          <w:color w:val="1F497D"/>
          <w:sz w:val="32"/>
          <w:szCs w:val="32"/>
          <w:rtl/>
        </w:rPr>
        <w:t xml:space="preserve"> ؟</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Chẳng lẽ các ngươi không muốn xếp hàng giống như Thiên Thần xếp trước mặt Thượng Đế sao ?</w:t>
      </w:r>
      <w:r>
        <w:rPr>
          <w:rFonts w:asciiTheme="majorBidi" w:hAnsiTheme="majorBidi" w:cstheme="majorBidi"/>
          <w:color w:val="C00000"/>
          <w:lang w:val="vi-VN"/>
        </w:rPr>
        <w:t>”</w:t>
      </w:r>
      <w:r w:rsidRPr="006E6D56">
        <w:rPr>
          <w:rFonts w:asciiTheme="majorBidi" w:hAnsiTheme="majorBidi" w:cstheme="majorBidi"/>
          <w:lang w:val="vi-VN"/>
        </w:rPr>
        <w:t>, mọ</w:t>
      </w:r>
      <w:r>
        <w:rPr>
          <w:rFonts w:asciiTheme="majorBidi" w:hAnsiTheme="majorBidi" w:cstheme="majorBidi"/>
          <w:lang w:val="vi-VN"/>
        </w:rPr>
        <w:t xml:space="preserve">i người đáp: Chúng tôi muốn, thưa Rasul của Allah, vậy Thiên Thần xếp hàng trước Thượng Đế như thế nào ?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đáp: </w:t>
      </w:r>
      <w:r w:rsidRPr="001424D9">
        <w:rPr>
          <w:rFonts w:ascii="KFGQPC Uthman Taha Naskh" w:hAnsi="KFGQPC Uthman Taha Naskh" w:cs="KFGQPC Uthman Taha Naskh" w:hint="cs"/>
          <w:b/>
          <w:bCs/>
          <w:color w:val="1F3864"/>
          <w:sz w:val="32"/>
          <w:szCs w:val="32"/>
          <w:rtl/>
        </w:rPr>
        <w:t>{</w:t>
      </w:r>
      <w:r w:rsidRPr="0089053A">
        <w:rPr>
          <w:rFonts w:ascii="Traditional Arabic" w:cs="KFGQPC Uthman Taha Naskh" w:hint="eastAsia"/>
          <w:b/>
          <w:bCs/>
          <w:color w:val="1F497D"/>
          <w:sz w:val="32"/>
          <w:szCs w:val="32"/>
          <w:rtl/>
        </w:rPr>
        <w:t>يُتِمُّونَ</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الصُّفُوفَ</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الأُوَلَ</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وَيَتَرَاصُّونَ</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فِى</w:t>
      </w:r>
      <w:r w:rsidRPr="0089053A">
        <w:rPr>
          <w:rFonts w:ascii="Traditional Arabic" w:cs="KFGQPC Uthman Taha Naskh"/>
          <w:b/>
          <w:bCs/>
          <w:color w:val="1F497D"/>
          <w:sz w:val="32"/>
          <w:szCs w:val="32"/>
          <w:rtl/>
        </w:rPr>
        <w:t xml:space="preserve"> </w:t>
      </w:r>
      <w:r w:rsidRPr="0089053A">
        <w:rPr>
          <w:rFonts w:ascii="Traditional Arabic" w:cs="KFGQPC Uthman Taha Naskh" w:hint="eastAsia"/>
          <w:b/>
          <w:bCs/>
          <w:color w:val="1F497D"/>
          <w:sz w:val="32"/>
          <w:szCs w:val="32"/>
          <w:rtl/>
        </w:rPr>
        <w:t>الصَّفِّ</w:t>
      </w:r>
      <w:r w:rsidRPr="0089053A">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Họ xếp đầy hàng đầu và đứng sát cạnh nhau.</w:t>
      </w:r>
      <w:r>
        <w:rPr>
          <w:rFonts w:asciiTheme="majorBidi" w:hAnsiTheme="majorBidi" w:cstheme="majorBidi"/>
          <w:color w:val="C00000"/>
          <w:lang w:val="vi-VN"/>
        </w:rPr>
        <w:t>”</w:t>
      </w:r>
      <w:r w:rsidRPr="00E41DB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2"/>
      </w:r>
      <w:r w:rsidRPr="00B76AF7">
        <w:rPr>
          <w:rFonts w:ascii="Rockwell Extra Bold" w:hAnsi="Rockwell Extra Bold" w:cs="Traditional Arabic"/>
          <w:color w:val="C00000"/>
          <w:vertAlign w:val="superscript"/>
        </w:rPr>
        <w:t>)</w:t>
      </w:r>
    </w:p>
    <w:p w:rsidR="002D3C1B" w:rsidRDefault="002D3C1B" w:rsidP="002D3C1B">
      <w:pPr>
        <w:pStyle w:val="ListParagraph"/>
        <w:numPr>
          <w:ilvl w:val="0"/>
          <w:numId w:val="12"/>
        </w:numPr>
        <w:bidi w:val="0"/>
        <w:spacing w:before="120" w:after="0" w:line="240" w:lineRule="auto"/>
        <w:ind w:left="0" w:firstLine="720"/>
        <w:jc w:val="both"/>
        <w:rPr>
          <w:rFonts w:asciiTheme="majorBidi" w:hAnsiTheme="majorBidi" w:cstheme="majorBidi"/>
          <w:lang w:val="vi-VN"/>
        </w:rPr>
      </w:pPr>
      <w:r w:rsidRPr="00920A74">
        <w:rPr>
          <w:rFonts w:asciiTheme="majorBidi" w:hAnsiTheme="majorBidi" w:cstheme="majorBidi"/>
          <w:b/>
          <w:bCs/>
          <w:lang w:val="vi-VN"/>
        </w:rPr>
        <w:t xml:space="preserve">Đứng một mình ở hàng sau: </w:t>
      </w:r>
      <w:r w:rsidRPr="00920A74">
        <w:rPr>
          <w:rFonts w:asciiTheme="majorBidi" w:hAnsiTheme="majorBidi" w:cstheme="majorBidi"/>
          <w:lang w:val="vi-VN"/>
        </w:rPr>
        <w:t xml:space="preserve">Salah của người đàn ông không được công nhận khi đứng một mình ở hàng sau, bởi Rasul </w:t>
      </w:r>
      <w:r w:rsidRPr="0032013A">
        <w:rPr>
          <w:rFonts w:asciiTheme="majorBidi" w:hAnsiTheme="majorBidi" w:cs="Arial Unicode MS"/>
          <w:color w:val="C00000"/>
          <w:rtl/>
          <w:lang w:val="vi-VN"/>
        </w:rPr>
        <w:t>ﷺ</w:t>
      </w:r>
      <w:r w:rsidRPr="00920A74">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sz w:val="30"/>
          <w:szCs w:val="30"/>
          <w:lang w:val="vi-VN"/>
        </w:rPr>
      </w:pPr>
      <w:r w:rsidRPr="0009075D">
        <w:rPr>
          <w:rFonts w:ascii="KFGQPC Uthman Taha Naskh" w:hAnsi="KFGQPC Uthman Taha Naskh" w:cs="KFGQPC Uthman Taha Naskh" w:hint="cs"/>
          <w:b/>
          <w:bCs/>
          <w:color w:val="1F3864"/>
          <w:sz w:val="32"/>
          <w:szCs w:val="32"/>
          <w:rtl/>
        </w:rPr>
        <w:t>{</w:t>
      </w:r>
      <w:r w:rsidRPr="0009075D">
        <w:rPr>
          <w:rFonts w:asciiTheme="majorBidi" w:hAnsiTheme="majorBidi" w:cs="KFGQPC Uthman Taha Naskh" w:hint="cs"/>
          <w:b/>
          <w:bCs/>
          <w:color w:val="1F497D"/>
          <w:sz w:val="32"/>
          <w:szCs w:val="32"/>
          <w:rtl/>
          <w:lang w:val="vi-VN"/>
        </w:rPr>
        <w:t xml:space="preserve">لَا صَلَاةَ لِمُنْفَرِدٍ </w:t>
      </w:r>
      <w:r w:rsidRPr="0009075D">
        <w:rPr>
          <w:rFonts w:ascii="Traditional Arabic" w:cs="KFGQPC Uthman Taha Naskh" w:hint="eastAsia"/>
          <w:b/>
          <w:bCs/>
          <w:color w:val="1F497D"/>
          <w:sz w:val="32"/>
          <w:szCs w:val="32"/>
          <w:rtl/>
        </w:rPr>
        <w:t>خَلْفَ</w:t>
      </w:r>
      <w:r w:rsidRPr="0009075D">
        <w:rPr>
          <w:rFonts w:ascii="Traditional Arabic" w:cs="KFGQPC Uthman Taha Naskh"/>
          <w:b/>
          <w:bCs/>
          <w:color w:val="1F497D"/>
          <w:sz w:val="32"/>
          <w:szCs w:val="32"/>
          <w:rtl/>
        </w:rPr>
        <w:t xml:space="preserve"> </w:t>
      </w:r>
      <w:r w:rsidRPr="0009075D">
        <w:rPr>
          <w:rFonts w:ascii="Traditional Arabic" w:cs="KFGQPC Uthman Taha Naskh" w:hint="eastAsia"/>
          <w:b/>
          <w:bCs/>
          <w:color w:val="1F497D"/>
          <w:sz w:val="32"/>
          <w:szCs w:val="32"/>
          <w:rtl/>
        </w:rPr>
        <w:t>الصَّفِّ</w:t>
      </w:r>
      <w:r w:rsidRPr="0009075D">
        <w:rPr>
          <w:rFonts w:ascii="KFGQPC Uthman Taha Naskh" w:hAnsi="KFGQPC Uthman Taha Naskh" w:cs="KFGQPC Uthman Taha Naskh" w:hint="cs"/>
          <w:b/>
          <w:bCs/>
          <w:color w:val="1F3864"/>
          <w:sz w:val="32"/>
          <w:szCs w:val="32"/>
          <w:rtl/>
        </w:rPr>
        <w:t>}</w:t>
      </w:r>
      <w:r w:rsidRPr="0009075D">
        <w:rPr>
          <w:rFonts w:asciiTheme="majorBidi" w:hAnsiTheme="majorBidi" w:cs="KFGQPC Uthman Taha Naskh"/>
          <w:sz w:val="30"/>
          <w:szCs w:val="30"/>
          <w:lang w:val="vi-VN"/>
        </w:rPr>
        <w:t xml:space="preserve"> </w:t>
      </w:r>
    </w:p>
    <w:p w:rsidR="002D3C1B" w:rsidRPr="0009075D" w:rsidRDefault="002D3C1B" w:rsidP="002D3C1B">
      <w:pPr>
        <w:bidi w:val="0"/>
        <w:spacing w:before="120" w:after="0" w:line="240" w:lineRule="auto"/>
        <w:jc w:val="both"/>
        <w:rPr>
          <w:rFonts w:asciiTheme="majorBidi" w:hAnsiTheme="majorBidi" w:cstheme="majorBidi"/>
          <w:lang w:val="vi-VN"/>
        </w:rPr>
      </w:pPr>
      <w:r w:rsidRPr="0009075D">
        <w:rPr>
          <w:rFonts w:asciiTheme="majorBidi" w:hAnsiTheme="majorBidi" w:cstheme="majorBidi"/>
          <w:color w:val="C00000"/>
          <w:lang w:val="vi-VN"/>
        </w:rPr>
        <w:t>“</w:t>
      </w:r>
      <w:r w:rsidRPr="0009075D">
        <w:rPr>
          <w:rFonts w:asciiTheme="majorBidi" w:hAnsiTheme="majorBidi" w:cstheme="majorBidi"/>
          <w:b/>
          <w:bCs/>
          <w:color w:val="1F497D"/>
          <w:lang w:val="vi-VN"/>
        </w:rPr>
        <w:t>Salah của người đứng một mình sau hàng là vô hiệu.</w:t>
      </w:r>
      <w:r w:rsidRPr="0009075D">
        <w:rPr>
          <w:rFonts w:asciiTheme="majorBidi" w:hAnsiTheme="majorBidi" w:cstheme="majorBidi"/>
          <w:color w:val="C00000"/>
          <w:lang w:val="vi-VN"/>
        </w:rPr>
        <w:t>”</w:t>
      </w:r>
      <w:r w:rsidRPr="0009075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3"/>
      </w:r>
      <w:r w:rsidRPr="0009075D">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noProof/>
        </w:rPr>
        <w:drawing>
          <wp:anchor distT="0" distB="0" distL="114300" distR="114300" simplePos="0" relativeHeight="251680768" behindDoc="0" locked="0" layoutInCell="1" allowOverlap="1">
            <wp:simplePos x="0" y="0"/>
            <wp:positionH relativeFrom="column">
              <wp:posOffset>890905</wp:posOffset>
            </wp:positionH>
            <wp:positionV relativeFrom="paragraph">
              <wp:posOffset>739140</wp:posOffset>
            </wp:positionV>
            <wp:extent cx="2239645" cy="334010"/>
            <wp:effectExtent l="19050" t="0" r="8255" b="0"/>
            <wp:wrapSquare wrapText="bothSides"/>
            <wp:docPr id="12"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39645" cy="334010"/>
                    </a:xfrm>
                    <a:prstGeom prst="rect">
                      <a:avLst/>
                    </a:prstGeom>
                    <a:noFill/>
                    <a:ln w="9525">
                      <a:noFill/>
                      <a:miter lim="800000"/>
                      <a:headEnd/>
                      <a:tailEnd/>
                    </a:ln>
                  </pic:spPr>
                </pic:pic>
              </a:graphicData>
            </a:graphic>
          </wp:anchor>
        </w:drawing>
      </w:r>
      <w:r>
        <w:rPr>
          <w:rFonts w:asciiTheme="majorBidi" w:hAnsiTheme="majorBidi" w:cstheme="majorBidi"/>
          <w:lang w:val="vi-VN"/>
        </w:rPr>
        <w:t xml:space="preserve">Và có lần </w:t>
      </w:r>
      <w:r w:rsidRPr="00920A74">
        <w:rPr>
          <w:rFonts w:asciiTheme="majorBidi" w:hAnsiTheme="majorBidi" w:cstheme="majorBidi"/>
          <w:lang w:val="vi-VN"/>
        </w:rPr>
        <w:t xml:space="preserve">Rasul </w:t>
      </w:r>
      <w:r w:rsidRPr="0032013A">
        <w:rPr>
          <w:rFonts w:asciiTheme="majorBidi" w:hAnsiTheme="majorBidi" w:cs="Arial Unicode MS"/>
          <w:color w:val="C00000"/>
          <w:rtl/>
          <w:lang w:val="vi-VN"/>
        </w:rPr>
        <w:t>ﷺ</w:t>
      </w:r>
      <w:r w:rsidRPr="00920A74">
        <w:rPr>
          <w:rFonts w:asciiTheme="majorBidi" w:hAnsiTheme="majorBidi" w:cstheme="majorBidi"/>
          <w:lang w:val="vi-VN"/>
        </w:rPr>
        <w:t xml:space="preserve"> </w:t>
      </w:r>
      <w:r>
        <w:rPr>
          <w:rFonts w:asciiTheme="majorBidi" w:hAnsiTheme="majorBidi" w:cstheme="majorBidi"/>
          <w:lang w:val="vi-VN"/>
        </w:rPr>
        <w:t>nhìn thấy một người đàn ông đứng Salah sau hàng chỉ một mình thì Người bảo ông ta hành lễ Salah lại.</w:t>
      </w:r>
      <w:r w:rsidRPr="0082385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4"/>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A40472">
        <w:rPr>
          <w:rFonts w:asciiTheme="majorBidi" w:hAnsiTheme="majorBidi" w:cstheme="majorBidi"/>
          <w:b/>
          <w:bCs/>
          <w:color w:val="00B050"/>
          <w:u w:val="single"/>
          <w:lang w:val="vi-VN"/>
        </w:rPr>
        <w:lastRenderedPageBreak/>
        <w:t>Phần Chín</w:t>
      </w:r>
      <w:r w:rsidRPr="00A40472">
        <w:rPr>
          <w:rFonts w:asciiTheme="majorBidi" w:hAnsiTheme="majorBidi" w:cstheme="majorBidi"/>
          <w:b/>
          <w:bCs/>
          <w:color w:val="00B050"/>
          <w:lang w:val="vi-VN"/>
        </w:rPr>
        <w:t>: Về Salah những người có lý do</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có lý do là những người bị bệnh, đi đường, mang tâm trạng sợ hãi không đủ bình tỉnh để hoàn thành Salah, với những dạng này được phép hành lễ Salah không giống như những người bình thường, họ được thực hiện theo khả năng có thể, Allah phán:</w:t>
      </w:r>
    </w:p>
    <w:p w:rsidR="002D3C1B" w:rsidRPr="0022102B" w:rsidRDefault="002D3C1B" w:rsidP="002D3C1B">
      <w:pPr>
        <w:spacing w:before="120" w:after="0" w:line="240" w:lineRule="auto"/>
        <w:jc w:val="both"/>
        <w:rPr>
          <w:rtl/>
        </w:rPr>
      </w:pPr>
      <w:r w:rsidRPr="00240D13">
        <w:rPr>
          <w:rFonts w:ascii="KFGQPC Uthman Taha Naskh" w:cs="KFGQPC Uthman Taha Naskh" w:hint="cs"/>
          <w:sz w:val="32"/>
          <w:szCs w:val="32"/>
          <w:rtl/>
          <w:lang w:bidi="ar-EG"/>
        </w:rPr>
        <w:t>﴿</w:t>
      </w:r>
      <w:r w:rsidRPr="00240D13">
        <w:rPr>
          <w:rFonts w:cs="KFGQPC Uthmanic Script HAFS"/>
          <w:b/>
          <w:bCs/>
          <w:color w:val="006600"/>
          <w:sz w:val="32"/>
          <w:szCs w:val="32"/>
          <w:rtl/>
        </w:rPr>
        <w:t>وَمَا جَعَلَ عَلَيۡكُمۡ فِي ٱلدِّينِ مِنۡ حَرَج</w:t>
      </w:r>
      <w:r w:rsidRPr="00240D13">
        <w:rPr>
          <w:rFonts w:ascii="Jameel Noori Nastaleeq" w:hAnsi="Jameel Noori Nastaleeq" w:cs="KFGQPC Uthmanic Script HAFS" w:hint="cs"/>
          <w:b/>
          <w:bCs/>
          <w:color w:val="006600"/>
          <w:sz w:val="32"/>
          <w:szCs w:val="32"/>
          <w:rtl/>
        </w:rPr>
        <w:t>ٖ</w:t>
      </w:r>
      <w:r w:rsidRPr="00240D13">
        <w:rPr>
          <w:rFonts w:cs="KFGQPC Uthmanic Script HAFS" w:hint="cs"/>
          <w:b/>
          <w:bCs/>
          <w:color w:val="006600"/>
          <w:sz w:val="32"/>
          <w:szCs w:val="32"/>
          <w:rtl/>
        </w:rPr>
        <w:t>ۚ</w:t>
      </w:r>
      <w:r w:rsidRPr="00240D13">
        <w:rPr>
          <w:rFonts w:ascii="KFGQPC Uthman Taha Naskh" w:cs="KFGQPC Uthman Taha Naskh" w:hint="cs"/>
          <w:sz w:val="32"/>
          <w:szCs w:val="32"/>
          <w:rtl/>
          <w:lang w:bidi="ar-EG"/>
        </w:rPr>
        <w:t>﴾</w:t>
      </w:r>
      <w:r w:rsidRPr="0022102B">
        <w:rPr>
          <w:rFonts w:hint="cs"/>
          <w:sz w:val="30"/>
          <w:szCs w:val="30"/>
          <w:rtl/>
        </w:rPr>
        <w:t xml:space="preserve"> </w:t>
      </w:r>
      <w:r w:rsidRPr="007C5B37">
        <w:rPr>
          <w:rFonts w:cs="KFGQPC Uthman Taha Naskh" w:hint="cs"/>
          <w:sz w:val="24"/>
          <w:szCs w:val="24"/>
          <w:rtl/>
        </w:rPr>
        <w:t>الحج: 78</w:t>
      </w:r>
    </w:p>
    <w:p w:rsidR="002D3C1B" w:rsidRDefault="002D3C1B" w:rsidP="002D3C1B">
      <w:pPr>
        <w:bidi w:val="0"/>
        <w:spacing w:before="120" w:after="0" w:line="240" w:lineRule="auto"/>
        <w:jc w:val="both"/>
        <w:rPr>
          <w:rFonts w:asciiTheme="majorBidi" w:hAnsiTheme="majorBidi" w:cstheme="majorBidi"/>
          <w:lang w:val="vi-VN"/>
        </w:rPr>
      </w:pPr>
      <w:r w:rsidRPr="0022102B">
        <w:rPr>
          <w:rFonts w:asciiTheme="majorBidi" w:hAnsiTheme="majorBidi" w:cstheme="majorBidi"/>
        </w:rPr>
        <w:sym w:font="AGA Arabesque" w:char="007B"/>
      </w:r>
      <w:r>
        <w:rPr>
          <w:rFonts w:asciiTheme="majorBidi" w:hAnsiTheme="majorBidi" w:cstheme="majorBidi"/>
          <w:b/>
          <w:bCs/>
          <w:color w:val="006600"/>
          <w:lang w:val="vi-VN"/>
        </w:rPr>
        <w:t>Và</w:t>
      </w:r>
      <w:r w:rsidRPr="0022102B">
        <w:rPr>
          <w:rFonts w:asciiTheme="majorBidi" w:hAnsiTheme="majorBidi" w:cstheme="majorBidi"/>
          <w:b/>
          <w:bCs/>
          <w:color w:val="006600"/>
          <w:lang w:val="vi-VN"/>
        </w:rPr>
        <w:t xml:space="preserve"> Ngài</w:t>
      </w:r>
      <w:r>
        <w:rPr>
          <w:rFonts w:asciiTheme="majorBidi" w:hAnsiTheme="majorBidi" w:cstheme="majorBidi"/>
          <w:b/>
          <w:bCs/>
          <w:color w:val="006600"/>
          <w:lang w:val="vi-VN"/>
        </w:rPr>
        <w:t xml:space="preserve"> (Allah)</w:t>
      </w:r>
      <w:r w:rsidRPr="0022102B">
        <w:rPr>
          <w:rFonts w:asciiTheme="majorBidi" w:hAnsiTheme="majorBidi" w:cstheme="majorBidi"/>
          <w:b/>
          <w:bCs/>
          <w:color w:val="006600"/>
          <w:lang w:val="vi-VN"/>
        </w:rPr>
        <w:t xml:space="preserve"> đã không áp chế các ngươi rơi vào tình huống khó khăn bởi tôn giáo.</w:t>
      </w:r>
      <w:r w:rsidRPr="0022102B">
        <w:rPr>
          <w:rFonts w:asciiTheme="majorBidi" w:hAnsiTheme="majorBidi" w:cstheme="majorBidi"/>
        </w:rPr>
        <w:sym w:font="AGA Arabesque" w:char="007D"/>
      </w:r>
      <w:r>
        <w:rPr>
          <w:rFonts w:asciiTheme="majorBidi" w:hAnsiTheme="majorBidi" w:cstheme="majorBidi"/>
          <w:lang w:val="vi-VN"/>
        </w:rPr>
        <w:t xml:space="preserve"> Al-Hajj: 78 (Chương 22), và Allah phán:</w:t>
      </w:r>
    </w:p>
    <w:p w:rsidR="002D3C1B" w:rsidRPr="00420AB3" w:rsidRDefault="002D3C1B" w:rsidP="002D3C1B">
      <w:pPr>
        <w:autoSpaceDE w:val="0"/>
        <w:autoSpaceDN w:val="0"/>
        <w:adjustRightInd w:val="0"/>
        <w:spacing w:before="120" w:after="0" w:line="240" w:lineRule="auto"/>
        <w:jc w:val="lowKashida"/>
        <w:rPr>
          <w:rFonts w:ascii="Arial" w:hAnsi="Arial" w:cs="Arial"/>
          <w:sz w:val="27"/>
          <w:szCs w:val="27"/>
          <w:rtl/>
          <w:lang w:val="vi-VN"/>
        </w:rPr>
      </w:pPr>
      <w:r w:rsidRPr="00240D13">
        <w:rPr>
          <w:rFonts w:ascii="KFGQPC Uthman Taha Naskh" w:cs="KFGQPC Uthman Taha Naskh" w:hint="cs"/>
          <w:sz w:val="32"/>
          <w:szCs w:val="32"/>
          <w:rtl/>
          <w:lang w:bidi="ar-EG"/>
        </w:rPr>
        <w:t>﴿</w:t>
      </w:r>
      <w:r w:rsidRPr="00240D13">
        <w:rPr>
          <w:rFonts w:cs="KFGQPC Uthmanic Script HAFS"/>
          <w:b/>
          <w:bCs/>
          <w:color w:val="006600"/>
          <w:sz w:val="32"/>
          <w:szCs w:val="32"/>
          <w:rtl/>
        </w:rPr>
        <w:t>لَا يُكَلِّفُ ٱللَّهُ نَفۡسًا إِلَّا وُسۡعَهَاۚ</w:t>
      </w:r>
      <w:r w:rsidRPr="00240D13">
        <w:rPr>
          <w:rFonts w:ascii="KFGQPC Uthman Taha Naskh" w:cs="KFGQPC Uthman Taha Naskh" w:hint="cs"/>
          <w:sz w:val="32"/>
          <w:szCs w:val="32"/>
          <w:rtl/>
          <w:lang w:bidi="ar-EG"/>
        </w:rPr>
        <w:t>﴾</w:t>
      </w:r>
      <w:r w:rsidRPr="00420AB3">
        <w:rPr>
          <w:rFonts w:ascii="Arial" w:hAnsi="Arial" w:cs="Arial"/>
          <w:sz w:val="18"/>
          <w:szCs w:val="18"/>
          <w:rtl/>
        </w:rPr>
        <w:t xml:space="preserve"> </w:t>
      </w:r>
      <w:r w:rsidRPr="00420AB3">
        <w:rPr>
          <w:rFonts w:ascii="Arial" w:hAnsi="Arial" w:cs="Arial"/>
          <w:sz w:val="24"/>
          <w:szCs w:val="24"/>
          <w:rtl/>
        </w:rPr>
        <w:t xml:space="preserve">البقرة: </w:t>
      </w:r>
      <w:r w:rsidRPr="00420AB3">
        <w:rPr>
          <w:rFonts w:ascii="Arial" w:hAnsi="Arial" w:cs="Arial"/>
          <w:sz w:val="24"/>
          <w:szCs w:val="24"/>
          <w:lang w:val="vi-VN"/>
        </w:rPr>
        <w:t>286</w:t>
      </w:r>
    </w:p>
    <w:p w:rsidR="002D3C1B" w:rsidRDefault="002D3C1B" w:rsidP="002D3C1B">
      <w:pPr>
        <w:bidi w:val="0"/>
        <w:spacing w:before="120" w:after="0" w:line="240" w:lineRule="auto"/>
        <w:jc w:val="both"/>
        <w:rPr>
          <w:rFonts w:asciiTheme="majorBidi" w:hAnsiTheme="majorBidi" w:cstheme="majorBidi"/>
          <w:lang w:val="vi-VN"/>
        </w:rPr>
      </w:pPr>
      <w:r w:rsidRPr="00420AB3">
        <w:rPr>
          <w:rFonts w:asciiTheme="majorBidi" w:hAnsiTheme="majorBidi" w:cstheme="majorBidi"/>
        </w:rPr>
        <w:sym w:font="AGA Arabesque" w:char="F07B"/>
      </w:r>
      <w:r w:rsidRPr="00420AB3">
        <w:rPr>
          <w:rFonts w:asciiTheme="majorBidi" w:hAnsiTheme="majorBidi" w:cstheme="majorBidi"/>
          <w:b/>
          <w:bCs/>
          <w:color w:val="006600"/>
          <w:lang w:val="en-GB"/>
        </w:rPr>
        <w:t>Allah không bắt một ai gánh nặng trách nhiệm quá khả năng của mình</w:t>
      </w:r>
      <w:r w:rsidRPr="00420AB3">
        <w:rPr>
          <w:rFonts w:asciiTheme="majorBidi" w:hAnsiTheme="majorBidi" w:cstheme="majorBidi"/>
          <w:b/>
          <w:bCs/>
          <w:color w:val="006600"/>
          <w:lang w:val="vi-VN"/>
        </w:rPr>
        <w:t>.</w:t>
      </w:r>
      <w:r w:rsidRPr="00420AB3">
        <w:rPr>
          <w:rFonts w:asciiTheme="majorBidi" w:hAnsiTheme="majorBidi" w:cstheme="majorBidi"/>
        </w:rPr>
        <w:sym w:font="AGA Arabesque" w:char="F07D"/>
      </w:r>
      <w:r w:rsidRPr="00420AB3">
        <w:rPr>
          <w:rFonts w:asciiTheme="majorBidi" w:hAnsiTheme="majorBidi" w:cstheme="majorBidi"/>
          <w:lang w:val="vi-VN"/>
        </w:rPr>
        <w:t xml:space="preserve"> Al-Baqarah: 286 (chương 2)</w:t>
      </w:r>
      <w:r>
        <w:rPr>
          <w:rFonts w:asciiTheme="majorBidi" w:hAnsiTheme="majorBidi" w:cstheme="majorBidi"/>
          <w:lang w:val="vi-VN"/>
        </w:rPr>
        <w:t>, và Allah còn phán:</w:t>
      </w:r>
    </w:p>
    <w:p w:rsidR="002D3C1B" w:rsidRPr="00083012" w:rsidRDefault="002D3C1B" w:rsidP="002D3C1B">
      <w:pPr>
        <w:spacing w:before="120" w:after="0" w:line="240" w:lineRule="auto"/>
        <w:ind w:hanging="8"/>
        <w:jc w:val="both"/>
        <w:rPr>
          <w:rFonts w:ascii="Arial" w:hAnsi="Arial" w:cs="KFGQPC Uthman Taha Naskh"/>
          <w:color w:val="006600"/>
          <w:sz w:val="30"/>
          <w:szCs w:val="30"/>
          <w:lang w:val="vi-VN" w:bidi="ar-EG"/>
        </w:rPr>
      </w:pPr>
      <w:r w:rsidRPr="00240D13">
        <w:rPr>
          <w:rFonts w:ascii="KFGQPC Uthman Taha Naskh" w:cs="KFGQPC Uthman Taha Naskh" w:hint="cs"/>
          <w:sz w:val="32"/>
          <w:szCs w:val="32"/>
          <w:rtl/>
          <w:lang w:bidi="ar-EG"/>
        </w:rPr>
        <w:t>﴿</w:t>
      </w:r>
      <w:r w:rsidRPr="00240D13">
        <w:rPr>
          <w:rFonts w:cs="KFGQPC Uthmanic Script HAFS"/>
          <w:b/>
          <w:bCs/>
          <w:color w:val="006600"/>
          <w:sz w:val="32"/>
          <w:szCs w:val="32"/>
          <w:rtl/>
        </w:rPr>
        <w:t>فَٱتَّقُواْ</w:t>
      </w:r>
      <w:r w:rsidRPr="00240D13">
        <w:rPr>
          <w:rFonts w:cs="KFGQPC Uthman Taha Naskh"/>
          <w:b/>
          <w:bCs/>
          <w:color w:val="006600"/>
          <w:sz w:val="32"/>
          <w:szCs w:val="32"/>
          <w:lang w:val="vi-VN" w:bidi="ar-EG"/>
        </w:rPr>
        <w:t xml:space="preserve"> </w:t>
      </w:r>
      <w:r w:rsidRPr="00240D13">
        <w:rPr>
          <w:rFonts w:cs="KFGQPC Uthmanic Script HAFS"/>
          <w:b/>
          <w:bCs/>
          <w:color w:val="006600"/>
          <w:sz w:val="32"/>
          <w:szCs w:val="32"/>
          <w:rtl/>
        </w:rPr>
        <w:t>ٱللَّهَ مَا ٱسۡتَطَعۡتُمۡ</w:t>
      </w:r>
      <w:r w:rsidRPr="00240D13">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083012">
        <w:rPr>
          <w:rFonts w:ascii="KFGQPC Uthman Taha Naskh" w:cs="KFGQPC Uthman Taha Naskh" w:hint="cs"/>
          <w:sz w:val="24"/>
          <w:szCs w:val="24"/>
          <w:rtl/>
          <w:lang w:bidi="ar-EG"/>
        </w:rPr>
        <w:t xml:space="preserve">التغابن: </w:t>
      </w:r>
      <w:r w:rsidRPr="00083012">
        <w:rPr>
          <w:sz w:val="24"/>
          <w:szCs w:val="24"/>
          <w:rtl/>
          <w:lang w:bidi="ar-EG"/>
        </w:rPr>
        <w:t>16</w:t>
      </w:r>
    </w:p>
    <w:p w:rsidR="002D3C1B" w:rsidRPr="00083012" w:rsidRDefault="002D3C1B" w:rsidP="002D3C1B">
      <w:pPr>
        <w:bidi w:val="0"/>
        <w:spacing w:before="120" w:after="0" w:line="240" w:lineRule="auto"/>
        <w:ind w:hanging="8"/>
        <w:jc w:val="both"/>
        <w:rPr>
          <w:rFonts w:asciiTheme="majorBidi" w:hAnsiTheme="majorBidi" w:cstheme="majorBidi"/>
          <w:color w:val="006600"/>
          <w:lang w:val="vi-VN" w:bidi="ar-EG"/>
        </w:rPr>
      </w:pPr>
      <w:r w:rsidRPr="00083012">
        <w:rPr>
          <w:rFonts w:asciiTheme="majorBidi" w:hAnsiTheme="majorBidi" w:cstheme="majorBidi"/>
        </w:rPr>
        <w:sym w:font="AGA Arabesque" w:char="007B"/>
      </w:r>
      <w:r w:rsidRPr="00083012">
        <w:rPr>
          <w:rFonts w:asciiTheme="majorBidi" w:hAnsiTheme="majorBidi" w:cstheme="majorBidi"/>
          <w:b/>
          <w:bCs/>
          <w:color w:val="006600"/>
          <w:lang w:val="vi-VN" w:bidi="ar-EG"/>
        </w:rPr>
        <w:t>Bởi thế, các ngươi hãy kính sợ Allah theo khả năng của các ngươi.</w:t>
      </w:r>
      <w:r w:rsidRPr="00083012">
        <w:rPr>
          <w:rFonts w:asciiTheme="majorBidi" w:hAnsiTheme="majorBidi" w:cstheme="majorBidi"/>
        </w:rPr>
        <w:sym w:font="AGA Arabesque" w:char="007D"/>
      </w:r>
      <w:r w:rsidRPr="00083012">
        <w:rPr>
          <w:rFonts w:asciiTheme="majorBidi" w:hAnsiTheme="majorBidi" w:cstheme="majorBidi"/>
          <w:color w:val="006600"/>
          <w:lang w:val="vi-VN" w:bidi="ar-EG"/>
        </w:rPr>
        <w:t xml:space="preserve"> </w:t>
      </w:r>
      <w:r w:rsidRPr="00083012">
        <w:rPr>
          <w:rFonts w:asciiTheme="majorBidi" w:hAnsiTheme="majorBidi" w:cstheme="majorBidi"/>
          <w:lang w:val="vi-VN"/>
        </w:rPr>
        <w:t>Al-Taghaa-bun: 16 (chương 64).</w:t>
      </w:r>
    </w:p>
    <w:p w:rsidR="002D3C1B" w:rsidRDefault="002D3C1B" w:rsidP="002D3C1B">
      <w:pPr>
        <w:bidi w:val="0"/>
        <w:spacing w:before="120" w:after="0" w:line="240" w:lineRule="auto"/>
        <w:jc w:val="center"/>
        <w:rPr>
          <w:rFonts w:asciiTheme="majorBidi" w:hAnsiTheme="majorBidi" w:cstheme="majorBidi"/>
          <w:b/>
          <w:bCs/>
          <w:color w:val="002060"/>
          <w:sz w:val="30"/>
          <w:szCs w:val="30"/>
          <w:lang w:val="vi-VN"/>
        </w:rPr>
      </w:pPr>
    </w:p>
    <w:p w:rsidR="002D3C1B" w:rsidRPr="00772ED1" w:rsidRDefault="002D3C1B" w:rsidP="002D3C1B">
      <w:pPr>
        <w:bidi w:val="0"/>
        <w:spacing w:before="120" w:after="0" w:line="240" w:lineRule="auto"/>
        <w:jc w:val="center"/>
        <w:rPr>
          <w:rFonts w:asciiTheme="majorBidi" w:hAnsiTheme="majorBidi" w:cstheme="majorBidi"/>
          <w:b/>
          <w:bCs/>
          <w:color w:val="002060"/>
          <w:sz w:val="34"/>
          <w:szCs w:val="34"/>
          <w:lang w:val="vi-VN"/>
        </w:rPr>
      </w:pPr>
      <w:r w:rsidRPr="007842AB">
        <w:rPr>
          <w:rFonts w:asciiTheme="majorBidi" w:hAnsiTheme="majorBidi" w:cstheme="majorBidi"/>
          <w:b/>
          <w:bCs/>
          <w:color w:val="002060"/>
          <w:sz w:val="30"/>
          <w:szCs w:val="30"/>
          <w:lang w:val="vi-VN"/>
        </w:rPr>
        <w:t>A- Người bệnh hành lễ Salah thế nào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bệnh là người bị mất đi sức khỏe cả cơ thể hoặc chỉ một phần.</w:t>
      </w:r>
    </w:p>
    <w:p w:rsidR="002D3C1B" w:rsidRPr="00B76AF7"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lastRenderedPageBreak/>
        <w:t xml:space="preserve">- Yêu cầu người bị bệnh phải hoàn thành nhiệm vụ Salah ngày đêm năm lần bằng với tư thế đứng bằng mọi cách có thể dù đứng dựa tường, đứng chống gậy hoặc đứng cong lưng đối với người bị đau lưng,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684917">
        <w:rPr>
          <w:rFonts w:ascii="Traditional Arabic" w:cs="KFGQPC Uthman Taha Naskh" w:hint="eastAsia"/>
          <w:b/>
          <w:bCs/>
          <w:color w:val="1F497D"/>
          <w:sz w:val="32"/>
          <w:szCs w:val="32"/>
          <w:rtl/>
        </w:rPr>
        <w:t>وَإِذَا</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أَمَرْتُكُمْ</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بِأَمْرٍ</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فَأْتُوا</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مِنْهُ</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مَا</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اسْتَطَعْتُمْ</w:t>
      </w:r>
      <w:r w:rsidRPr="0089053A">
        <w:rPr>
          <w:rFonts w:ascii="KFGQPC Uthman Taha Naskh" w:hAnsi="KFGQPC Uthman Taha Naskh" w:cs="KFGQPC Uthman Taha Naskh" w:hint="cs"/>
          <w:b/>
          <w:bCs/>
          <w:color w:val="1F3864"/>
          <w:sz w:val="32"/>
          <w:szCs w:val="32"/>
          <w:rtl/>
        </w:rPr>
        <w:t>}</w:t>
      </w:r>
      <w:r w:rsidRPr="00684917">
        <w:rPr>
          <w:rFonts w:asciiTheme="majorBidi" w:hAnsiTheme="majorBidi" w:cs="KFGQPC Uthman Taha Naskh"/>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Và khi Ta ra lệnh các ngươi điều gì thì hãy thực hiện nó với khả năng có thể.</w:t>
      </w:r>
      <w:r>
        <w:rPr>
          <w:rFonts w:asciiTheme="majorBidi" w:hAnsiTheme="majorBidi" w:cstheme="majorBidi"/>
          <w:color w:val="C00000"/>
          <w:lang w:val="vi-VN"/>
        </w:rPr>
        <w:t>”</w:t>
      </w:r>
      <w:r w:rsidRPr="006C1E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5"/>
      </w:r>
      <w:r w:rsidRPr="006C1ECF">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Nếu không có thể đứng thì hãy hành lễ ngồi, nếu vẫn không thể thì hãy nằm nghiên một bên,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bảo I’mraan bin Husain </w:t>
      </w:r>
      <w:r w:rsidRPr="00B76AF7">
        <w:rPr>
          <w:rFonts w:cs="KFGQPC Uthman Taha Naskh"/>
          <w:color w:val="FF0000"/>
        </w:rPr>
        <w:sym w:font="AGA Arabesque" w:char="F074"/>
      </w:r>
      <w:r>
        <w:rPr>
          <w:rFonts w:asciiTheme="majorBidi" w:hAnsiTheme="majorBidi" w:cstheme="majorBidi"/>
          <w:lang w:val="vi-VN"/>
        </w:rPr>
        <w:t xml:space="preserve">: </w:t>
      </w:r>
    </w:p>
    <w:p w:rsidR="002D3C1B" w:rsidRPr="00684917" w:rsidRDefault="002D3C1B" w:rsidP="002D3C1B">
      <w:pPr>
        <w:spacing w:before="120" w:after="0" w:line="240" w:lineRule="auto"/>
        <w:jc w:val="both"/>
        <w:rPr>
          <w:rFonts w:asciiTheme="majorBidi" w:hAnsiTheme="majorBidi" w:cs="KFGQPC Uthman Taha Naskh"/>
          <w:b/>
          <w:bCs/>
          <w:sz w:val="32"/>
          <w:szCs w:val="32"/>
          <w:lang w:val="vi-VN"/>
        </w:rPr>
      </w:pPr>
      <w:r w:rsidRPr="00684917">
        <w:rPr>
          <w:rFonts w:ascii="KFGQPC Uthman Taha Naskh" w:hAnsi="KFGQPC Uthman Taha Naskh" w:cs="KFGQPC Uthman Taha Naskh" w:hint="cs"/>
          <w:b/>
          <w:bCs/>
          <w:color w:val="1F3864"/>
          <w:sz w:val="32"/>
          <w:szCs w:val="32"/>
          <w:rtl/>
        </w:rPr>
        <w:t>{</w:t>
      </w:r>
      <w:r w:rsidRPr="00684917">
        <w:rPr>
          <w:rFonts w:ascii="Traditional Arabic" w:cs="KFGQPC Uthman Taha Naskh" w:hint="eastAsia"/>
          <w:b/>
          <w:bCs/>
          <w:color w:val="1F497D"/>
          <w:sz w:val="32"/>
          <w:szCs w:val="32"/>
          <w:rtl/>
        </w:rPr>
        <w:t>صَلِّ</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قَائِما</w:t>
      </w:r>
      <w:r w:rsidRPr="00684917">
        <w:rPr>
          <w:rFonts w:ascii="Traditional Arabic" w:cs="KFGQPC Uthman Taha Naskh" w:hint="cs"/>
          <w:b/>
          <w:bCs/>
          <w:color w:val="1F497D"/>
          <w:sz w:val="32"/>
          <w:szCs w:val="32"/>
          <w:rtl/>
        </w:rPr>
        <w:t>ً</w:t>
      </w:r>
      <w:r w:rsidRPr="00684917">
        <w:rPr>
          <w:rFonts w:ascii="Traditional Arabic" w:cs="KFGQPC Uthman Taha Naskh" w:hint="eastAsia"/>
          <w:b/>
          <w:bCs/>
          <w:color w:val="1F497D"/>
          <w:sz w:val="32"/>
          <w:szCs w:val="32"/>
          <w:rtl/>
        </w:rPr>
        <w:t>،</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فَإِنْ</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لَمْ</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تَسْتَطِعْ</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فَقَاعِدا</w:t>
      </w:r>
      <w:r w:rsidRPr="00684917">
        <w:rPr>
          <w:rFonts w:ascii="Traditional Arabic" w:cs="KFGQPC Uthman Taha Naskh" w:hint="cs"/>
          <w:b/>
          <w:bCs/>
          <w:color w:val="1F497D"/>
          <w:sz w:val="32"/>
          <w:szCs w:val="32"/>
          <w:rtl/>
        </w:rPr>
        <w:t>ً</w:t>
      </w:r>
      <w:r w:rsidRPr="00684917">
        <w:rPr>
          <w:rFonts w:ascii="Traditional Arabic" w:cs="KFGQPC Uthman Taha Naskh" w:hint="eastAsia"/>
          <w:b/>
          <w:bCs/>
          <w:color w:val="1F497D"/>
          <w:sz w:val="32"/>
          <w:szCs w:val="32"/>
          <w:rtl/>
        </w:rPr>
        <w:t>،</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فَإِنْ</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لَمْ</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تَسْتَطِعْ</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فَعَلَى</w:t>
      </w:r>
      <w:r w:rsidRPr="00684917">
        <w:rPr>
          <w:rFonts w:ascii="Traditional Arabic" w:cs="KFGQPC Uthman Taha Naskh"/>
          <w:b/>
          <w:bCs/>
          <w:color w:val="1F497D"/>
          <w:sz w:val="32"/>
          <w:szCs w:val="32"/>
          <w:rtl/>
        </w:rPr>
        <w:t xml:space="preserve"> </w:t>
      </w:r>
      <w:r w:rsidRPr="00684917">
        <w:rPr>
          <w:rFonts w:ascii="Traditional Arabic" w:cs="KFGQPC Uthman Taha Naskh" w:hint="eastAsia"/>
          <w:b/>
          <w:bCs/>
          <w:color w:val="1F497D"/>
          <w:sz w:val="32"/>
          <w:szCs w:val="32"/>
          <w:rtl/>
        </w:rPr>
        <w:t>جَنْبٍ</w:t>
      </w:r>
      <w:r w:rsidRPr="00684917">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Rockwell Extra Bold" w:hAnsi="Rockwell Extra Bold" w:cs="Traditional Arabic"/>
          <w:color w:val="C00000"/>
          <w:vertAlign w:val="superscript"/>
          <w:rtl/>
        </w:rPr>
      </w:pPr>
      <w:r>
        <w:rPr>
          <w:rFonts w:asciiTheme="majorBidi" w:hAnsiTheme="majorBidi" w:cstheme="majorBidi"/>
          <w:color w:val="C00000"/>
          <w:lang w:val="vi-VN"/>
        </w:rPr>
        <w:t>“</w:t>
      </w:r>
      <w:r>
        <w:rPr>
          <w:rFonts w:asciiTheme="majorBidi" w:hAnsiTheme="majorBidi" w:cstheme="majorBidi"/>
          <w:b/>
          <w:bCs/>
          <w:color w:val="1F497D"/>
          <w:lang w:val="vi-VN"/>
        </w:rPr>
        <w:t>Anh hãy đứng mà hành lễ Salah, nếu không thể thì hãy ngồi và nếu vẫn không thể thì hãy nằm nghiên một bên.</w:t>
      </w:r>
      <w:r>
        <w:rPr>
          <w:rFonts w:asciiTheme="majorBidi" w:hAnsiTheme="majorBidi" w:cstheme="majorBidi"/>
          <w:color w:val="C00000"/>
          <w:lang w:val="vi-VN"/>
        </w:rPr>
        <w:t>”</w:t>
      </w:r>
      <w:r w:rsidRPr="00FA0B9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6"/>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Nếu vẫn không có khả năng thì được phép hành lễ Salah theo hiện trạng đang nằm dù chỉ cử động bằng mắt, bởi lễ Salah không được phép bỏ khi đầu óc người đó vẫn còn tỉnh táo, Allah phán:</w:t>
      </w:r>
    </w:p>
    <w:p w:rsidR="002D3C1B" w:rsidRPr="00083012" w:rsidRDefault="002D3C1B" w:rsidP="002D3C1B">
      <w:pPr>
        <w:spacing w:before="120" w:after="0" w:line="240" w:lineRule="auto"/>
        <w:ind w:hanging="8"/>
        <w:jc w:val="both"/>
        <w:rPr>
          <w:rFonts w:ascii="Arial" w:hAnsi="Arial" w:cs="KFGQPC Uthman Taha Naskh"/>
          <w:color w:val="006600"/>
          <w:sz w:val="30"/>
          <w:szCs w:val="30"/>
          <w:lang w:val="vi-VN" w:bidi="ar-EG"/>
        </w:rPr>
      </w:pPr>
      <w:r w:rsidRPr="00684917">
        <w:rPr>
          <w:rFonts w:ascii="KFGQPC Uthman Taha Naskh" w:cs="KFGQPC Uthman Taha Naskh" w:hint="cs"/>
          <w:sz w:val="32"/>
          <w:szCs w:val="32"/>
          <w:rtl/>
          <w:lang w:bidi="ar-EG"/>
        </w:rPr>
        <w:t>﴿</w:t>
      </w:r>
      <w:r w:rsidRPr="00684917">
        <w:rPr>
          <w:rFonts w:cs="KFGQPC Uthmanic Script HAFS"/>
          <w:b/>
          <w:bCs/>
          <w:color w:val="006600"/>
          <w:sz w:val="32"/>
          <w:szCs w:val="32"/>
          <w:rtl/>
        </w:rPr>
        <w:t>فَٱتَّقُواْ</w:t>
      </w:r>
      <w:r w:rsidRPr="00684917">
        <w:rPr>
          <w:rFonts w:cs="KFGQPC Uthman Taha Naskh"/>
          <w:b/>
          <w:bCs/>
          <w:color w:val="006600"/>
          <w:sz w:val="32"/>
          <w:szCs w:val="32"/>
          <w:lang w:val="vi-VN" w:bidi="ar-EG"/>
        </w:rPr>
        <w:t xml:space="preserve"> </w:t>
      </w:r>
      <w:r w:rsidRPr="00684917">
        <w:rPr>
          <w:rFonts w:cs="KFGQPC Uthmanic Script HAFS"/>
          <w:b/>
          <w:bCs/>
          <w:color w:val="006600"/>
          <w:sz w:val="32"/>
          <w:szCs w:val="32"/>
          <w:rtl/>
        </w:rPr>
        <w:t>ٱللَّهَ مَا ٱسۡتَطَعۡتُمۡ</w:t>
      </w:r>
      <w:r w:rsidRPr="0068491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083012">
        <w:rPr>
          <w:rFonts w:ascii="KFGQPC Uthman Taha Naskh" w:cs="KFGQPC Uthman Taha Naskh" w:hint="cs"/>
          <w:sz w:val="24"/>
          <w:szCs w:val="24"/>
          <w:rtl/>
          <w:lang w:bidi="ar-EG"/>
        </w:rPr>
        <w:t xml:space="preserve">التغابن: </w:t>
      </w:r>
      <w:r w:rsidRPr="00083012">
        <w:rPr>
          <w:sz w:val="24"/>
          <w:szCs w:val="24"/>
          <w:rtl/>
          <w:lang w:bidi="ar-EG"/>
        </w:rPr>
        <w:t>16</w:t>
      </w:r>
    </w:p>
    <w:p w:rsidR="002D3C1B" w:rsidRDefault="002D3C1B" w:rsidP="002D3C1B">
      <w:pPr>
        <w:bidi w:val="0"/>
        <w:spacing w:before="120" w:after="0" w:line="240" w:lineRule="auto"/>
        <w:jc w:val="both"/>
        <w:rPr>
          <w:rFonts w:asciiTheme="majorBidi" w:hAnsiTheme="majorBidi" w:cstheme="majorBidi"/>
          <w:lang w:val="vi-VN"/>
        </w:rPr>
      </w:pPr>
      <w:r w:rsidRPr="00083012">
        <w:rPr>
          <w:rFonts w:asciiTheme="majorBidi" w:hAnsiTheme="majorBidi" w:cstheme="majorBidi"/>
        </w:rPr>
        <w:sym w:font="AGA Arabesque" w:char="007B"/>
      </w:r>
      <w:r w:rsidRPr="00083012">
        <w:rPr>
          <w:rFonts w:asciiTheme="majorBidi" w:hAnsiTheme="majorBidi" w:cstheme="majorBidi"/>
          <w:b/>
          <w:bCs/>
          <w:color w:val="006600"/>
          <w:lang w:val="vi-VN" w:bidi="ar-EG"/>
        </w:rPr>
        <w:t>Bởi thế, các ngươi hãy kính sợ Allah theo khả năng của các ngươi.</w:t>
      </w:r>
      <w:r w:rsidRPr="00083012">
        <w:rPr>
          <w:rFonts w:asciiTheme="majorBidi" w:hAnsiTheme="majorBidi" w:cstheme="majorBidi"/>
        </w:rPr>
        <w:sym w:font="AGA Arabesque" w:char="007D"/>
      </w:r>
      <w:r w:rsidRPr="00083012">
        <w:rPr>
          <w:rFonts w:asciiTheme="majorBidi" w:hAnsiTheme="majorBidi" w:cstheme="majorBidi"/>
          <w:color w:val="006600"/>
          <w:lang w:val="vi-VN" w:bidi="ar-EG"/>
        </w:rPr>
        <w:t xml:space="preserve"> </w:t>
      </w:r>
      <w:r w:rsidRPr="00083012">
        <w:rPr>
          <w:rFonts w:asciiTheme="majorBidi" w:hAnsiTheme="majorBidi" w:cstheme="majorBidi"/>
          <w:lang w:val="vi-VN"/>
        </w:rPr>
        <w:t>Al-Taghaa-bun: 16 (chương 64).</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Trường hợp hành lễ ngồi thì hãy cúi đầu lúc quỳ lạy thấp hơn lúc Rukua’, nếu không thể dùng đầu thì bằng mắt ra dấu cũng được.</w:t>
      </w:r>
    </w:p>
    <w:p w:rsidR="002D3C1B" w:rsidRDefault="002D3C1B" w:rsidP="002D3C1B">
      <w:pPr>
        <w:bidi w:val="0"/>
        <w:spacing w:before="120" w:after="0" w:line="240" w:lineRule="auto"/>
        <w:jc w:val="both"/>
        <w:rPr>
          <w:rFonts w:asciiTheme="majorBidi" w:hAnsiTheme="majorBidi" w:cstheme="majorBidi"/>
          <w:lang w:val="vi-VN"/>
        </w:rPr>
      </w:pPr>
    </w:p>
    <w:p w:rsidR="002D3C1B" w:rsidRPr="00EB49C9" w:rsidRDefault="002D3C1B" w:rsidP="002D3C1B">
      <w:pPr>
        <w:bidi w:val="0"/>
        <w:spacing w:before="120" w:after="0" w:line="240" w:lineRule="auto"/>
        <w:jc w:val="center"/>
        <w:rPr>
          <w:rFonts w:asciiTheme="majorBidi" w:hAnsiTheme="majorBidi" w:cstheme="majorBidi"/>
          <w:b/>
          <w:bCs/>
          <w:sz w:val="30"/>
          <w:szCs w:val="30"/>
          <w:lang w:val="vi-VN"/>
        </w:rPr>
      </w:pPr>
      <w:r w:rsidRPr="00B0293B">
        <w:rPr>
          <w:rFonts w:asciiTheme="majorBidi" w:hAnsiTheme="majorBidi" w:cstheme="majorBidi"/>
          <w:b/>
          <w:bCs/>
          <w:color w:val="002060"/>
          <w:sz w:val="30"/>
          <w:szCs w:val="30"/>
          <w:lang w:val="vi-VN"/>
        </w:rPr>
        <w:t>B- Salah lúc đi đường xa (du hành), gồm</w:t>
      </w:r>
      <w:r w:rsidRPr="00B0293B">
        <w:rPr>
          <w:rFonts w:asciiTheme="majorBidi" w:hAnsiTheme="majorBidi" w:cstheme="majorBidi"/>
          <w:b/>
          <w:bCs/>
          <w:sz w:val="30"/>
          <w:szCs w:val="30"/>
          <w:lang w:val="vi-VN"/>
        </w:rPr>
        <w:t>:</w:t>
      </w:r>
    </w:p>
    <w:p w:rsidR="002D3C1B" w:rsidRDefault="002D3C1B" w:rsidP="002D3C1B">
      <w:pPr>
        <w:bidi w:val="0"/>
        <w:spacing w:before="120" w:after="0" w:line="240" w:lineRule="auto"/>
        <w:jc w:val="center"/>
        <w:rPr>
          <w:rFonts w:asciiTheme="majorBidi" w:hAnsiTheme="majorBidi" w:cstheme="majorBidi"/>
          <w:lang w:val="vi-VN"/>
        </w:rPr>
      </w:pPr>
      <w:r w:rsidRPr="00772ED1">
        <w:rPr>
          <w:rFonts w:asciiTheme="majorBidi" w:hAnsiTheme="majorBidi" w:cstheme="majorBidi"/>
          <w:b/>
          <w:bCs/>
          <w:u w:val="single"/>
          <w:lang w:val="vi-VN"/>
        </w:rPr>
        <w:t>Thứ nhất</w:t>
      </w:r>
      <w:r w:rsidRPr="00EB49C9">
        <w:rPr>
          <w:rFonts w:asciiTheme="majorBidi" w:hAnsiTheme="majorBidi" w:cstheme="majorBidi"/>
          <w:b/>
          <w:bCs/>
          <w:lang w:val="vi-VN"/>
        </w:rPr>
        <w:t>: Rút ngắn các lễ Salah</w:t>
      </w:r>
      <w:r>
        <w:rPr>
          <w:rFonts w:asciiTheme="majorBidi" w:hAnsiTheme="majorBidi" w:cstheme="majorBidi"/>
          <w:b/>
          <w:bCs/>
          <w:lang w:val="vi-VN"/>
        </w:rPr>
        <w:t xml:space="preserve"> nào có</w:t>
      </w:r>
      <w:r w:rsidRPr="00EB49C9">
        <w:rPr>
          <w:rFonts w:asciiTheme="majorBidi" w:hAnsiTheme="majorBidi" w:cstheme="majorBidi"/>
          <w:b/>
          <w:bCs/>
          <w:lang w:val="vi-VN"/>
        </w:rPr>
        <w:t xml:space="preserve"> bốn Rak-at</w:t>
      </w:r>
      <w:r>
        <w:rPr>
          <w:rFonts w:asciiTheme="majorBidi" w:hAnsiTheme="majorBidi" w:cstheme="majorBidi"/>
          <w:b/>
          <w:bCs/>
          <w:lang w:val="vi-VN"/>
        </w:rPr>
        <w:t>:</w:t>
      </w: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giáo lý rút ngắn.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Giới U’lama (học giả) về giáo lý Islam đồng thống nhất người đi đường xa như du hành được phép rút ngắn lễ Salah gồm bốn Rak-at lại còn hai Rak-at, với bằng chứng từ Qur’an, từ Sunnah và Ijma’.</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 </w:t>
      </w:r>
      <w:r w:rsidRPr="00C57B8E">
        <w:rPr>
          <w:rFonts w:asciiTheme="majorBidi" w:hAnsiTheme="majorBidi" w:cstheme="majorBidi"/>
          <w:b/>
          <w:bCs/>
          <w:lang w:val="vi-VN"/>
        </w:rPr>
        <w:t>Về Qur’an</w:t>
      </w:r>
      <w:r>
        <w:rPr>
          <w:rFonts w:asciiTheme="majorBidi" w:hAnsiTheme="majorBidi" w:cstheme="majorBidi"/>
          <w:lang w:val="vi-VN"/>
        </w:rPr>
        <w:t xml:space="preserve"> thì Allah phán:</w:t>
      </w:r>
    </w:p>
    <w:p w:rsidR="002D3C1B" w:rsidRPr="00E6172A" w:rsidRDefault="002D3C1B" w:rsidP="002D3C1B">
      <w:pPr>
        <w:spacing w:before="120" w:after="0" w:line="240" w:lineRule="auto"/>
        <w:jc w:val="lowKashida"/>
        <w:rPr>
          <w:rFonts w:ascii="KFGQPC Uthman Taha Naskh" w:hAnsi="KFGQPC Uthman Taha Naskh" w:cs="KFGQPC Uthman Taha Naskh"/>
          <w:b/>
          <w:sz w:val="26"/>
          <w:szCs w:val="26"/>
          <w:rtl/>
          <w:lang w:val="vi-VN"/>
        </w:rPr>
      </w:pPr>
      <w:r w:rsidRPr="00684917">
        <w:rPr>
          <w:rFonts w:ascii="KFGQPC Uthman Taha Naskh" w:cs="KFGQPC Uthman Taha Naskh" w:hint="cs"/>
          <w:color w:val="006600"/>
          <w:sz w:val="30"/>
          <w:szCs w:val="30"/>
          <w:rtl/>
          <w:lang w:bidi="ar-EG"/>
        </w:rPr>
        <w:t>﴿</w:t>
      </w:r>
      <w:r w:rsidRPr="00684917">
        <w:rPr>
          <w:rFonts w:cs="KFGQPC Uthmanic Script HAFS" w:hint="cs"/>
          <w:b/>
          <w:bCs/>
          <w:color w:val="006600"/>
          <w:sz w:val="32"/>
          <w:szCs w:val="32"/>
          <w:rtl/>
        </w:rPr>
        <w:t xml:space="preserve">وَإِذَا ضَرَبۡتُمۡ فِي </w:t>
      </w:r>
      <w:r w:rsidRPr="00684917">
        <w:rPr>
          <w:rFonts w:cs="KFGQPC Uthmanic Script HAFS"/>
          <w:b/>
          <w:bCs/>
          <w:color w:val="006600"/>
          <w:sz w:val="32"/>
          <w:szCs w:val="32"/>
          <w:rtl/>
        </w:rPr>
        <w:t>ٱلۡأَرۡضِ فَلَيۡسَ عَلَيۡكُمۡ جُنَاحٌ أَن تَقۡصُرُواْ مِنَ ٱلصَّلَوٰةِ إِنۡ خِفۡتُمۡ أَن يَفۡتِنَكُمُ ٱلَّذِينَ كَفَرُو</w:t>
      </w:r>
      <w:r w:rsidRPr="00684917">
        <w:rPr>
          <w:rFonts w:cs="KFGQPC Uthmanic Script HAFS" w:hint="cs"/>
          <w:b/>
          <w:bCs/>
          <w:color w:val="006600"/>
          <w:sz w:val="32"/>
          <w:szCs w:val="32"/>
          <w:rtl/>
        </w:rPr>
        <w:t>ٓ</w:t>
      </w:r>
      <w:r w:rsidRPr="00684917">
        <w:rPr>
          <w:rFonts w:cs="KFGQPC Uthmanic Script HAFS"/>
          <w:b/>
          <w:bCs/>
          <w:color w:val="006600"/>
          <w:sz w:val="32"/>
          <w:szCs w:val="32"/>
          <w:rtl/>
        </w:rPr>
        <w:t>اْۚ</w:t>
      </w:r>
      <w:r w:rsidRPr="00684917">
        <w:rPr>
          <w:rFonts w:ascii="KFGQPC Uthman Taha Naskh" w:cs="KFGQPC Uthman Taha Naskh" w:hint="cs"/>
          <w:color w:val="006600"/>
          <w:sz w:val="30"/>
          <w:szCs w:val="30"/>
          <w:rtl/>
          <w:lang w:bidi="ar-EG"/>
        </w:rPr>
        <w:t>﴾</w:t>
      </w:r>
      <w:r w:rsidRPr="00E6172A">
        <w:rPr>
          <w:rFonts w:ascii="KFGQPC Uthman Taha Naskh" w:cs="KFGQPC Uthman Taha Naskh" w:hint="cs"/>
          <w:color w:val="006600"/>
          <w:rtl/>
          <w:lang w:bidi="ar-EG"/>
        </w:rPr>
        <w:t xml:space="preserve"> </w:t>
      </w:r>
      <w:r w:rsidRPr="00E6172A">
        <w:rPr>
          <w:rFonts w:ascii="Arial" w:hAnsi="Arial" w:cs="Arial"/>
          <w:sz w:val="24"/>
          <w:szCs w:val="24"/>
          <w:rtl/>
        </w:rPr>
        <w:t xml:space="preserve">النساء: </w:t>
      </w:r>
      <w:r w:rsidRPr="00E6172A">
        <w:rPr>
          <w:rFonts w:ascii="Arial" w:hAnsi="Arial" w:cs="Arial" w:hint="cs"/>
          <w:sz w:val="24"/>
          <w:szCs w:val="24"/>
          <w:rtl/>
        </w:rPr>
        <w:t>101</w:t>
      </w:r>
    </w:p>
    <w:p w:rsidR="002D3C1B" w:rsidRDefault="002D3C1B" w:rsidP="002D3C1B">
      <w:pPr>
        <w:bidi w:val="0"/>
        <w:spacing w:before="120" w:after="0" w:line="240" w:lineRule="auto"/>
        <w:jc w:val="both"/>
        <w:rPr>
          <w:rFonts w:asciiTheme="majorBidi" w:hAnsiTheme="majorBidi" w:cstheme="majorBidi"/>
          <w:bCs/>
          <w:lang w:val="vi-VN"/>
        </w:rPr>
      </w:pPr>
      <w:r w:rsidRPr="00E6172A">
        <w:rPr>
          <w:rFonts w:asciiTheme="majorBidi" w:hAnsiTheme="majorBidi" w:cstheme="majorBidi"/>
          <w:bCs/>
        </w:rPr>
        <w:sym w:font="AGA Arabesque" w:char="F07B"/>
      </w:r>
      <w:r w:rsidRPr="00E6172A">
        <w:rPr>
          <w:rFonts w:asciiTheme="majorBidi" w:hAnsiTheme="majorBidi" w:cstheme="majorBidi"/>
          <w:b/>
          <w:color w:val="006600"/>
          <w:lang w:val="vi-VN"/>
        </w:rPr>
        <w:t>Và khi các ngươi di chuyển xa trên trái đất thì sẽ không bị bắt tội khi các ngươi rút ngắn lễ Salah vì sợ người ngoại đạo gây khó khăn, tạo áp lực cho các ngươi.</w:t>
      </w:r>
      <w:r w:rsidRPr="00E6172A">
        <w:rPr>
          <w:rFonts w:asciiTheme="majorBidi" w:hAnsiTheme="majorBidi" w:cstheme="majorBidi"/>
          <w:bCs/>
        </w:rPr>
        <w:sym w:font="AGA Arabesque" w:char="F07D"/>
      </w:r>
      <w:r w:rsidRPr="00E6172A">
        <w:rPr>
          <w:rFonts w:asciiTheme="majorBidi" w:hAnsiTheme="majorBidi" w:cstheme="majorBidi"/>
          <w:bCs/>
          <w:lang w:val="vi-VN"/>
        </w:rPr>
        <w:t xml:space="preserve"> Al-Nisa: 101 chương 4).</w:t>
      </w:r>
      <w:r>
        <w:rPr>
          <w:rFonts w:asciiTheme="majorBidi" w:hAnsiTheme="majorBidi" w:cstheme="majorBidi"/>
          <w:bCs/>
          <w:lang w:val="vi-VN"/>
        </w:rPr>
        <w:t xml:space="preserve"> Qua câu Kinh chứng tỏ việc rút ngắn lễ Salah lúc đi đường xa là được phép dù với tâm trạng sợ hãi hoặc với tâm trạng khác.</w:t>
      </w:r>
    </w:p>
    <w:p w:rsidR="002D3C1B" w:rsidRDefault="002D3C1B" w:rsidP="002D3C1B">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
          <w:lang w:val="vi-VN"/>
        </w:rPr>
        <w:t xml:space="preserve">- </w:t>
      </w:r>
      <w:r w:rsidRPr="00C57B8E">
        <w:rPr>
          <w:rFonts w:asciiTheme="majorBidi" w:hAnsiTheme="majorBidi" w:cstheme="majorBidi"/>
          <w:b/>
          <w:lang w:val="vi-VN"/>
        </w:rPr>
        <w:t>Về Sunnah</w:t>
      </w:r>
      <w:r>
        <w:rPr>
          <w:rFonts w:asciiTheme="majorBidi" w:hAnsiTheme="majorBidi" w:cstheme="majorBidi"/>
          <w:bCs/>
          <w:lang w:val="vi-VN"/>
        </w:rPr>
        <w:t xml:space="preserve"> thì khi được hỏi về việc rút ngắn lễ Salah thì Rasul </w:t>
      </w:r>
      <w:r w:rsidRPr="0032013A">
        <w:rPr>
          <w:rFonts w:asciiTheme="majorBidi" w:hAnsiTheme="majorBidi" w:cs="Arial Unicode MS"/>
          <w:color w:val="C00000"/>
          <w:rtl/>
          <w:lang w:val="vi-VN"/>
        </w:rPr>
        <w:t>ﷺ</w:t>
      </w:r>
      <w:r>
        <w:rPr>
          <w:rFonts w:asciiTheme="majorBidi" w:hAnsiTheme="majorBidi" w:cstheme="majorBidi"/>
          <w:bCs/>
          <w:lang w:val="vi-VN"/>
        </w:rPr>
        <w:t xml:space="preserve"> nói:</w:t>
      </w:r>
    </w:p>
    <w:p w:rsidR="002D3C1B" w:rsidRPr="00902309"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902309">
        <w:rPr>
          <w:rFonts w:ascii="Traditional Arabic" w:cs="KFGQPC Uthman Taha Naskh" w:hint="eastAsia"/>
          <w:b/>
          <w:bCs/>
          <w:color w:val="1F497D"/>
          <w:sz w:val="32"/>
          <w:szCs w:val="32"/>
          <w:rtl/>
        </w:rPr>
        <w:t>صَدَقَةٌ</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تَصَدَّقَ</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اللَّهُ</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بِهَا</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عَلَيْكُمْ</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فَاقْبَلُوا</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صَدَقَتَهُ</w:t>
      </w:r>
      <w:r w:rsidRPr="0089053A">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Đó là sự bố thí mà Allah đã ban, các ngươi hãi tiếp nhận sự bố thí đó của Ngài.</w:t>
      </w:r>
      <w:r>
        <w:rPr>
          <w:rFonts w:asciiTheme="majorBidi" w:hAnsiTheme="majorBidi" w:cstheme="majorBidi"/>
          <w:color w:val="C00000"/>
          <w:lang w:val="vi-VN"/>
        </w:rPr>
        <w:t>”</w:t>
      </w:r>
      <w:r w:rsidRPr="006C1E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7"/>
      </w:r>
      <w:r w:rsidRPr="006C1ECF">
        <w:rPr>
          <w:rFonts w:ascii="Rockwell Extra Bold" w:hAnsi="Rockwell Extra Bold" w:cs="Traditional Arabic"/>
          <w:color w:val="C00000"/>
          <w:vertAlign w:val="superscript"/>
          <w:lang w:val="vi-VN"/>
        </w:rPr>
        <w:t>)</w:t>
      </w:r>
    </w:p>
    <w:p w:rsidR="002D3C1B" w:rsidRPr="00E6172A" w:rsidRDefault="002D3C1B" w:rsidP="002D3C1B">
      <w:pPr>
        <w:bidi w:val="0"/>
        <w:spacing w:before="120" w:after="0" w:line="240" w:lineRule="auto"/>
        <w:ind w:firstLine="720"/>
        <w:jc w:val="both"/>
        <w:rPr>
          <w:rFonts w:asciiTheme="majorBidi" w:hAnsiTheme="majorBidi" w:cstheme="majorBidi"/>
          <w:bCs/>
          <w:rtl/>
          <w:lang w:val="vi-VN"/>
        </w:rPr>
      </w:pPr>
      <w:r>
        <w:rPr>
          <w:rFonts w:asciiTheme="majorBidi" w:hAnsiTheme="majorBidi" w:cstheme="majorBidi"/>
          <w:bCs/>
          <w:lang w:val="vi-VN"/>
        </w:rPr>
        <w:t xml:space="preserve">Và bởi Rasul </w:t>
      </w:r>
      <w:r w:rsidRPr="0032013A">
        <w:rPr>
          <w:rFonts w:asciiTheme="majorBidi" w:hAnsiTheme="majorBidi" w:cs="Arial Unicode MS"/>
          <w:color w:val="C00000"/>
          <w:rtl/>
          <w:lang w:val="vi-VN"/>
        </w:rPr>
        <w:t>ﷺ</w:t>
      </w:r>
      <w:r>
        <w:rPr>
          <w:rFonts w:asciiTheme="majorBidi" w:hAnsiTheme="majorBidi" w:cstheme="majorBidi"/>
          <w:bCs/>
          <w:lang w:val="vi-VN"/>
        </w:rPr>
        <w:t xml:space="preserve"> và tất cả Khulafa </w:t>
      </w:r>
      <w:r w:rsidRPr="00B76AF7">
        <w:rPr>
          <w:rFonts w:cs="KFGQPC Uthman Taha Naskh"/>
          <w:color w:val="FF0000"/>
          <w:lang w:val="vi-VN"/>
        </w:rPr>
        <w:sym w:font="AGA Arabesque" w:char="F079"/>
      </w:r>
      <w:r>
        <w:rPr>
          <w:rFonts w:asciiTheme="majorBidi" w:hAnsiTheme="majorBidi" w:cstheme="majorBidi"/>
          <w:bCs/>
          <w:lang w:val="vi-VN"/>
        </w:rPr>
        <w:t xml:space="preserve"> sau Người đều làm theo như vậy, như được Ibnu U’mar </w:t>
      </w:r>
      <w:r w:rsidRPr="00B76AF7">
        <w:rPr>
          <w:rFonts w:ascii="KFGQPC Arabic Symbols 01" w:hAnsi="KFGQPC Arabic Symbols 01"/>
          <w:color w:val="FF0000"/>
          <w:lang w:val="vi-VN"/>
        </w:rPr>
        <w:t></w:t>
      </w:r>
      <w:r>
        <w:rPr>
          <w:rFonts w:asciiTheme="majorBidi" w:hAnsiTheme="majorBidi" w:cstheme="majorBidi"/>
          <w:bCs/>
          <w:lang w:val="vi-VN"/>
        </w:rPr>
        <w:t xml:space="preserve"> kể: “</w:t>
      </w:r>
      <w:r>
        <w:rPr>
          <w:rFonts w:asciiTheme="majorBidi" w:hAnsiTheme="majorBidi" w:cstheme="majorBidi"/>
          <w:i/>
          <w:iCs/>
          <w:color w:val="1F497D"/>
          <w:lang w:val="vi-VN"/>
        </w:rPr>
        <w:t xml:space="preserve">Tôi đã từng đi xa cùng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và Người luôn hành lễ Salah bằng hai Rak-at cho đến khi Allah rút hồn Người; tôi cũng từng đi xa cùng Abu Bakr </w:t>
      </w:r>
      <w:r w:rsidRPr="00236052">
        <w:rPr>
          <w:rFonts w:cs="KFGQPC Uthman Taha Naskh"/>
          <w:i/>
          <w:iCs/>
          <w:color w:val="FF0000"/>
        </w:rPr>
        <w:sym w:font="AGA Arabesque" w:char="F074"/>
      </w:r>
      <w:r>
        <w:rPr>
          <w:rFonts w:asciiTheme="majorBidi" w:hAnsiTheme="majorBidi" w:cstheme="majorBidi"/>
          <w:i/>
          <w:iCs/>
          <w:color w:val="1F497D"/>
          <w:lang w:val="vi-VN"/>
        </w:rPr>
        <w:t xml:space="preserve"> và ông cũng chỉ hành lễ Salah hai Rak-at cho đến cuối đời...</w:t>
      </w:r>
      <w:r>
        <w:rPr>
          <w:rFonts w:asciiTheme="majorBidi" w:hAnsiTheme="majorBidi" w:cstheme="majorBidi"/>
          <w:bCs/>
          <w:lang w:val="vi-VN"/>
        </w:rPr>
        <w:t>”</w:t>
      </w:r>
      <w:r w:rsidRPr="006C1E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8"/>
      </w:r>
      <w:r w:rsidRPr="006C1ECF">
        <w:rPr>
          <w:rFonts w:ascii="Rockwell Extra Bold" w:hAnsi="Rockwell Extra Bold" w:cs="Traditional Arabic"/>
          <w:color w:val="C00000"/>
          <w:vertAlign w:val="superscript"/>
          <w:lang w:val="vi-VN"/>
        </w:rPr>
        <w:t>)</w:t>
      </w:r>
      <w:r>
        <w:rPr>
          <w:rFonts w:asciiTheme="majorBidi" w:hAnsiTheme="majorBidi" w:cstheme="majorBidi"/>
          <w:bCs/>
          <w:lang w:val="vi-VN"/>
        </w:rPr>
        <w:t xml:space="preserve"> Rồi ông kể đến U’mar </w:t>
      </w:r>
      <w:r w:rsidRPr="00B76AF7">
        <w:rPr>
          <w:rFonts w:cs="KFGQPC Uthman Taha Naskh"/>
          <w:color w:val="FF0000"/>
        </w:rPr>
        <w:sym w:font="AGA Arabesque" w:char="F074"/>
      </w:r>
      <w:r>
        <w:rPr>
          <w:rFonts w:asciiTheme="majorBidi" w:hAnsiTheme="majorBidi" w:cstheme="majorBidi"/>
          <w:bCs/>
          <w:lang w:val="vi-VN"/>
        </w:rPr>
        <w:t xml:space="preserve">, đến U’thmaan </w:t>
      </w:r>
      <w:r w:rsidRPr="00B76AF7">
        <w:rPr>
          <w:rFonts w:cs="KFGQPC Uthman Taha Naskh"/>
          <w:color w:val="FF0000"/>
        </w:rPr>
        <w:sym w:font="AGA Arabesque" w:char="F074"/>
      </w:r>
      <w:r>
        <w:rPr>
          <w:rFonts w:asciiTheme="majorBidi" w:hAnsiTheme="majorBidi" w:cstheme="majorBidi"/>
          <w:bCs/>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Ahmad ghi lại từ Ibnu U’mar </w:t>
      </w:r>
      <w:r w:rsidRPr="00B76AF7">
        <w:rPr>
          <w:rFonts w:ascii="KFGQPC Arabic Symbols 01" w:hAnsi="KFGQPC Arabic Symbols 01"/>
          <w:color w:val="FF0000"/>
          <w:lang w:val="vi-VN"/>
        </w:rPr>
        <w:t></w:t>
      </w:r>
      <w:r>
        <w:rPr>
          <w:rFonts w:asciiTheme="majorBidi" w:hAnsiTheme="majorBidi" w:cstheme="majorBidi"/>
          <w:lang w:val="vi-VN"/>
        </w:rPr>
        <w:t xml:space="preserve"> dẫn lời Nabi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Default="002D3C1B" w:rsidP="002D3C1B">
      <w:pPr>
        <w:spacing w:before="120" w:after="0" w:line="240" w:lineRule="auto"/>
        <w:jc w:val="both"/>
        <w:rPr>
          <w:rFonts w:asciiTheme="majorBidi" w:hAnsiTheme="majorBidi" w:cs="KFGQPC Uthman Taha Naskh"/>
          <w:sz w:val="30"/>
          <w:szCs w:val="30"/>
          <w:lang w:val="vi-VN"/>
        </w:rPr>
      </w:pPr>
      <w:r>
        <w:rPr>
          <w:rFonts w:asciiTheme="majorBidi" w:hAnsiTheme="majorBidi" w:cstheme="majorBidi"/>
          <w:lang w:val="vi-VN"/>
        </w:rPr>
        <w:t xml:space="preserve"> </w:t>
      </w:r>
      <w:r w:rsidRPr="001424D9">
        <w:rPr>
          <w:rFonts w:ascii="KFGQPC Uthman Taha Naskh" w:hAnsi="KFGQPC Uthman Taha Naskh" w:cs="KFGQPC Uthman Taha Naskh" w:hint="cs"/>
          <w:b/>
          <w:bCs/>
          <w:color w:val="1F3864"/>
          <w:sz w:val="32"/>
          <w:szCs w:val="32"/>
          <w:rtl/>
        </w:rPr>
        <w:t>{</w:t>
      </w:r>
      <w:r w:rsidRPr="00902309">
        <w:rPr>
          <w:rFonts w:ascii="Traditional Arabic" w:cs="KFGQPC Uthman Taha Naskh" w:hint="eastAsia"/>
          <w:b/>
          <w:bCs/>
          <w:color w:val="1F497D"/>
          <w:sz w:val="32"/>
          <w:szCs w:val="32"/>
          <w:rtl/>
        </w:rPr>
        <w:t>إِنَّ</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اللَّهَ</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يُحِبُ</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أَنْ</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تُؤْتَى</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رُخَصُهُ</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كَمَا</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يَكْرَهُ</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أَنْ</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تُؤْتَى</w:t>
      </w:r>
      <w:r w:rsidRPr="00902309">
        <w:rPr>
          <w:rFonts w:ascii="Traditional Arabic" w:cs="KFGQPC Uthman Taha Naskh"/>
          <w:b/>
          <w:bCs/>
          <w:color w:val="1F497D"/>
          <w:sz w:val="32"/>
          <w:szCs w:val="32"/>
          <w:rtl/>
        </w:rPr>
        <w:t xml:space="preserve"> </w:t>
      </w:r>
      <w:r w:rsidRPr="00902309">
        <w:rPr>
          <w:rFonts w:ascii="Traditional Arabic" w:cs="KFGQPC Uthman Taha Naskh" w:hint="eastAsia"/>
          <w:b/>
          <w:bCs/>
          <w:color w:val="1F497D"/>
          <w:sz w:val="32"/>
          <w:szCs w:val="32"/>
          <w:rtl/>
        </w:rPr>
        <w:t>مَعْصِيَتُهُ</w:t>
      </w:r>
      <w:r w:rsidRPr="0089053A">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Allah rất yêu thích việc thực hiện mọi điều được Ngài giảm nhẹ giống như Ngài ghét bỏ việc vi phạm mọi điều bị cấm vậy.</w:t>
      </w:r>
      <w:r>
        <w:rPr>
          <w:rFonts w:asciiTheme="majorBidi" w:hAnsiTheme="majorBidi" w:cstheme="majorBidi"/>
          <w:color w:val="C00000"/>
          <w:lang w:val="vi-VN"/>
        </w:rPr>
        <w:t>”</w:t>
      </w:r>
      <w:r w:rsidRPr="006C1E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79"/>
      </w:r>
      <w:r w:rsidRPr="006C1ECF">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 </w:t>
      </w:r>
      <w:r w:rsidRPr="00C57B8E">
        <w:rPr>
          <w:rFonts w:asciiTheme="majorBidi" w:hAnsiTheme="majorBidi" w:cstheme="majorBidi"/>
          <w:b/>
          <w:bCs/>
          <w:lang w:val="vi-VN"/>
        </w:rPr>
        <w:t>Về Ijma’:</w:t>
      </w:r>
      <w:r>
        <w:rPr>
          <w:rFonts w:asciiTheme="majorBidi" w:hAnsiTheme="majorBidi" w:cstheme="majorBidi"/>
          <w:lang w:val="vi-VN"/>
        </w:rPr>
        <w:t xml:space="preserve"> Quả thật, việc rút ngắn lễ Salah lúc đi đường xa là kiến thức tất yếu mà mỗi tín đồ Muslim cần phải biết rõ, đây là điều được thống nhất trong cộng đồng. Dựa vào điều này việc noi theo Sunnah và thực hiện điều được giảm nhẹ tốt đẹp hơn nhiều việc không thực hiện, và có một số U’lama ghét việc hành lễ đầy đủ đang lúc đi đường xa, vì lẽ đó mà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w:t>
      </w:r>
      <w:r>
        <w:rPr>
          <w:rFonts w:asciiTheme="majorBidi" w:hAnsiTheme="majorBidi" w:cstheme="majorBidi"/>
          <w:lang w:val="vi-VN"/>
        </w:rPr>
        <w:lastRenderedPageBreak/>
        <w:t>và tất cả Sahabah đều luôn làm theo Sunnah mỗi lúc rời khỏi nhà đi xa, đây chính là chỉ đạo phải luôn được di trì và bảo tồn.</w:t>
      </w:r>
    </w:p>
    <w:p w:rsidR="002D3C1B" w:rsidRDefault="002D3C1B" w:rsidP="002D3C1B">
      <w:pPr>
        <w:bidi w:val="0"/>
        <w:spacing w:before="120" w:after="0" w:line="240" w:lineRule="auto"/>
        <w:ind w:firstLine="720"/>
        <w:jc w:val="both"/>
        <w:rPr>
          <w:rFonts w:asciiTheme="majorBidi" w:hAnsiTheme="majorBidi" w:cstheme="majorBidi"/>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6C1ECF">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lễ Salah được phép rút ngắn.</w:t>
      </w:r>
    </w:p>
    <w:p w:rsidR="002D3C1B" w:rsidRDefault="002D3C1B" w:rsidP="002D3C1B">
      <w:pPr>
        <w:bidi w:val="0"/>
        <w:spacing w:before="120" w:after="0" w:line="240" w:lineRule="auto"/>
        <w:ind w:firstLine="720"/>
        <w:jc w:val="both"/>
        <w:rPr>
          <w:rFonts w:ascii="Arial" w:hAnsi="Arial" w:cs="KFGQPC Uthman Taha Naskh"/>
          <w:color w:val="C00000"/>
          <w:lang w:val="vi-VN"/>
        </w:rPr>
      </w:pPr>
      <w:r>
        <w:rPr>
          <w:rFonts w:asciiTheme="majorBidi" w:hAnsiTheme="majorBidi" w:cstheme="majorBidi"/>
          <w:lang w:val="vi-VN"/>
        </w:rPr>
        <w:t xml:space="preserve">Các lễ Salah được phép rút ngắn là những lễ Salah gồm có bốn Rak-at như Zuhr, A’sr và I’sha, còn Salah Maghrib và Fajr là phải giữ nguyên số Rak-at, đây là Ijma’ (sự thống nhất) của giới U’lama Islam, bởi đó là hành động của Nabi </w:t>
      </w:r>
      <w:r w:rsidRPr="0032013A">
        <w:rPr>
          <w:rFonts w:asciiTheme="majorBidi" w:hAnsiTheme="majorBidi" w:cs="Arial Unicode MS"/>
          <w:color w:val="C00000"/>
          <w:rtl/>
          <w:lang w:val="vi-VN"/>
        </w:rPr>
        <w:t>ﷺ</w:t>
      </w:r>
      <w:r>
        <w:rPr>
          <w:rFonts w:asciiTheme="majorBidi" w:hAnsiTheme="majorBidi" w:cstheme="majorBidi"/>
          <w:lang w:val="vi-VN"/>
        </w:rPr>
        <w:t xml:space="preserve"> và tất cả Sahabah </w:t>
      </w:r>
      <w:r w:rsidRPr="00B76AF7">
        <w:rPr>
          <w:rFonts w:cs="KFGQPC Uthman Taha Naskh"/>
          <w:color w:val="C00000"/>
          <w:lang w:val="vi-VN"/>
        </w:rPr>
        <w:sym w:font="AGA Arabesque" w:char="F079"/>
      </w:r>
      <w:r>
        <w:rPr>
          <w:rFonts w:asciiTheme="majorBidi" w:hAnsiTheme="majorBidi" w:cstheme="majorBidi"/>
          <w:lang w:val="vi-VN"/>
        </w:rPr>
        <w:t xml:space="preserve">, kèm theo lời nói của Abdullah bin U’mar </w:t>
      </w:r>
      <w:r w:rsidRPr="00B76AF7">
        <w:rPr>
          <w:rFonts w:ascii="KFGQPC Arabic Symbols 01" w:hAnsi="KFGQPC Arabic Symbols 01"/>
          <w:color w:val="C00000"/>
          <w:lang w:val="vi-VN"/>
        </w:rPr>
        <w:t></w:t>
      </w:r>
      <w:r>
        <w:rPr>
          <w:rFonts w:asciiTheme="majorBidi" w:hAnsiTheme="majorBidi" w:cstheme="majorBidi"/>
          <w:lang w:val="vi-VN"/>
        </w:rPr>
        <w:t>: “</w:t>
      </w:r>
      <w:r w:rsidRPr="00DE67E5">
        <w:rPr>
          <w:rFonts w:asciiTheme="majorBidi" w:hAnsiTheme="majorBidi" w:cstheme="majorBidi"/>
          <w:i/>
          <w:iCs/>
          <w:color w:val="1F497D"/>
          <w:lang w:val="vi-VN"/>
        </w:rPr>
        <w:t>Allah đã</w:t>
      </w:r>
      <w:r>
        <w:rPr>
          <w:rFonts w:asciiTheme="majorBidi" w:hAnsiTheme="majorBidi" w:cstheme="majorBidi"/>
          <w:i/>
          <w:iCs/>
          <w:color w:val="1F497D"/>
          <w:lang w:val="vi-VN"/>
        </w:rPr>
        <w:t xml:space="preserve"> ấn định Salah thông qua lệnh của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của các ngươi là hành lễ Salah lúc ở nhà là bốn Rak-at nhưng khi đi đường xa thì chỉ hai Rak-at...</w:t>
      </w:r>
      <w:r>
        <w:rPr>
          <w:rFonts w:asciiTheme="majorBidi" w:hAnsiTheme="majorBidi" w:cstheme="majorBidi"/>
          <w:lang w:val="vi-VN"/>
        </w:rPr>
        <w:t>”</w:t>
      </w:r>
      <w:r w:rsidRPr="00DE67E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0"/>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chứng tỏ chỉ được rút ngắn các lễ Salah gồm bốn Rak-at. </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546942">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sidRPr="00546942">
        <w:rPr>
          <w:rFonts w:asciiTheme="majorBidi" w:hAnsiTheme="majorBidi" w:cstheme="majorBidi"/>
          <w:b/>
          <w:bCs/>
          <w:color w:val="002060"/>
          <w:lang w:val="vi-VN"/>
        </w:rPr>
        <w:t xml:space="preserve"> </w:t>
      </w:r>
      <w:r w:rsidRPr="00546942">
        <w:rPr>
          <w:rFonts w:asciiTheme="majorBidi" w:hAnsiTheme="majorBidi" w:cstheme="majorBidi"/>
          <w:b/>
          <w:bCs/>
          <w:lang w:val="vi-VN"/>
        </w:rPr>
        <w:t>Về giới hạn khoảng cách được phép rút ngắn Salah và thể loại đi đường xa.</w:t>
      </w:r>
    </w:p>
    <w:p w:rsidR="002D3C1B" w:rsidRPr="00D403A0" w:rsidRDefault="002D3C1B" w:rsidP="002D3C1B">
      <w:pPr>
        <w:bidi w:val="0"/>
        <w:spacing w:before="120" w:after="0" w:line="240" w:lineRule="auto"/>
        <w:ind w:firstLine="720"/>
        <w:jc w:val="both"/>
        <w:rPr>
          <w:rFonts w:asciiTheme="majorBidi" w:hAnsiTheme="majorBidi" w:cstheme="majorBidi"/>
          <w:lang w:val="vi-VN"/>
        </w:rPr>
      </w:pPr>
      <w:r w:rsidRPr="00C134BD">
        <w:rPr>
          <w:rFonts w:asciiTheme="majorBidi" w:hAnsiTheme="majorBidi" w:cstheme="majorBidi"/>
          <w:lang w:val="vi-VN"/>
        </w:rPr>
        <w:t>Khoảng cách rời khỏi nhà phải từ 80 km trở lên, ông Ibnu A’bbaas</w:t>
      </w:r>
      <w:r w:rsidRPr="00D403A0">
        <w:rPr>
          <w:rFonts w:asciiTheme="majorBidi" w:hAnsiTheme="majorBidi" w:cstheme="majorBidi"/>
          <w:lang w:val="vi-VN"/>
        </w:rPr>
        <w:t xml:space="preserve"> </w:t>
      </w:r>
      <w:r w:rsidRPr="00B76AF7">
        <w:rPr>
          <w:rFonts w:ascii="KFGQPC Arabic Symbols 01" w:hAnsi="KFGQPC Arabic Symbols 01"/>
          <w:color w:val="FF0000"/>
          <w:lang w:val="vi-VN"/>
        </w:rPr>
        <w:t></w:t>
      </w:r>
      <w:r w:rsidRPr="00C134BD">
        <w:rPr>
          <w:rFonts w:asciiTheme="majorBidi" w:hAnsiTheme="majorBidi" w:cstheme="majorBidi"/>
          <w:lang w:val="vi-VN"/>
        </w:rPr>
        <w:t xml:space="preserve"> và Ibnu U’mar</w:t>
      </w:r>
      <w:r w:rsidRPr="00D403A0">
        <w:rPr>
          <w:rFonts w:asciiTheme="majorBidi" w:hAnsiTheme="majorBidi" w:cstheme="majorBidi"/>
          <w:lang w:val="vi-VN"/>
        </w:rPr>
        <w:t xml:space="preserve"> </w:t>
      </w:r>
      <w:r w:rsidRPr="00B76AF7">
        <w:rPr>
          <w:rFonts w:ascii="KFGQPC Arabic Symbols 01" w:hAnsi="KFGQPC Arabic Symbols 01"/>
          <w:color w:val="FF0000"/>
          <w:lang w:val="vi-VN"/>
        </w:rPr>
        <w:t></w:t>
      </w:r>
      <w:r w:rsidRPr="00C134BD">
        <w:rPr>
          <w:rFonts w:asciiTheme="majorBidi" w:hAnsiTheme="majorBidi" w:cstheme="majorBidi"/>
          <w:lang w:val="vi-VN"/>
        </w:rPr>
        <w:t xml:space="preserve"> đã rút ngắn lễ Salah và xả chay </w:t>
      </w:r>
      <w:r w:rsidRPr="00D403A0">
        <w:rPr>
          <w:rFonts w:asciiTheme="majorBidi" w:hAnsiTheme="majorBidi" w:cstheme="majorBidi"/>
          <w:lang w:val="vi-VN"/>
        </w:rPr>
        <w:t>khi cả hai rời khỏi nhà từ 80 km trở lên.</w:t>
      </w:r>
    </w:p>
    <w:p w:rsidR="002D3C1B" w:rsidRDefault="002D3C1B" w:rsidP="002D3C1B">
      <w:pPr>
        <w:bidi w:val="0"/>
        <w:spacing w:before="120" w:after="0" w:line="240" w:lineRule="auto"/>
        <w:ind w:firstLine="720"/>
        <w:jc w:val="both"/>
        <w:rPr>
          <w:rFonts w:asciiTheme="majorBidi" w:hAnsiTheme="majorBidi" w:cstheme="majorBidi"/>
          <w:lang w:val="vi-VN"/>
        </w:rPr>
      </w:pPr>
      <w:r w:rsidRPr="008C0A8E">
        <w:rPr>
          <w:rFonts w:asciiTheme="majorBidi" w:hAnsiTheme="majorBidi" w:cstheme="majorBidi"/>
          <w:lang w:val="vi-VN"/>
        </w:rPr>
        <w:lastRenderedPageBreak/>
        <w:t>Về thể loại đi đường được phép rút ngắn là loại đi đường tự do như đi buôn, đi du lị</w:t>
      </w:r>
      <w:r>
        <w:rPr>
          <w:rFonts w:asciiTheme="majorBidi" w:hAnsiTheme="majorBidi" w:cstheme="majorBidi"/>
          <w:lang w:val="vi-VN"/>
        </w:rPr>
        <w:t>ch</w:t>
      </w:r>
      <w:r w:rsidRPr="008C0A8E">
        <w:rPr>
          <w:rFonts w:asciiTheme="majorBidi" w:hAnsiTheme="majorBidi" w:cstheme="majorBidi"/>
          <w:lang w:val="vi-VN"/>
        </w:rPr>
        <w:t>; hoặc thể loại bắt buộc như đi hành hương Hajj và U’mrah, thánh chiến; hoặc thể loại khuyến khích như thăm viếng… riêng đối với việc đi đường làm điều Haram như đi xem nhạc hội… thì đa số U’lama không cho phép rút ngắn lễ Salah cho dù có rời khỏi nhà bao xa.</w:t>
      </w:r>
    </w:p>
    <w:p w:rsidR="002D3C1B" w:rsidRPr="008C0A8E" w:rsidRDefault="002D3C1B" w:rsidP="002D3C1B">
      <w:pPr>
        <w:bidi w:val="0"/>
        <w:spacing w:before="120" w:after="0" w:line="240" w:lineRule="auto"/>
        <w:ind w:firstLine="720"/>
        <w:jc w:val="both"/>
        <w:rPr>
          <w:rFonts w:cs="KFGQPC Uthman Taha Naskh"/>
          <w:color w:val="FF000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7B145F">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sidRPr="007B145F">
        <w:rPr>
          <w:rFonts w:asciiTheme="majorBidi" w:hAnsiTheme="majorBidi" w:cstheme="majorBidi"/>
          <w:b/>
          <w:bCs/>
          <w:color w:val="002060"/>
          <w:lang w:val="vi-VN"/>
        </w:rPr>
        <w:t xml:space="preserve"> </w:t>
      </w:r>
      <w:r w:rsidRPr="007B145F">
        <w:rPr>
          <w:rFonts w:asciiTheme="majorBidi" w:hAnsiTheme="majorBidi" w:cstheme="majorBidi"/>
          <w:b/>
          <w:bCs/>
          <w:lang w:val="vi-VN"/>
        </w:rPr>
        <w:t>Về việc</w:t>
      </w:r>
      <w:r>
        <w:rPr>
          <w:rFonts w:asciiTheme="majorBidi" w:hAnsiTheme="majorBidi" w:cstheme="majorBidi"/>
          <w:b/>
          <w:bCs/>
          <w:lang w:val="vi-VN"/>
        </w:rPr>
        <w:t xml:space="preserve"> có được</w:t>
      </w:r>
      <w:r w:rsidRPr="007B145F">
        <w:rPr>
          <w:rFonts w:asciiTheme="majorBidi" w:hAnsiTheme="majorBidi" w:cstheme="majorBidi"/>
          <w:b/>
          <w:bCs/>
          <w:lang w:val="vi-VN"/>
        </w:rPr>
        <w:t xml:space="preserve"> định tâm rút ngắn </w:t>
      </w:r>
      <w:r w:rsidRPr="001E2224">
        <w:rPr>
          <w:rFonts w:asciiTheme="majorBidi" w:hAnsiTheme="majorBidi" w:cstheme="majorBidi"/>
          <w:b/>
          <w:bCs/>
          <w:lang w:val="vi-VN"/>
        </w:rPr>
        <w:t xml:space="preserve">Salah </w:t>
      </w:r>
      <w:r>
        <w:rPr>
          <w:rFonts w:asciiTheme="majorBidi" w:hAnsiTheme="majorBidi" w:cstheme="majorBidi"/>
          <w:b/>
          <w:bCs/>
          <w:lang w:val="vi-VN"/>
        </w:rPr>
        <w:t>khi đang</w:t>
      </w:r>
      <w:r w:rsidRPr="007B145F">
        <w:rPr>
          <w:rFonts w:asciiTheme="majorBidi" w:hAnsiTheme="majorBidi" w:cstheme="majorBidi"/>
          <w:b/>
          <w:bCs/>
          <w:lang w:val="vi-VN"/>
        </w:rPr>
        <w:t xml:space="preserve"> </w:t>
      </w:r>
      <w:r>
        <w:rPr>
          <w:rFonts w:asciiTheme="majorBidi" w:hAnsiTheme="majorBidi" w:cstheme="majorBidi"/>
          <w:b/>
          <w:bCs/>
          <w:lang w:val="vi-VN"/>
        </w:rPr>
        <w:t>tạm trú ?</w:t>
      </w:r>
    </w:p>
    <w:p w:rsidR="002D3C1B" w:rsidRPr="00A938C7" w:rsidRDefault="002D3C1B" w:rsidP="002D3C1B">
      <w:pPr>
        <w:bidi w:val="0"/>
        <w:spacing w:before="120" w:after="0" w:line="240" w:lineRule="auto"/>
        <w:ind w:firstLine="720"/>
        <w:jc w:val="both"/>
        <w:rPr>
          <w:rFonts w:asciiTheme="majorBidi" w:hAnsiTheme="majorBidi" w:cstheme="majorBidi"/>
          <w:lang w:val="vi-VN"/>
        </w:rPr>
      </w:pPr>
      <w:r w:rsidRPr="00A938C7">
        <w:rPr>
          <w:rFonts w:asciiTheme="majorBidi" w:hAnsiTheme="majorBidi" w:cstheme="majorBidi"/>
          <w:lang w:val="vi-VN"/>
        </w:rPr>
        <w:t xml:space="preserve">Việc định tâm lúc </w:t>
      </w:r>
      <w:r>
        <w:rPr>
          <w:rFonts w:asciiTheme="majorBidi" w:hAnsiTheme="majorBidi" w:cstheme="majorBidi"/>
          <w:lang w:val="vi-VN"/>
        </w:rPr>
        <w:t>này</w:t>
      </w:r>
      <w:r w:rsidRPr="00A938C7">
        <w:rPr>
          <w:rFonts w:asciiTheme="majorBidi" w:hAnsiTheme="majorBidi" w:cstheme="majorBidi"/>
          <w:lang w:val="vi-VN"/>
        </w:rPr>
        <w:t xml:space="preserve"> được phân loại như sau:</w:t>
      </w:r>
    </w:p>
    <w:p w:rsidR="002D3C1B" w:rsidRPr="00A938C7" w:rsidRDefault="002D3C1B" w:rsidP="002D3C1B">
      <w:pPr>
        <w:bidi w:val="0"/>
        <w:spacing w:before="120" w:after="0" w:line="240" w:lineRule="auto"/>
        <w:ind w:firstLine="720"/>
        <w:jc w:val="both"/>
        <w:rPr>
          <w:rFonts w:asciiTheme="majorBidi" w:hAnsiTheme="majorBidi" w:cstheme="majorBidi"/>
          <w:lang w:val="vi-VN"/>
        </w:rPr>
      </w:pPr>
      <w:r w:rsidRPr="00931F54">
        <w:rPr>
          <w:rFonts w:asciiTheme="majorBidi" w:hAnsiTheme="majorBidi" w:cstheme="majorBidi"/>
          <w:lang w:val="vi-VN"/>
        </w:rPr>
        <w:t>- Khi định tâm hành lễ Salah như bao Salah trước thì không được phép rút ngắn lễ Salah, bởi không thể hiện được nguyên nhân rút ngắn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153AE2">
        <w:rPr>
          <w:rFonts w:asciiTheme="majorBidi" w:hAnsiTheme="majorBidi" w:cstheme="majorBidi"/>
          <w:lang w:val="vi-VN"/>
        </w:rPr>
        <w:t xml:space="preserve">- </w:t>
      </w:r>
      <w:r>
        <w:rPr>
          <w:rFonts w:asciiTheme="majorBidi" w:hAnsiTheme="majorBidi" w:cstheme="majorBidi"/>
          <w:lang w:val="vi-VN"/>
        </w:rPr>
        <w:t xml:space="preserve">Khi rời khỏi nhà có định tâm số ngày trở về thì chỉ được phép rút ngắn lễ Salah trong thời gian bốn ngày, bốn đêm,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chỉ rút ngắn hai mươi mốt lễ Salah lúc ở Makkah, tức sau khi hành lễ Salah Fajr là Người rời Makkah. Kể từ ngày thứ tư trở lên là phải hành lễ Salah đầy đủ Rak-at.</w:t>
      </w:r>
      <w:r w:rsidRPr="001D69F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1"/>
      </w:r>
      <w:r w:rsidRPr="00B76AF7">
        <w:rPr>
          <w:rFonts w:ascii="Rockwell Extra Bold" w:hAnsi="Rockwell Extra Bold" w:cs="Traditional Arabic"/>
          <w:color w:val="C00000"/>
          <w:vertAlign w:val="superscript"/>
        </w:rPr>
        <w:t>)</w:t>
      </w:r>
    </w:p>
    <w:p w:rsidR="002D3C1B" w:rsidRPr="008C33EF"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Khi rời khỏi nhà không biết ngày nào trở về do không biết công việc khi nào giải quyết xong hoặc bị bắt oan thì được phép rút ngắn lễ Salah đến khi nào quay về nhà cho dù có kéo dài hàng năm trời. Ông Ibnu Al-Munzir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 “</w:t>
      </w:r>
      <w:r>
        <w:rPr>
          <w:rFonts w:asciiTheme="majorBidi" w:hAnsiTheme="majorBidi" w:cstheme="majorBidi"/>
          <w:i/>
          <w:iCs/>
          <w:lang w:val="vi-VN"/>
        </w:rPr>
        <w:t xml:space="preserve">Giới U’lama đồng thống nhất </w:t>
      </w:r>
      <w:r>
        <w:rPr>
          <w:rFonts w:asciiTheme="majorBidi" w:hAnsiTheme="majorBidi" w:cstheme="majorBidi"/>
          <w:i/>
          <w:iCs/>
          <w:lang w:val="vi-VN"/>
        </w:rPr>
        <w:lastRenderedPageBreak/>
        <w:t>rằng người đi đường được phép rút ngắn lễ Salah vô giới hạn khi không rõ số ngày quay về nhà.</w:t>
      </w:r>
      <w:r>
        <w:rPr>
          <w:rFonts w:asciiTheme="majorBidi" w:hAnsiTheme="majorBidi" w:cstheme="majorBidi"/>
          <w:lang w:val="vi-VN"/>
        </w:rPr>
        <w:t>”</w:t>
      </w:r>
    </w:p>
    <w:p w:rsidR="002D3C1B" w:rsidRPr="00D61600" w:rsidRDefault="002D3C1B" w:rsidP="002D3C1B">
      <w:pPr>
        <w:bidi w:val="0"/>
        <w:spacing w:before="120" w:after="0" w:line="240" w:lineRule="auto"/>
        <w:jc w:val="both"/>
        <w:rPr>
          <w:rFonts w:asciiTheme="majorBidi" w:hAnsiTheme="majorBidi"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FB230A">
        <w:rPr>
          <w:rFonts w:asciiTheme="majorBidi" w:hAnsiTheme="majorBidi" w:cstheme="majorBidi"/>
          <w:b/>
          <w:bCs/>
          <w:color w:val="002060"/>
          <w:u w:val="single"/>
          <w:lang w:val="vi-VN"/>
        </w:rPr>
        <w:t>Chủ đề thứ năm</w:t>
      </w:r>
      <w:r w:rsidRPr="00FB230A">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trường hợp bắt buộc phải hành lễ Salah đủ Rak-at.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một số trường hợp cấm rút ngắn lễ Salah lúc đi đường xa, như:</w:t>
      </w:r>
    </w:p>
    <w:p w:rsidR="002D3C1B" w:rsidRPr="00152E8D" w:rsidRDefault="002D3C1B" w:rsidP="002D3C1B">
      <w:pPr>
        <w:pStyle w:val="ListParagraph"/>
        <w:numPr>
          <w:ilvl w:val="0"/>
          <w:numId w:val="14"/>
        </w:numPr>
        <w:bidi w:val="0"/>
        <w:spacing w:before="120" w:after="0" w:line="240" w:lineRule="auto"/>
        <w:ind w:left="0" w:firstLine="720"/>
        <w:jc w:val="both"/>
        <w:rPr>
          <w:rFonts w:asciiTheme="majorBidi" w:hAnsiTheme="majorBidi" w:cstheme="majorBidi"/>
          <w:lang w:val="vi-VN"/>
        </w:rPr>
      </w:pPr>
      <w:r w:rsidRPr="009F1C98">
        <w:rPr>
          <w:rFonts w:asciiTheme="majorBidi" w:hAnsiTheme="majorBidi" w:cstheme="majorBidi"/>
          <w:lang w:val="vi-VN"/>
        </w:rPr>
        <w:t xml:space="preserve">Khi người đi đường hành lễ sau Imam của địa phương, lúc này bắt buộc phải hành lễ đủ Rak-at, bởi Nabi </w:t>
      </w:r>
      <w:r w:rsidRPr="0032013A">
        <w:rPr>
          <w:rFonts w:asciiTheme="majorBidi" w:hAnsiTheme="majorBidi" w:cs="Arial Unicode MS"/>
          <w:color w:val="C00000"/>
          <w:rtl/>
          <w:lang w:val="vi-VN"/>
        </w:rPr>
        <w:t>ﷺ</w:t>
      </w:r>
      <w:r w:rsidRPr="009F1C98">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C138A1">
        <w:rPr>
          <w:rFonts w:ascii="Traditional Arabic" w:cs="KFGQPC Uthman Taha Naskh" w:hint="eastAsia"/>
          <w:b/>
          <w:bCs/>
          <w:color w:val="1F497D"/>
          <w:sz w:val="32"/>
          <w:szCs w:val="32"/>
          <w:rtl/>
        </w:rPr>
        <w:t>إِنَّمَا</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جُعِلَ</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الإِمَامُ</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لِيُؤْتَمَّ</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بِهِ</w:t>
      </w:r>
      <w:r w:rsidRPr="0089053A">
        <w:rPr>
          <w:rFonts w:ascii="KFGQPC Uthman Taha Naskh" w:hAnsi="KFGQPC Uthman Taha Naskh" w:cs="KFGQPC Uthman Taha Naskh" w:hint="cs"/>
          <w:b/>
          <w:bCs/>
          <w:color w:val="1F3864"/>
          <w:sz w:val="32"/>
          <w:szCs w:val="32"/>
          <w:rtl/>
        </w:rPr>
        <w:t>}</w:t>
      </w:r>
      <w:r w:rsidRPr="009F1C98">
        <w:rPr>
          <w:rFonts w:asciiTheme="majorBidi" w:hAnsiTheme="majorBidi" w:cs="KFGQPC Uthman Taha Naskh"/>
          <w:sz w:val="30"/>
          <w:szCs w:val="30"/>
          <w:lang w:val="vi-VN"/>
        </w:rPr>
        <w:t xml:space="preserve"> </w:t>
      </w:r>
      <w:r w:rsidRPr="009F1C98">
        <w:rPr>
          <w:rFonts w:asciiTheme="majorBidi" w:hAnsiTheme="majorBidi" w:cstheme="majorBidi"/>
          <w:b/>
          <w:bCs/>
          <w:color w:val="C00000"/>
          <w:lang w:val="vi-VN"/>
        </w:rPr>
        <w:t>“</w:t>
      </w:r>
      <w:r w:rsidRPr="009F1C98">
        <w:rPr>
          <w:rFonts w:asciiTheme="majorBidi" w:hAnsiTheme="majorBidi" w:cstheme="majorBidi"/>
          <w:b/>
          <w:bCs/>
          <w:color w:val="1F497D"/>
          <w:lang w:val="vi-VN"/>
        </w:rPr>
        <w:t>Imam được đặt ra là để mọi người làm theo sau.</w:t>
      </w:r>
      <w:r w:rsidRPr="009F1C98">
        <w:rPr>
          <w:rFonts w:asciiTheme="majorBidi" w:hAnsiTheme="majorBidi" w:cstheme="majorBidi"/>
          <w:color w:val="C00000"/>
          <w:lang w:val="vi-VN"/>
        </w:rPr>
        <w:t>”</w:t>
      </w:r>
      <w:r w:rsidRPr="009F1C9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2"/>
      </w:r>
      <w:r w:rsidRPr="009F1C98">
        <w:rPr>
          <w:rFonts w:ascii="Rockwell Extra Bold" w:hAnsi="Rockwell Extra Bold" w:cs="Traditional Arabic"/>
          <w:color w:val="C00000"/>
          <w:vertAlign w:val="superscript"/>
          <w:lang w:val="vi-VN"/>
        </w:rPr>
        <w:t>)</w:t>
      </w:r>
    </w:p>
    <w:p w:rsidR="002D3C1B" w:rsidRPr="00152E8D"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khi ông Ibnu A’bbaas </w:t>
      </w:r>
      <w:r w:rsidRPr="00B76AF7">
        <w:rPr>
          <w:rFonts w:ascii="KFGQPC Arabic Symbols 01" w:hAnsi="KFGQPC Arabic Symbols 01"/>
          <w:color w:val="FF0000"/>
          <w:lang w:val="vi-VN"/>
        </w:rPr>
        <w:t></w:t>
      </w:r>
      <w:r>
        <w:rPr>
          <w:rFonts w:asciiTheme="majorBidi" w:hAnsiTheme="majorBidi" w:cstheme="majorBidi"/>
          <w:lang w:val="vi-VN"/>
        </w:rPr>
        <w:t xml:space="preserve"> được hỏi về việc người đi đường hành lễ Salah đầy đủ Rak-at với Imam địa phương, ông nói: “</w:t>
      </w:r>
      <w:r w:rsidRPr="008151A8">
        <w:rPr>
          <w:rFonts w:asciiTheme="majorBidi" w:hAnsiTheme="majorBidi" w:cstheme="majorBidi"/>
          <w:i/>
          <w:iCs/>
          <w:color w:val="1F497D"/>
          <w:lang w:val="vi-VN"/>
        </w:rPr>
        <w:t>Đó chính là đường lối Sunnah của Abu Al-Qaasim</w:t>
      </w:r>
      <w:r>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sidRPr="008151A8">
        <w:rPr>
          <w:rFonts w:asciiTheme="majorBidi" w:hAnsiTheme="majorBidi" w:cstheme="majorBidi"/>
          <w:i/>
          <w:iCs/>
          <w:color w:val="1F497D"/>
          <w:lang w:val="vi-VN"/>
        </w:rPr>
        <w:t>.</w:t>
      </w:r>
      <w:r>
        <w:rPr>
          <w:rFonts w:asciiTheme="majorBidi" w:hAnsiTheme="majorBidi" w:cstheme="majorBidi"/>
          <w:lang w:val="vi-VN"/>
        </w:rPr>
        <w:t>”</w:t>
      </w:r>
      <w:r w:rsidRPr="009F1C9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3"/>
      </w:r>
      <w:r w:rsidRPr="009F1C98">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pStyle w:val="ListParagraph"/>
        <w:numPr>
          <w:ilvl w:val="0"/>
          <w:numId w:val="1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Khi không biết Imam là người đi đường hay người của địa phương giống như đang ở sân bay, ở bến xe chẳng hạn, lúc này bắt buộc phải hành lễ Salah đầy đủ Rak-at, bởi việc rút ngắn Salah phải có định tâm kiên định còn khi có sự lưỡng lự buộc phải hành lễ đầy đủ Rak-at.</w:t>
      </w:r>
    </w:p>
    <w:p w:rsidR="002D3C1B" w:rsidRDefault="002D3C1B" w:rsidP="002D3C1B">
      <w:pPr>
        <w:pStyle w:val="ListParagraph"/>
        <w:numPr>
          <w:ilvl w:val="0"/>
          <w:numId w:val="1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Sực nhớ đã chưa hành lễ Salah lúc ở nhà, tức một người khi đang đi đường xa mới sực nhớ mình </w:t>
      </w:r>
      <w:r>
        <w:rPr>
          <w:rFonts w:asciiTheme="majorBidi" w:hAnsiTheme="majorBidi" w:cstheme="majorBidi"/>
          <w:lang w:val="vi-VN"/>
        </w:rPr>
        <w:lastRenderedPageBreak/>
        <w:t xml:space="preserve">chưa hành lễ Salah Zhuhr chẳng hạn, lúc này buộc phải hành lễ Salah bù phải đầy đủ Rak-at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C138A1"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C138A1">
        <w:rPr>
          <w:rFonts w:ascii="Traditional Arabic" w:cs="KFGQPC Uthman Taha Naskh" w:hint="eastAsia"/>
          <w:b/>
          <w:bCs/>
          <w:color w:val="1F497D"/>
          <w:sz w:val="32"/>
          <w:szCs w:val="32"/>
          <w:rtl/>
        </w:rPr>
        <w:t>مَنْ</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نَامَ</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عَنْ</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صَلَاةٍ</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أَوْ</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نَسِيَهَا</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فَلْيُصَلِّهَا</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إِذَا</w:t>
      </w:r>
      <w:r w:rsidRPr="00C138A1">
        <w:rPr>
          <w:rFonts w:ascii="Traditional Arabic" w:cs="KFGQPC Uthman Taha Naskh"/>
          <w:b/>
          <w:bCs/>
          <w:color w:val="1F497D"/>
          <w:sz w:val="32"/>
          <w:szCs w:val="32"/>
          <w:rtl/>
        </w:rPr>
        <w:t xml:space="preserve"> </w:t>
      </w:r>
      <w:r w:rsidRPr="00C138A1">
        <w:rPr>
          <w:rFonts w:ascii="Traditional Arabic" w:cs="KFGQPC Uthman Taha Naskh" w:hint="eastAsia"/>
          <w:b/>
          <w:bCs/>
          <w:color w:val="1F497D"/>
          <w:sz w:val="32"/>
          <w:szCs w:val="32"/>
          <w:rtl/>
        </w:rPr>
        <w:t>ذَكَرَهَا</w:t>
      </w:r>
      <w:r w:rsidRPr="001424D9">
        <w:rPr>
          <w:rFonts w:ascii="KFGQPC Uthman Taha Naskh" w:hAnsi="KFGQPC Uthman Taha Naskh" w:cs="KFGQPC Uthman Taha Naskh" w:hint="cs"/>
          <w:b/>
          <w:bCs/>
          <w:color w:val="1F3864"/>
          <w:sz w:val="32"/>
          <w:szCs w:val="32"/>
          <w:rtl/>
        </w:rPr>
        <w:t>}</w:t>
      </w:r>
    </w:p>
    <w:p w:rsidR="002D3C1B" w:rsidRPr="00F74BCA" w:rsidRDefault="002D3C1B" w:rsidP="002D3C1B">
      <w:pPr>
        <w:bidi w:val="0"/>
        <w:spacing w:before="120" w:after="0" w:line="240" w:lineRule="auto"/>
        <w:jc w:val="both"/>
        <w:rPr>
          <w:rFonts w:ascii="Arial" w:hAnsi="Arial" w:cstheme="majorBidi"/>
          <w:lang w:val="vi-VN"/>
        </w:rPr>
      </w:pPr>
      <w:r w:rsidRPr="00F74BCA">
        <w:rPr>
          <w:rFonts w:asciiTheme="majorBidi" w:hAnsiTheme="majorBidi" w:cstheme="majorBidi"/>
          <w:color w:val="C00000"/>
          <w:lang w:val="vi-VN"/>
        </w:rPr>
        <w:t>“</w:t>
      </w:r>
      <w:r w:rsidRPr="00F74BCA">
        <w:rPr>
          <w:rFonts w:asciiTheme="majorBidi" w:hAnsiTheme="majorBidi" w:cstheme="majorBidi"/>
          <w:b/>
          <w:bCs/>
          <w:color w:val="1F497D"/>
          <w:lang w:val="vi-VN"/>
        </w:rPr>
        <w:t>Ai lỡ ngủ quên hoặc bị quên lãng thì hãy hành lễ ngay khi (thức), ngay khi sực nhớ ra.</w:t>
      </w:r>
      <w:r w:rsidRPr="00F74BCA">
        <w:rPr>
          <w:rFonts w:asciiTheme="majorBidi" w:hAnsiTheme="majorBidi" w:cstheme="majorBidi"/>
          <w:color w:val="C00000"/>
          <w:lang w:val="vi-VN"/>
        </w:rPr>
        <w:t>”</w:t>
      </w:r>
      <w:r w:rsidRPr="00F74BC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4"/>
      </w:r>
      <w:r w:rsidRPr="00F74BCA">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tức phải hành lễ bù bằng nguyên hiện trạng của lễ Salah đã quên đó.</w:t>
      </w:r>
    </w:p>
    <w:p w:rsidR="002D3C1B" w:rsidRDefault="002D3C1B" w:rsidP="002D3C1B">
      <w:pPr>
        <w:pStyle w:val="ListParagraph"/>
        <w:numPr>
          <w:ilvl w:val="0"/>
          <w:numId w:val="1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Khi đã bắt đầu bằng Salah đầy đủ Rak-at, nếu có bị hư cũng phải hành lễ lại đầy đủ Rak-at, giống như một người hành lễ cùng Imam địa phương thì lễ Salah của anh ta bị hư thì khi hành lễ lại buộc anh ta phải hành lễ đầy đủ Rak-at, bởi anh ta đã bị hư lễ Salah đầy đủ Rak-at nên phải thực hiện lại cho đẩy đủ.</w:t>
      </w:r>
    </w:p>
    <w:p w:rsidR="002D3C1B" w:rsidRDefault="002D3C1B" w:rsidP="002D3C1B">
      <w:pPr>
        <w:pStyle w:val="ListParagraph"/>
        <w:numPr>
          <w:ilvl w:val="0"/>
          <w:numId w:val="1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Khi định tâm tạm trú dài hạn hoặc tạm định cư, khi người đi đường định tâm tạm trú dài hạn ở một sứ sở nào đó hoặc chọn nơi đó làm quê hương thứ hai do công việc chẳng hạn, lúc này bắt buộc phải hành lễ Salah đầy đủ Rak-at, bởi y không còn được xem là người đi đường nữa.</w:t>
      </w:r>
    </w:p>
    <w:p w:rsidR="002D3C1B" w:rsidRDefault="002D3C1B" w:rsidP="002D3C1B">
      <w:pPr>
        <w:bidi w:val="0"/>
        <w:spacing w:before="120" w:after="0" w:line="240" w:lineRule="auto"/>
        <w:jc w:val="both"/>
        <w:rPr>
          <w:rFonts w:asciiTheme="majorBidi" w:hAnsiTheme="majorBidi" w:cstheme="majorBidi"/>
          <w:lang w:val="vi-VN"/>
        </w:rPr>
      </w:pPr>
    </w:p>
    <w:p w:rsidR="005B4D2B" w:rsidRDefault="005B4D2B" w:rsidP="005B4D2B">
      <w:pPr>
        <w:bidi w:val="0"/>
        <w:spacing w:before="120" w:after="0" w:line="240" w:lineRule="auto"/>
        <w:jc w:val="both"/>
        <w:rPr>
          <w:rFonts w:asciiTheme="majorBidi" w:hAnsiTheme="majorBidi" w:cstheme="majorBidi"/>
          <w:lang w:val="vi-VN"/>
        </w:rPr>
      </w:pPr>
    </w:p>
    <w:p w:rsidR="005B4D2B" w:rsidRDefault="005B4D2B" w:rsidP="005B4D2B">
      <w:pPr>
        <w:bidi w:val="0"/>
        <w:spacing w:before="120" w:after="0" w:line="240" w:lineRule="auto"/>
        <w:jc w:val="both"/>
        <w:rPr>
          <w:rFonts w:asciiTheme="majorBidi" w:hAnsiTheme="majorBidi" w:cstheme="majorBidi"/>
          <w:lang w:val="vi-VN"/>
        </w:rPr>
      </w:pPr>
    </w:p>
    <w:p w:rsidR="005B4D2B" w:rsidRDefault="005B4D2B" w:rsidP="005B4D2B">
      <w:pPr>
        <w:bidi w:val="0"/>
        <w:spacing w:before="120" w:after="0" w:line="240" w:lineRule="auto"/>
        <w:jc w:val="both"/>
        <w:rPr>
          <w:rFonts w:asciiTheme="majorBidi" w:hAnsiTheme="majorBidi" w:cstheme="majorBidi"/>
          <w:lang w:val="vi-VN"/>
        </w:rPr>
      </w:pPr>
    </w:p>
    <w:p w:rsidR="005B4D2B" w:rsidRDefault="005B4D2B" w:rsidP="005B4D2B">
      <w:pPr>
        <w:bidi w:val="0"/>
        <w:spacing w:before="120" w:after="0" w:line="240" w:lineRule="auto"/>
        <w:jc w:val="both"/>
        <w:rPr>
          <w:rFonts w:asciiTheme="majorBidi" w:hAnsiTheme="majorBidi" w:cstheme="majorBidi"/>
          <w:lang w:val="vi-VN"/>
        </w:rPr>
      </w:pPr>
    </w:p>
    <w:p w:rsidR="002D3C1B" w:rsidRDefault="002D3C1B" w:rsidP="002D3C1B">
      <w:pPr>
        <w:bidi w:val="0"/>
        <w:spacing w:before="120" w:after="0" w:line="240" w:lineRule="auto"/>
        <w:jc w:val="center"/>
        <w:rPr>
          <w:rFonts w:asciiTheme="majorBidi" w:hAnsiTheme="majorBidi" w:cstheme="majorBidi"/>
          <w:b/>
          <w:bCs/>
          <w:lang w:val="vi-VN"/>
        </w:rPr>
      </w:pPr>
      <w:r w:rsidRPr="00772ED1">
        <w:rPr>
          <w:rFonts w:asciiTheme="majorBidi" w:hAnsiTheme="majorBidi" w:cstheme="majorBidi"/>
          <w:b/>
          <w:bCs/>
          <w:u w:val="single"/>
          <w:lang w:val="vi-VN"/>
        </w:rPr>
        <w:lastRenderedPageBreak/>
        <w:t>Thứ h</w:t>
      </w:r>
      <w:r>
        <w:rPr>
          <w:rFonts w:asciiTheme="majorBidi" w:hAnsiTheme="majorBidi" w:cstheme="majorBidi"/>
          <w:b/>
          <w:bCs/>
          <w:u w:val="single"/>
          <w:lang w:val="vi-VN"/>
        </w:rPr>
        <w:t>ai</w:t>
      </w:r>
      <w:r>
        <w:rPr>
          <w:rFonts w:asciiTheme="majorBidi" w:hAnsiTheme="majorBidi" w:cstheme="majorBidi"/>
          <w:b/>
          <w:bCs/>
          <w:lang w:val="vi-VN"/>
        </w:rPr>
        <w:t>: Gom hai lễ Salah lại, gồm những chủ đề sau:</w:t>
      </w:r>
    </w:p>
    <w:p w:rsidR="002D3C1B" w:rsidRPr="003E3BD6"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3E3BD6">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nhất</w:t>
      </w:r>
      <w:r w:rsidRPr="003E3BD6">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phép được gom hai lễ Salah và ai được phép thực hiện.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các loại đi đường nào được phép rút ngắn lễ Salah là được phép gom hai lễ Salah lại, như gom Zhuhr cùng A’sr, gom Maghrib cùng I’sha trong giờ của một trong hai lễ nguyện đó, bởi Hadith do Mu-a’z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Quả thật, trong trận chiến Tabuk lúc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rời vị trí trước khi mặt trời nghiên bóng là Người trì hoãn Salah Zhuhr cho đến giờ A’sr mới hành lễ chung cả hai lễ Salah. Còn khi khởi hành sau khi mặt trời đã nghiên bóng là người hành lễ Salah Zhuhr và A’sr chung, xong rồi mới xuất phát. Đối với Salah Maghrib và I’sha Người cũng làm tương tự.</w:t>
      </w:r>
      <w:r>
        <w:rPr>
          <w:rFonts w:asciiTheme="majorBidi" w:hAnsiTheme="majorBidi" w:cstheme="majorBidi"/>
          <w:lang w:val="vi-VN"/>
        </w:rPr>
        <w:t>”</w:t>
      </w:r>
      <w:r w:rsidRPr="0072750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5"/>
      </w:r>
      <w:r w:rsidRPr="00155B0E">
        <w:rPr>
          <w:rFonts w:ascii="Rockwell Extra Bold" w:hAnsi="Rockwell Extra Bold" w:cs="Traditional Arabic"/>
          <w:color w:val="C00000"/>
          <w:vertAlign w:val="superscript"/>
          <w:lang w:val="vi-VN"/>
        </w:rPr>
        <w:t>)</w:t>
      </w:r>
      <w:r>
        <w:rPr>
          <w:rFonts w:asciiTheme="majorBidi" w:hAnsiTheme="majorBidi" w:cstheme="majorBidi"/>
          <w:lang w:val="vi-VN"/>
        </w:rPr>
        <w:t xml:space="preserve"> không phân biệt là đang di chuyển hoặc đang ở tạm bởi đây là sự giảm nhẹ mang ý nghĩa chung, tuy nhiên, đối với người tạm ở một thời gian thì không nên gom hai lễ Salah lại, bới lúc ở tạm Mina trong lúc hành hương Hajj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không gom các lễ Salah lại.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bị bệnh nặng được phép gom lễ Salah lại, bởi lời kể của Ibnu A’bbaas </w:t>
      </w:r>
      <w:r w:rsidRPr="00B76AF7">
        <w:rPr>
          <w:rFonts w:ascii="KFGQPC Arabic Symbols 01" w:hAnsi="KFGQPC Arabic Symbols 01"/>
          <w:color w:val="FF0000"/>
          <w:lang w:val="vi-VN"/>
        </w:rPr>
        <w:t></w:t>
      </w:r>
      <w:r>
        <w:rPr>
          <w:rFonts w:asciiTheme="majorBidi" w:hAnsiTheme="majorBidi" w:cstheme="majorBidi"/>
          <w:lang w:val="vi-VN"/>
        </w:rPr>
        <w:t>: “</w:t>
      </w:r>
      <w:r>
        <w:rPr>
          <w:rFonts w:asciiTheme="majorBidi" w:hAnsiTheme="majorBidi" w:cstheme="majorBidi"/>
          <w:i/>
          <w:iCs/>
          <w:color w:val="1F497D"/>
          <w:lang w:val="vi-VN"/>
        </w:rPr>
        <w:t xml:space="preserve">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gom hai lễ Salah Zhuhr và A’sr; hai lễ Maghrib và I’sha lại lúc ở Madinah không phải vì sợ cùng không phải vì mưa.</w:t>
      </w:r>
      <w:r>
        <w:rPr>
          <w:rFonts w:asciiTheme="majorBidi" w:hAnsiTheme="majorBidi" w:cstheme="majorBidi"/>
          <w:lang w:val="vi-VN"/>
        </w:rPr>
        <w:t>” Có đường truyền ghi: “</w:t>
      </w:r>
      <w:r>
        <w:rPr>
          <w:rFonts w:asciiTheme="majorBidi" w:hAnsiTheme="majorBidi" w:cstheme="majorBidi"/>
          <w:i/>
          <w:iCs/>
          <w:color w:val="1F497D"/>
          <w:lang w:val="vi-VN"/>
        </w:rPr>
        <w:t xml:space="preserve">không phải vì sợ cũng </w:t>
      </w:r>
      <w:r>
        <w:rPr>
          <w:rFonts w:asciiTheme="majorBidi" w:hAnsiTheme="majorBidi" w:cstheme="majorBidi"/>
          <w:i/>
          <w:iCs/>
          <w:color w:val="1F497D"/>
          <w:lang w:val="vi-VN"/>
        </w:rPr>
        <w:lastRenderedPageBreak/>
        <w:t>không vì đi đường.</w:t>
      </w:r>
      <w:r>
        <w:rPr>
          <w:rFonts w:asciiTheme="majorBidi" w:hAnsiTheme="majorBidi" w:cstheme="majorBidi"/>
          <w:lang w:val="vi-VN"/>
        </w:rPr>
        <w:t>”</w:t>
      </w:r>
      <w:r w:rsidRPr="00983E9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6"/>
      </w:r>
      <w:r w:rsidRPr="00983E9A">
        <w:rPr>
          <w:rFonts w:ascii="Rockwell Extra Bold" w:hAnsi="Rockwell Extra Bold" w:cs="Traditional Arabic"/>
          <w:color w:val="C00000"/>
          <w:vertAlign w:val="superscript"/>
          <w:lang w:val="vi-VN"/>
        </w:rPr>
        <w:t>)</w:t>
      </w:r>
      <w:r>
        <w:rPr>
          <w:rFonts w:asciiTheme="majorBidi" w:hAnsiTheme="majorBidi" w:cstheme="majorBidi"/>
          <w:lang w:val="vi-VN"/>
        </w:rPr>
        <w:t xml:space="preserve"> Thì chỉ còn mỗi lý do là bị bệnh nên Rasul </w:t>
      </w:r>
      <w:r w:rsidRPr="0032013A">
        <w:rPr>
          <w:rFonts w:asciiTheme="majorBidi" w:hAnsiTheme="majorBidi" w:cs="Arial Unicode MS"/>
          <w:color w:val="C00000"/>
          <w:rtl/>
          <w:lang w:val="vi-VN"/>
        </w:rPr>
        <w:t>ﷺ</w:t>
      </w:r>
      <w:r>
        <w:rPr>
          <w:rFonts w:asciiTheme="majorBidi" w:hAnsiTheme="majorBidi" w:cstheme="majorBidi"/>
          <w:lang w:val="vi-VN"/>
        </w:rPr>
        <w:t xml:space="preserve"> mới gom các lễ Salah lại và bởi “</w:t>
      </w:r>
      <w:r w:rsidRPr="00983E9A">
        <w:rPr>
          <w:rFonts w:asciiTheme="majorBidi" w:hAnsiTheme="majorBidi" w:cstheme="majorBidi"/>
          <w:i/>
          <w:iCs/>
          <w:color w:val="1F497D"/>
          <w:lang w:val="vi-VN"/>
        </w:rPr>
        <w:t>Rasul</w:t>
      </w:r>
      <w:r>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sidRPr="00983E9A">
        <w:rPr>
          <w:rFonts w:asciiTheme="majorBidi" w:hAnsiTheme="majorBidi" w:cstheme="majorBidi"/>
          <w:i/>
          <w:iCs/>
          <w:color w:val="1F497D"/>
          <w:lang w:val="vi-VN"/>
        </w:rPr>
        <w:t xml:space="preserve"> đã từng ra lệnh cho phụ nữ bị rong kinh gom hai lễ Salah lại</w:t>
      </w:r>
      <w:r>
        <w:rPr>
          <w:rFonts w:asciiTheme="majorBidi" w:hAnsiTheme="majorBidi" w:cstheme="majorBidi"/>
          <w:i/>
          <w:iCs/>
          <w:color w:val="1F497D"/>
          <w:lang w:val="vi-VN"/>
        </w:rPr>
        <w:t>.</w:t>
      </w:r>
      <w:r>
        <w:rPr>
          <w:rFonts w:asciiTheme="majorBidi" w:hAnsiTheme="majorBidi" w:cstheme="majorBidi"/>
          <w:lang w:val="vi-VN"/>
        </w:rPr>
        <w:t xml:space="preserve">” bởi rong kinh là một thể loại của bệnh lý, và có người hỏi ông Ibnu A’bbaas </w:t>
      </w:r>
      <w:r w:rsidRPr="00B76AF7">
        <w:rPr>
          <w:rFonts w:ascii="KFGQPC Arabic Symbols 01" w:hAnsi="KFGQPC Arabic Symbols 01"/>
          <w:color w:val="FF0000"/>
          <w:lang w:val="vi-VN"/>
        </w:rPr>
        <w:t></w:t>
      </w:r>
      <w:r>
        <w:rPr>
          <w:rFonts w:asciiTheme="majorBidi" w:hAnsiTheme="majorBidi" w:cstheme="majorBidi"/>
          <w:lang w:val="vi-VN"/>
        </w:rPr>
        <w:t xml:space="preserve"> nguyên nhân mà Nabi </w:t>
      </w:r>
      <w:r w:rsidRPr="0032013A">
        <w:rPr>
          <w:rFonts w:asciiTheme="majorBidi" w:hAnsiTheme="majorBidi" w:cs="Arial Unicode MS"/>
          <w:color w:val="C00000"/>
          <w:rtl/>
          <w:lang w:val="vi-VN"/>
        </w:rPr>
        <w:t>ﷺ</w:t>
      </w:r>
      <w:r>
        <w:rPr>
          <w:rFonts w:asciiTheme="majorBidi" w:hAnsiTheme="majorBidi" w:cstheme="majorBidi"/>
          <w:lang w:val="vi-VN"/>
        </w:rPr>
        <w:t xml:space="preserve"> lại cho phép như thế, ông đáp: “</w:t>
      </w:r>
      <w:r>
        <w:rPr>
          <w:rFonts w:asciiTheme="majorBidi" w:hAnsiTheme="majorBidi" w:cstheme="majorBidi"/>
          <w:i/>
          <w:iCs/>
          <w:color w:val="1F497D"/>
          <w:lang w:val="vi-VN"/>
        </w:rPr>
        <w:t>Nhằm không gây khó khăn cho giáo dân của Người.</w:t>
      </w:r>
      <w:r>
        <w:rPr>
          <w:rFonts w:asciiTheme="majorBidi" w:hAnsiTheme="majorBidi" w:cstheme="majorBidi"/>
          <w:lang w:val="vi-VN"/>
        </w:rPr>
        <w:t>” Cho nên, khi nào tín đồ Muslim bị rơi vào trường hợp khó khăn nếu hành lễ đúng theo từng giờ giấc thì lúc này được phép gom hai lễ Salah lại, không phân biệt đang bị bệnh hoặc có lý do gì đó không phải bệnh, dù đang ở địa phương hoặc đang đi đường.</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các lý do bệnh và đi đường thì những trường hợp sau vẫn được phép gom các lễ Salah lại, như:</w:t>
      </w:r>
    </w:p>
    <w:p w:rsidR="002D3C1B" w:rsidRDefault="002D3C1B" w:rsidP="002D3C1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Mưa lớn kéo dài</w:t>
      </w:r>
      <w:r w:rsidRPr="00BD46D3">
        <w:rPr>
          <w:rFonts w:asciiTheme="majorBidi" w:hAnsiTheme="majorBidi" w:cstheme="majorBidi"/>
          <w:lang w:val="vi-VN"/>
        </w:rPr>
        <w:t xml:space="preserve"> gây</w:t>
      </w:r>
      <w:r>
        <w:rPr>
          <w:rFonts w:asciiTheme="majorBidi" w:hAnsiTheme="majorBidi" w:cstheme="majorBidi"/>
          <w:lang w:val="vi-VN"/>
        </w:rPr>
        <w:t xml:space="preserve"> khó khăn nếu rời khỏi nhà.</w:t>
      </w:r>
    </w:p>
    <w:p w:rsidR="002D3C1B" w:rsidRDefault="002D3C1B" w:rsidP="002D3C1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Đường đến Masjid rất bẩn do sìn, nước cống ngập...</w:t>
      </w:r>
    </w:p>
    <w:p w:rsidR="002D3C1B" w:rsidRPr="00B5437B" w:rsidRDefault="002D3C1B" w:rsidP="002D3C1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Khí hậu thay đổi khác thường đột nhiên gió mạnh kèm theo lạnh buốt, hoặc những lý do khác tương tự tạo khó khăn khi rời khỏi nhà.</w:t>
      </w:r>
    </w:p>
    <w:p w:rsidR="002D3C1B" w:rsidRDefault="002D3C1B" w:rsidP="002D3C1B">
      <w:pPr>
        <w:bidi w:val="0"/>
        <w:spacing w:before="120" w:after="0" w:line="240" w:lineRule="auto"/>
        <w:jc w:val="both"/>
        <w:rPr>
          <w:rFonts w:ascii="Arial" w:hAnsi="Arial" w:cstheme="majorBidi"/>
          <w:b/>
          <w:bCs/>
          <w:color w:val="002060"/>
          <w:lang w:val="vi-VN"/>
        </w:rPr>
      </w:pPr>
    </w:p>
    <w:p w:rsidR="005B4D2B" w:rsidRDefault="005B4D2B" w:rsidP="005B4D2B">
      <w:pPr>
        <w:bidi w:val="0"/>
        <w:spacing w:before="120" w:after="0" w:line="240" w:lineRule="auto"/>
        <w:jc w:val="both"/>
        <w:rPr>
          <w:rFonts w:ascii="Arial" w:hAnsi="Arial" w:cstheme="majorBidi"/>
          <w:b/>
          <w:bCs/>
          <w:color w:val="002060"/>
          <w:lang w:val="vi-VN"/>
        </w:rPr>
      </w:pPr>
    </w:p>
    <w:p w:rsidR="005B4D2B" w:rsidRDefault="005B4D2B" w:rsidP="005B4D2B">
      <w:pPr>
        <w:bidi w:val="0"/>
        <w:spacing w:before="120" w:after="0" w:line="240" w:lineRule="auto"/>
        <w:jc w:val="both"/>
        <w:rPr>
          <w:rFonts w:ascii="Arial" w:hAnsi="Arial" w:cstheme="majorBidi"/>
          <w:b/>
          <w:bCs/>
          <w:color w:val="002060"/>
          <w:lang w:val="vi-VN"/>
        </w:rPr>
      </w:pPr>
    </w:p>
    <w:p w:rsidR="002D3C1B" w:rsidRPr="0018323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8323A">
        <w:rPr>
          <w:rFonts w:asciiTheme="majorBidi" w:hAnsiTheme="majorBidi" w:cstheme="majorBidi"/>
          <w:b/>
          <w:bCs/>
          <w:color w:val="002060"/>
          <w:u w:val="single"/>
          <w:lang w:val="vi-VN"/>
        </w:rPr>
        <w:lastRenderedPageBreak/>
        <w:t xml:space="preserve">Chủ đề thứ </w:t>
      </w:r>
      <w:r>
        <w:rPr>
          <w:rFonts w:asciiTheme="majorBidi" w:hAnsiTheme="majorBidi" w:cstheme="majorBidi"/>
          <w:b/>
          <w:bCs/>
          <w:color w:val="002060"/>
          <w:u w:val="single"/>
          <w:lang w:val="vi-VN"/>
        </w:rPr>
        <w:t>hai</w:t>
      </w:r>
      <w:r w:rsidRPr="0018323A">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giới hạn gom lễ Salah được phép.</w:t>
      </w:r>
    </w:p>
    <w:p w:rsidR="002D3C1B" w:rsidRPr="0018323A"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lang w:val="vi-VN"/>
        </w:rPr>
        <w:t xml:space="preserve">Người đi đường xa hoặc người bị bệnh hoặc những ai tương tự như hai dạng này thì được phép gom hai lễ Salah Zhuhr và A’sr chung; và gom hai lễ Salah Maghrib và I’sha chung, bởi Hadith Ibnu A’bbaas </w:t>
      </w:r>
      <w:r w:rsidRPr="00B76AF7">
        <w:rPr>
          <w:rFonts w:ascii="KFGQPC Arabic Symbols 01" w:hAnsi="KFGQPC Arabic Symbols 01"/>
          <w:color w:val="FF0000"/>
          <w:lang w:val="vi-VN"/>
        </w:rPr>
        <w:t></w:t>
      </w:r>
      <w:r>
        <w:rPr>
          <w:rFonts w:asciiTheme="majorBidi" w:hAnsiTheme="majorBidi" w:cstheme="majorBidi"/>
          <w:lang w:val="vi-VN"/>
        </w:rPr>
        <w:t xml:space="preserve"> ở trên và cũng là hành động của Abu Bakr </w:t>
      </w:r>
      <w:r w:rsidRPr="00B76AF7">
        <w:rPr>
          <w:rFonts w:cs="KFGQPC Uthman Taha Naskh"/>
          <w:color w:val="FF0000"/>
        </w:rPr>
        <w:sym w:font="AGA Arabesque" w:char="F074"/>
      </w:r>
      <w:r>
        <w:rPr>
          <w:rFonts w:asciiTheme="majorBidi" w:hAnsiTheme="majorBidi" w:cstheme="majorBidi"/>
          <w:lang w:val="vi-VN"/>
        </w:rPr>
        <w:t xml:space="preserve">, U’mar </w:t>
      </w:r>
      <w:r w:rsidRPr="00B76AF7">
        <w:rPr>
          <w:rFonts w:cs="KFGQPC Uthman Taha Naskh"/>
          <w:color w:val="FF0000"/>
        </w:rPr>
        <w:sym w:font="AGA Arabesque" w:char="F074"/>
      </w:r>
      <w:r>
        <w:rPr>
          <w:rFonts w:asciiTheme="majorBidi" w:hAnsiTheme="majorBidi" w:cstheme="majorBidi"/>
          <w:lang w:val="vi-VN"/>
        </w:rPr>
        <w:t xml:space="preserve">, U’thmaan </w:t>
      </w:r>
      <w:r w:rsidRPr="00B76AF7">
        <w:rPr>
          <w:rFonts w:cs="KFGQPC Uthman Taha Naskh"/>
          <w:color w:val="FF0000"/>
        </w:rPr>
        <w:sym w:font="AGA Arabesque" w:char="F074"/>
      </w:r>
      <w:r>
        <w:rPr>
          <w:rFonts w:asciiTheme="majorBidi" w:hAnsiTheme="majorBidi" w:cstheme="majorBidi"/>
          <w:lang w:val="vi-VN"/>
        </w:rPr>
        <w:t xml:space="preserve"> và bởi trong sự việc gây khó khăn nếu không gom các lễ Salah lại.</w:t>
      </w:r>
    </w:p>
    <w:p w:rsidR="002D3C1B" w:rsidRDefault="002D3C1B" w:rsidP="002D3C1B">
      <w:pPr>
        <w:bidi w:val="0"/>
        <w:spacing w:before="120" w:after="0" w:line="240" w:lineRule="auto"/>
        <w:ind w:firstLine="720"/>
        <w:jc w:val="both"/>
        <w:rPr>
          <w:rFonts w:ascii="Arial" w:hAnsi="Arial" w:cs="KFGQPC Uthman Taha Naskh"/>
          <w:color w:val="FF0000"/>
          <w:lang w:val="vi-VN"/>
        </w:rPr>
      </w:pPr>
      <w:r w:rsidRPr="009C1DC5">
        <w:rPr>
          <w:rFonts w:asciiTheme="majorBidi" w:hAnsiTheme="majorBidi" w:cstheme="majorBidi"/>
          <w:b/>
          <w:bCs/>
          <w:i/>
          <w:iCs/>
          <w:color w:val="FF0000"/>
          <w:u w:val="single"/>
          <w:lang w:val="vi-VN"/>
        </w:rPr>
        <w:t>Chú ý</w:t>
      </w:r>
      <w:r w:rsidRPr="009C1DC5">
        <w:rPr>
          <w:rFonts w:asciiTheme="majorBidi" w:hAnsiTheme="majorBidi" w:cstheme="majorBidi"/>
          <w:b/>
          <w:bCs/>
          <w:color w:val="FF0000"/>
          <w:lang w:val="vi-VN"/>
        </w:rPr>
        <w:t>:</w:t>
      </w:r>
      <w:r>
        <w:rPr>
          <w:rFonts w:asciiTheme="majorBidi" w:hAnsiTheme="majorBidi" w:cstheme="majorBidi"/>
          <w:lang w:val="vi-VN"/>
        </w:rPr>
        <w:t xml:space="preserve"> Đối với người ở tại địa phương gom hai lễ Salah lại hành lễ cùng lúc thì không được phép rút ngắn bởi họ không nằm trong số người được phép rút ngắn.</w:t>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81792" behindDoc="0" locked="0" layoutInCell="1" allowOverlap="1">
            <wp:simplePos x="0" y="0"/>
            <wp:positionH relativeFrom="column">
              <wp:posOffset>1120140</wp:posOffset>
            </wp:positionH>
            <wp:positionV relativeFrom="paragraph">
              <wp:posOffset>30480</wp:posOffset>
            </wp:positionV>
            <wp:extent cx="1866900" cy="279400"/>
            <wp:effectExtent l="19050" t="0" r="0" b="0"/>
            <wp:wrapSquare wrapText="bothSides"/>
            <wp:docPr id="15"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1866900" cy="27940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2D578B">
        <w:rPr>
          <w:rFonts w:asciiTheme="majorBidi" w:hAnsiTheme="majorBidi" w:cstheme="majorBidi"/>
          <w:b/>
          <w:bCs/>
          <w:color w:val="00B050"/>
          <w:u w:val="single"/>
          <w:lang w:val="vi-VN"/>
        </w:rPr>
        <w:lastRenderedPageBreak/>
        <w:t>Phần Mười</w:t>
      </w:r>
      <w:r w:rsidRPr="002D578B">
        <w:rPr>
          <w:rFonts w:asciiTheme="majorBidi" w:hAnsiTheme="majorBidi" w:cstheme="majorBidi"/>
          <w:b/>
          <w:bCs/>
          <w:color w:val="00B050"/>
          <w:lang w:val="vi-VN"/>
        </w:rPr>
        <w:t>: Về Salah Jum-a’h thứ sáu</w:t>
      </w:r>
    </w:p>
    <w:p w:rsidR="002D3C1B" w:rsidRPr="00623929"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sidRPr="00623929">
        <w:rPr>
          <w:rFonts w:asciiTheme="majorBidi" w:hAnsiTheme="majorBidi" w:cstheme="majorBidi"/>
          <w:b/>
          <w:bCs/>
          <w:color w:val="002060"/>
          <w:lang w:val="vi-VN"/>
        </w:rPr>
        <w:t xml:space="preserve"> </w:t>
      </w:r>
      <w:r>
        <w:rPr>
          <w:rFonts w:asciiTheme="majorBidi" w:hAnsiTheme="majorBidi" w:cstheme="majorBidi"/>
          <w:b/>
          <w:bCs/>
          <w:lang w:val="vi-VN"/>
        </w:rPr>
        <w:t>Về giáo lý và bằng chứng.</w:t>
      </w:r>
    </w:p>
    <w:p w:rsidR="002D3C1B" w:rsidRDefault="002D3C1B" w:rsidP="002D3C1B">
      <w:pPr>
        <w:bidi w:val="0"/>
        <w:spacing w:before="120" w:after="0" w:line="240" w:lineRule="auto"/>
        <w:ind w:firstLine="720"/>
        <w:jc w:val="both"/>
        <w:rPr>
          <w:rFonts w:asciiTheme="majorBidi" w:hAnsiTheme="majorBidi" w:cstheme="majorBidi"/>
          <w:lang w:val="vi-VN"/>
        </w:rPr>
      </w:pPr>
      <w:r w:rsidRPr="00CB4DA2">
        <w:rPr>
          <w:rFonts w:asciiTheme="majorBidi" w:hAnsiTheme="majorBidi" w:cstheme="majorBidi"/>
          <w:lang w:val="vi-VN"/>
        </w:rPr>
        <w:t xml:space="preserve">Thực hiện Salah Jum-a’h vào trưa ngày thứ sáu là Fardh A’in đối với </w:t>
      </w:r>
      <w:r>
        <w:rPr>
          <w:rFonts w:asciiTheme="majorBidi" w:hAnsiTheme="majorBidi" w:cstheme="majorBidi"/>
          <w:lang w:val="vi-VN"/>
        </w:rPr>
        <w:t>nam giới</w:t>
      </w:r>
      <w:r w:rsidRPr="00CB4DA2">
        <w:rPr>
          <w:rFonts w:asciiTheme="majorBidi" w:hAnsiTheme="majorBidi" w:cstheme="majorBidi"/>
          <w:lang w:val="vi-VN"/>
        </w:rPr>
        <w:t xml:space="preserve"> tức bắt buộc mỗi người</w:t>
      </w:r>
      <w:r>
        <w:rPr>
          <w:rFonts w:asciiTheme="majorBidi" w:hAnsiTheme="majorBidi" w:cstheme="majorBidi"/>
          <w:lang w:val="vi-VN"/>
        </w:rPr>
        <w:t>, bởi Allah phán:</w:t>
      </w:r>
    </w:p>
    <w:p w:rsidR="002D3C1B" w:rsidRPr="002E1085" w:rsidRDefault="002D3C1B" w:rsidP="002D3C1B">
      <w:pPr>
        <w:spacing w:before="120" w:after="0" w:line="240" w:lineRule="auto"/>
        <w:jc w:val="both"/>
        <w:rPr>
          <w:rtl/>
          <w:lang w:val="vi-VN"/>
        </w:rPr>
      </w:pPr>
      <w:r w:rsidRPr="00322841">
        <w:rPr>
          <w:rFonts w:ascii="KFGQPC Uthman Taha Naskh" w:cs="KFGQPC Uthman Taha Naskh" w:hint="cs"/>
          <w:sz w:val="32"/>
          <w:szCs w:val="32"/>
          <w:rtl/>
          <w:lang w:bidi="ar-EG"/>
        </w:rPr>
        <w:t>﴿</w:t>
      </w:r>
      <w:r w:rsidRPr="00322841">
        <w:rPr>
          <w:rFonts w:cs="KFGQPC Uthmanic Script HAFS"/>
          <w:b/>
          <w:bCs/>
          <w:color w:val="006600"/>
          <w:sz w:val="32"/>
          <w:szCs w:val="32"/>
          <w:rtl/>
        </w:rPr>
        <w:t>يَٰٓأَيُّهَا ٱلَّذِينَ ءَامَنُوٓاْ إِذَا نُودِيَ لِلصَّلَوٰةِ مِن يَوۡمِ ٱلۡجُمُعَةِ فَٱسۡعَوۡاْ إِلَىٰ ذِكۡرِ ٱللَّهِ وَذَرُواْ ٱلۡبَيۡعَۚ</w:t>
      </w:r>
      <w:r w:rsidRPr="00322841">
        <w:rPr>
          <w:rFonts w:ascii="KFGQPC Uthman Taha Naskh" w:cs="KFGQPC Uthman Taha Naskh" w:hint="cs"/>
          <w:sz w:val="32"/>
          <w:szCs w:val="32"/>
          <w:rtl/>
          <w:lang w:bidi="ar-EG"/>
        </w:rPr>
        <w:t>﴾</w:t>
      </w:r>
      <w:r w:rsidRPr="002E1085">
        <w:rPr>
          <w:rFonts w:hint="cs"/>
          <w:rtl/>
        </w:rPr>
        <w:t xml:space="preserve"> </w:t>
      </w:r>
      <w:r w:rsidRPr="002E1085">
        <w:rPr>
          <w:rFonts w:hint="cs"/>
          <w:sz w:val="24"/>
          <w:szCs w:val="24"/>
          <w:rtl/>
        </w:rPr>
        <w:t>الجمعة: 9</w:t>
      </w:r>
      <w:r w:rsidRPr="002E1085">
        <w:rPr>
          <w:sz w:val="24"/>
          <w:szCs w:val="24"/>
          <w:lang w:val="vi-VN"/>
        </w:rPr>
        <w:t xml:space="preserve"> </w:t>
      </w:r>
    </w:p>
    <w:p w:rsidR="002D3C1B" w:rsidRDefault="002D3C1B" w:rsidP="002D3C1B">
      <w:pPr>
        <w:bidi w:val="0"/>
        <w:spacing w:before="120" w:after="0" w:line="240" w:lineRule="auto"/>
        <w:jc w:val="lowKashida"/>
        <w:rPr>
          <w:rFonts w:asciiTheme="majorBidi" w:hAnsiTheme="majorBidi" w:cstheme="majorBidi"/>
          <w:lang w:val="vi-VN"/>
        </w:rPr>
      </w:pPr>
      <w:r w:rsidRPr="002E1085">
        <w:rPr>
          <w:rFonts w:asciiTheme="majorBidi" w:hAnsiTheme="majorBidi" w:cstheme="majorBidi"/>
        </w:rPr>
        <w:sym w:font="AGA Arabesque" w:char="007B"/>
      </w:r>
      <w:r w:rsidRPr="002E1085">
        <w:rPr>
          <w:rFonts w:asciiTheme="majorBidi" w:hAnsiTheme="majorBidi" w:cstheme="majorBidi"/>
          <w:b/>
          <w:bCs/>
          <w:color w:val="006600"/>
          <w:lang w:val="vi-VN"/>
        </w:rPr>
        <w:t>Hỡi những ai có đức tin, khi tiếng Azan được cất lên gọi các ngươi đến dâng lễ nguyện Salah Al-Jum’ah  vào ngày thứ sáu thì các ngươi hãy tạm gác lại việc mua bán mà nhanh chân đến (Masjid) để tưởng nhớ Allah.</w:t>
      </w:r>
      <w:r w:rsidRPr="002E1085">
        <w:rPr>
          <w:rFonts w:asciiTheme="majorBidi" w:hAnsiTheme="majorBidi" w:cstheme="majorBidi"/>
        </w:rPr>
        <w:sym w:font="AGA Arabesque" w:char="007D"/>
      </w:r>
      <w:r w:rsidRPr="002E1085">
        <w:rPr>
          <w:rFonts w:asciiTheme="majorBidi" w:hAnsiTheme="majorBidi" w:cstheme="majorBidi"/>
          <w:color w:val="00B050"/>
          <w:lang w:val="vi-VN"/>
        </w:rPr>
        <w:t xml:space="preserve"> </w:t>
      </w:r>
      <w:r w:rsidRPr="002E1085">
        <w:rPr>
          <w:rFonts w:asciiTheme="majorBidi" w:hAnsiTheme="majorBidi" w:cstheme="majorBidi"/>
          <w:lang w:val="vi-VN"/>
        </w:rPr>
        <w:t xml:space="preserve">Al-Jumu-a’h: 9 </w:t>
      </w:r>
      <w:r>
        <w:rPr>
          <w:rFonts w:asciiTheme="majorBidi" w:hAnsiTheme="majorBidi" w:cstheme="majorBidi"/>
          <w:lang w:val="vi-VN"/>
        </w:rPr>
        <w:t xml:space="preserve">(Chương 62). </w:t>
      </w:r>
    </w:p>
    <w:p w:rsidR="002D3C1B" w:rsidRDefault="002D3C1B" w:rsidP="002D3C1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Và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nói:</w:t>
      </w:r>
    </w:p>
    <w:p w:rsidR="002D3C1B" w:rsidRPr="00BA4C55" w:rsidRDefault="002D3C1B" w:rsidP="002D3C1B">
      <w:pPr>
        <w:spacing w:before="120" w:after="0" w:line="240" w:lineRule="auto"/>
        <w:jc w:val="lowKashida"/>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BA4C55">
        <w:rPr>
          <w:rFonts w:asciiTheme="majorHAnsi" w:hAnsiTheme="majorHAnsi" w:cs="KFGQPC Uthman Taha Naskh"/>
          <w:b/>
          <w:bCs/>
          <w:color w:val="1F497D"/>
          <w:sz w:val="32"/>
          <w:szCs w:val="32"/>
          <w:rtl/>
        </w:rPr>
        <w:t>رَوَاحُ الْجُمُعَةِ وَاجِبٌ عَلَى كُلِّ مُحْتَلِمٍ</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lowKashida"/>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Việc tham gia Salah Jum-a’h là nhiệm vụ của mỗi người đã trưởng thành.</w:t>
      </w:r>
      <w:r>
        <w:rPr>
          <w:rFonts w:asciiTheme="majorBidi" w:hAnsiTheme="majorBidi" w:cstheme="majorBidi"/>
          <w:color w:val="C00000"/>
          <w:lang w:val="vi-VN"/>
        </w:rPr>
        <w:t>”</w:t>
      </w:r>
      <w:r w:rsidRPr="00752C2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7"/>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Và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nói: </w:t>
      </w:r>
    </w:p>
    <w:p w:rsidR="002D3C1B" w:rsidRPr="002B0D7A" w:rsidRDefault="002D3C1B" w:rsidP="002D3C1B">
      <w:pPr>
        <w:spacing w:before="120" w:after="0" w:line="240" w:lineRule="auto"/>
        <w:jc w:val="lowKashida"/>
        <w:rPr>
          <w:rFonts w:asciiTheme="majorBidi" w:hAnsiTheme="majorBidi" w:cs="KFGQPC Uthman Taha Naskh"/>
          <w:b/>
          <w:bCs/>
          <w:color w:val="1F497D"/>
          <w:sz w:val="16"/>
          <w:szCs w:val="16"/>
          <w:lang w:val="vi-VN"/>
        </w:rPr>
      </w:pPr>
      <w:r w:rsidRPr="001424D9">
        <w:rPr>
          <w:rFonts w:ascii="KFGQPC Uthman Taha Naskh" w:hAnsi="KFGQPC Uthman Taha Naskh" w:cs="KFGQPC Uthman Taha Naskh" w:hint="cs"/>
          <w:b/>
          <w:bCs/>
          <w:color w:val="1F3864"/>
          <w:sz w:val="32"/>
          <w:szCs w:val="32"/>
          <w:rtl/>
        </w:rPr>
        <w:t>{</w:t>
      </w:r>
      <w:r w:rsidRPr="002B0D7A">
        <w:rPr>
          <w:rFonts w:ascii="Traditional Arabic" w:cs="KFGQPC Uthman Taha Naskh" w:hint="eastAsia"/>
          <w:b/>
          <w:bCs/>
          <w:color w:val="1F497D"/>
          <w:sz w:val="32"/>
          <w:szCs w:val="32"/>
          <w:rtl/>
        </w:rPr>
        <w:t>لَيَنْتَهِيَنَّ</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أَقْوَامٌ</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عَنْ</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وَدْعِهِمُ</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الْجُمُعَاتِ</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أَوْ</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لَيَخْتِمَنَّ</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اللَّهُ</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عَلَى</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قُلُوبِهِمْ</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ثُمَّ</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لَيَكُونُنَّ</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مِنَ</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الْغَافِلِينَ</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lowKashida"/>
        <w:rPr>
          <w:rFonts w:asciiTheme="majorBidi" w:hAnsiTheme="majorBidi" w:cstheme="majorBidi"/>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Là hãy dừng ngay việc không tham gia các lễ Salah Jum-a’h hay là các ngươi muốn Allah niêm phong con tim các ngươi, rồi các ngươi thành nhóm người sao lãng việc hành đạo.</w:t>
      </w:r>
      <w:r>
        <w:rPr>
          <w:rFonts w:asciiTheme="majorBidi" w:hAnsiTheme="majorBidi" w:cstheme="majorBidi"/>
          <w:color w:val="C00000"/>
          <w:lang w:val="vi-VN"/>
        </w:rPr>
        <w:t>”</w:t>
      </w:r>
      <w:r w:rsidRPr="00800E6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8"/>
      </w:r>
      <w:r w:rsidRPr="00800E64">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Imam Al-Nawawi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 “</w:t>
      </w:r>
      <w:r>
        <w:rPr>
          <w:rFonts w:asciiTheme="majorBidi" w:hAnsiTheme="majorBidi" w:cstheme="majorBidi"/>
          <w:i/>
          <w:iCs/>
          <w:lang w:val="vi-VN"/>
        </w:rPr>
        <w:t>Salah Jum-a’h là nhiệm vụ bắt buộc mỗi người nam.</w:t>
      </w:r>
      <w:r>
        <w:rPr>
          <w:rFonts w:asciiTheme="majorBidi" w:hAnsiTheme="majorBidi" w:cstheme="majorBidi"/>
          <w:lang w:val="vi-VN"/>
        </w:rPr>
        <w:t>”</w:t>
      </w:r>
      <w:r w:rsidRPr="002B686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89"/>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B526CA" w:rsidRDefault="002D3C1B" w:rsidP="002D3C1B">
      <w:pPr>
        <w:bidi w:val="0"/>
        <w:spacing w:before="120" w:after="0" w:line="240" w:lineRule="auto"/>
        <w:ind w:firstLine="720"/>
        <w:jc w:val="lowKashida"/>
        <w:rPr>
          <w:rFonts w:ascii="Arial" w:hAnsi="Arial" w:cstheme="majorBidi"/>
          <w:b/>
          <w:bCs/>
          <w:lang w:val="vi-VN"/>
        </w:rPr>
      </w:pPr>
      <w:r>
        <w:rPr>
          <w:rFonts w:asciiTheme="majorBidi" w:hAnsiTheme="majorBidi" w:cstheme="majorBidi"/>
          <w:lang w:val="vi-VN"/>
        </w:rPr>
        <w:t xml:space="preserve">Và bởi Hadith: </w:t>
      </w:r>
      <w:r w:rsidRPr="001424D9">
        <w:rPr>
          <w:rFonts w:ascii="KFGQPC Uthman Taha Naskh" w:hAnsi="KFGQPC Uthman Taha Naskh" w:cs="KFGQPC Uthman Taha Naskh" w:hint="cs"/>
          <w:b/>
          <w:bCs/>
          <w:color w:val="1F3864"/>
          <w:sz w:val="32"/>
          <w:szCs w:val="32"/>
          <w:rtl/>
        </w:rPr>
        <w:t>{</w:t>
      </w:r>
      <w:r w:rsidRPr="002B0D7A">
        <w:rPr>
          <w:rFonts w:ascii="Traditional Arabic" w:cs="KFGQPC Uthman Taha Naskh" w:hint="eastAsia"/>
          <w:b/>
          <w:bCs/>
          <w:color w:val="1F497D"/>
          <w:sz w:val="32"/>
          <w:szCs w:val="32"/>
          <w:rtl/>
        </w:rPr>
        <w:t>الْجُمُعَةُ</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حَقٌّ</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وَاجِبٌ</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عَلَى</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كُلِّ</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مُسْلِمٍ</w:t>
      </w:r>
      <w:r w:rsidRPr="002B0D7A">
        <w:rPr>
          <w:rFonts w:ascii="Traditional Arabic" w:cs="KFGQPC Uthman Taha Naskh" w:hint="cs"/>
          <w:b/>
          <w:bCs/>
          <w:color w:val="1F497D"/>
          <w:sz w:val="32"/>
          <w:szCs w:val="32"/>
          <w:rtl/>
        </w:rPr>
        <w:t xml:space="preserve"> . . .</w:t>
      </w:r>
      <w:r w:rsidRPr="002B0D7A">
        <w:rPr>
          <w:rFonts w:ascii="KFGQPC Uthman Taha Naskh" w:hAnsi="KFGQPC Uthman Taha Naskh" w:cs="KFGQPC Uthman Taha Naskh" w:hint="cs"/>
          <w:b/>
          <w:bCs/>
          <w:color w:val="1F3864"/>
          <w:sz w:val="32"/>
          <w:szCs w:val="32"/>
          <w:rtl/>
        </w:rPr>
        <w:t xml:space="preserve"> </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Salah Jum-a’h là nhiệm vụ bắt buộc mỗi tín đồ Muslim nam.</w:t>
      </w:r>
      <w:r>
        <w:rPr>
          <w:rFonts w:asciiTheme="majorBidi" w:hAnsiTheme="majorBidi" w:cstheme="majorBidi"/>
          <w:color w:val="C00000"/>
          <w:lang w:val="vi-VN"/>
        </w:rPr>
        <w:t>”</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E1663">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ai bắt buộc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Salah Jum-a’h chỉ bắt buộc mỗi tín đồ Muslim nam, tự do, trưởng thành, có trí tuệ bình thường, có khả năng đến Masjid</w:t>
      </w:r>
      <w:r w:rsidRPr="00E32978">
        <w:rPr>
          <w:rFonts w:asciiTheme="majorBidi" w:hAnsiTheme="majorBidi" w:cstheme="majorBidi"/>
          <w:lang w:val="vi-VN"/>
        </w:rPr>
        <w:t xml:space="preserve"> và</w:t>
      </w:r>
      <w:r>
        <w:rPr>
          <w:rFonts w:asciiTheme="majorBidi" w:hAnsiTheme="majorBidi" w:cstheme="majorBidi"/>
          <w:lang w:val="vi-VN"/>
        </w:rPr>
        <w:t xml:space="preserve"> đang ở địa phương.</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Không bắt buộc đối với người nô lệ, người mất tự do, phụ nữ, trẻ em, người tâm thần, người bị bệnh hoặc đang đi đường xa,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2B0D7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2B0D7A">
        <w:rPr>
          <w:rFonts w:ascii="Traditional Arabic" w:cs="KFGQPC Uthman Taha Naskh" w:hint="eastAsia"/>
          <w:b/>
          <w:bCs/>
          <w:color w:val="1F497D"/>
          <w:sz w:val="32"/>
          <w:szCs w:val="32"/>
          <w:rtl/>
        </w:rPr>
        <w:t>الْجُمُعَةُ</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حَقٌّ</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وَاجِبٌ</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عَلَى</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كُلِّ</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مُسْلِمٍ</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فِى</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جَمَاعَةٍ</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إِلاَّ</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أَرْبَعَةً</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عَبْدٌ</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مَمْلُوكٌ</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أَوِ</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امْرَأَةٌ</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أَوْ</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صَبِ</w:t>
      </w:r>
      <w:r w:rsidRPr="002B0D7A">
        <w:rPr>
          <w:rFonts w:ascii="Traditional Arabic" w:cs="KFGQPC Uthman Taha Naskh" w:hint="cs"/>
          <w:b/>
          <w:bCs/>
          <w:color w:val="1F497D"/>
          <w:sz w:val="32"/>
          <w:szCs w:val="32"/>
          <w:rtl/>
        </w:rPr>
        <w:t>يٌّ</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أَوْ</w:t>
      </w:r>
      <w:r w:rsidRPr="002B0D7A">
        <w:rPr>
          <w:rFonts w:ascii="Traditional Arabic" w:cs="KFGQPC Uthman Taha Naskh"/>
          <w:b/>
          <w:bCs/>
          <w:color w:val="1F497D"/>
          <w:sz w:val="32"/>
          <w:szCs w:val="32"/>
          <w:rtl/>
        </w:rPr>
        <w:t xml:space="preserve"> </w:t>
      </w:r>
      <w:r w:rsidRPr="002B0D7A">
        <w:rPr>
          <w:rFonts w:ascii="Traditional Arabic" w:cs="KFGQPC Uthman Taha Naskh" w:hint="eastAsia"/>
          <w:b/>
          <w:bCs/>
          <w:color w:val="1F497D"/>
          <w:sz w:val="32"/>
          <w:szCs w:val="32"/>
          <w:rtl/>
        </w:rPr>
        <w:t>مَرِيضٌ</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 xml:space="preserve">Salah Jum-a’h là nhiệm vụ bắt buộc mỗi tín đồ Muslim nam sống trong tập thể ngoại trừ bốn loại </w:t>
      </w:r>
      <w:r>
        <w:rPr>
          <w:rFonts w:asciiTheme="majorBidi" w:hAnsiTheme="majorBidi" w:cstheme="majorBidi"/>
          <w:b/>
          <w:bCs/>
          <w:color w:val="1F497D"/>
          <w:lang w:val="vi-VN"/>
        </w:rPr>
        <w:lastRenderedPageBreak/>
        <w:t>người: Người nô lệ mất tự do, phụ nữ, trẻ em và người bệnh.</w:t>
      </w:r>
      <w:r>
        <w:rPr>
          <w:rFonts w:asciiTheme="majorBidi" w:hAnsiTheme="majorBidi" w:cstheme="majorBidi"/>
          <w:color w:val="C00000"/>
          <w:lang w:val="vi-VN"/>
        </w:rPr>
        <w:t>”</w:t>
      </w:r>
      <w:r w:rsidRPr="0077298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0"/>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đi đường xa không bắt buộc Salah Jum-a’h,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chưa từng hành lễ Salah Jum-a’h trong tất cả những lần đi đường, nhất là vào ngày A’rafah trùng với ngày thứ sáu nhưng Nabi </w:t>
      </w:r>
      <w:r w:rsidRPr="0032013A">
        <w:rPr>
          <w:rFonts w:asciiTheme="majorBidi" w:hAnsiTheme="majorBidi" w:cs="Arial Unicode MS"/>
          <w:color w:val="C00000"/>
          <w:rtl/>
          <w:lang w:val="vi-VN"/>
        </w:rPr>
        <w:t>ﷺ</w:t>
      </w:r>
      <w:r>
        <w:rPr>
          <w:rFonts w:asciiTheme="majorBidi" w:hAnsiTheme="majorBidi" w:cstheme="majorBidi"/>
          <w:lang w:val="vi-VN"/>
        </w:rPr>
        <w:t xml:space="preserve"> vẫn hành lễ Salah Zhuhr và A’sr với hình thức rút ngắn và gom lại. Nhưng khi ở trong khu vực người Muslim thì người đi đường hãy tham gia Jum-a’h cùng tập thể Muslim tại đó.</w:t>
      </w:r>
    </w:p>
    <w:p w:rsidR="002D3C1B" w:rsidRPr="00395B6F" w:rsidRDefault="002D3C1B" w:rsidP="002D3C1B">
      <w:pPr>
        <w:bidi w:val="0"/>
        <w:spacing w:before="120" w:after="0" w:line="240" w:lineRule="auto"/>
        <w:ind w:firstLine="720"/>
        <w:jc w:val="both"/>
        <w:rPr>
          <w:rFonts w:ascii="Arial" w:hAnsi="Arial" w:cstheme="majorBidi"/>
          <w:b/>
          <w:bCs/>
          <w:color w:val="002060"/>
          <w:lang w:val="vi-VN"/>
        </w:rPr>
      </w:pPr>
      <w:r>
        <w:rPr>
          <w:rFonts w:asciiTheme="majorBidi" w:hAnsiTheme="majorBidi" w:cstheme="majorBidi"/>
          <w:lang w:val="vi-VN"/>
        </w:rPr>
        <w:t>Nếu như người nô lệ, phụ nữ, trẻ em, người bệnh và người đi đường tham gia Salah Jum-a’h thì lễ Salah đó có giá trị hoặc nếu muốn họ được phép hành lễ Zhuhr.</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E6469F"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thời gian Salah Jum’ah.</w:t>
      </w:r>
    </w:p>
    <w:p w:rsidR="002D3C1B" w:rsidRPr="00E6469F" w:rsidRDefault="002D3C1B" w:rsidP="002D3C1B">
      <w:pPr>
        <w:bidi w:val="0"/>
        <w:spacing w:before="120" w:after="0" w:line="240" w:lineRule="auto"/>
        <w:ind w:firstLine="720"/>
        <w:jc w:val="both"/>
        <w:rPr>
          <w:rFonts w:asciiTheme="majorBidi" w:hAnsiTheme="majorBidi" w:cstheme="majorBidi"/>
          <w:color w:val="002060"/>
          <w:lang w:val="vi-VN"/>
        </w:rPr>
      </w:pPr>
      <w:r>
        <w:rPr>
          <w:rFonts w:asciiTheme="majorBidi" w:hAnsiTheme="majorBidi" w:cstheme="majorBidi"/>
          <w:lang w:val="vi-VN"/>
        </w:rPr>
        <w:t xml:space="preserve">Thời gian hành lễ Salah Jum-a’h là thời gian của Salah Zhuhr, tức kể từ sau mặt trời nghiên bóng cho đến bóng của mỗi vật bằng chính nó, bởi Hadith do Anas bin Maalik </w:t>
      </w:r>
      <w:r w:rsidRPr="00B76AF7">
        <w:rPr>
          <w:rFonts w:cs="KFGQPC Uthman Taha Naskh"/>
          <w:color w:val="FF0000"/>
        </w:rPr>
        <w:sym w:font="AGA Arabesque" w:char="F074"/>
      </w:r>
      <w:r>
        <w:rPr>
          <w:rFonts w:asciiTheme="majorBidi" w:hAnsiTheme="majorBidi" w:cstheme="majorBidi"/>
          <w:lang w:val="vi-VN"/>
        </w:rPr>
        <w:t xml:space="preserve"> kể: “</w:t>
      </w:r>
      <w:r w:rsidRPr="00626336">
        <w:rPr>
          <w:rFonts w:asciiTheme="majorBidi" w:hAnsiTheme="majorBidi" w:cstheme="majorBidi"/>
          <w:i/>
          <w:iCs/>
          <w:color w:val="1F497D"/>
          <w:lang w:val="vi-VN"/>
        </w:rPr>
        <w:t>Xưa kia, Nabi</w:t>
      </w:r>
      <w:r>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sidRPr="00626336">
        <w:rPr>
          <w:rFonts w:asciiTheme="majorBidi" w:hAnsiTheme="majorBidi" w:cstheme="majorBidi"/>
          <w:i/>
          <w:iCs/>
          <w:color w:val="1F497D"/>
          <w:lang w:val="vi-VN"/>
        </w:rPr>
        <w:t xml:space="preserve"> đã hành lễ Salah Jum-a’h ngay khi mặt trời nghiên bóng.</w:t>
      </w:r>
      <w:r>
        <w:rPr>
          <w:rFonts w:asciiTheme="majorBidi" w:hAnsiTheme="majorBidi" w:cstheme="majorBidi"/>
          <w:lang w:val="vi-VN"/>
        </w:rPr>
        <w:t>”</w:t>
      </w:r>
      <w:r w:rsidRPr="00A6671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1"/>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được truyền lại Sahabah cũng đã hành lễ Salah Jum-a’h như vậy</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192"/>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Dựa vào điều này ai bắt kịp Rak-at cuối </w:t>
      </w:r>
      <w:r>
        <w:rPr>
          <w:rFonts w:asciiTheme="majorBidi" w:hAnsiTheme="majorBidi" w:cstheme="majorBidi"/>
          <w:lang w:val="vi-VN"/>
        </w:rPr>
        <w:lastRenderedPageBreak/>
        <w:t xml:space="preserve">của Salah Jum-a’h trước khi hết giờ là xem như y đã hành lễ Salah Jum-a’h trong giờ của nó, còn không thì phải hành lễ Salah Zhuhr,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2B0D7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2B0D7A">
        <w:rPr>
          <w:rFonts w:ascii="Traditional Arabic" w:cs="KFGQPC Uthman Taha Naskh" w:hint="eastAsia"/>
          <w:b/>
          <w:bCs/>
          <w:color w:val="1F497D"/>
          <w:sz w:val="30"/>
          <w:szCs w:val="30"/>
          <w:rtl/>
        </w:rPr>
        <w:t>مَنْ</w:t>
      </w:r>
      <w:r w:rsidRPr="002B0D7A">
        <w:rPr>
          <w:rFonts w:ascii="Traditional Arabic" w:cs="KFGQPC Uthman Taha Naskh"/>
          <w:b/>
          <w:bCs/>
          <w:color w:val="1F497D"/>
          <w:sz w:val="30"/>
          <w:szCs w:val="30"/>
          <w:rtl/>
        </w:rPr>
        <w:t xml:space="preserve"> </w:t>
      </w:r>
      <w:r w:rsidRPr="002B0D7A">
        <w:rPr>
          <w:rFonts w:ascii="Traditional Arabic" w:cs="KFGQPC Uthman Taha Naskh" w:hint="eastAsia"/>
          <w:b/>
          <w:bCs/>
          <w:color w:val="1F497D"/>
          <w:sz w:val="30"/>
          <w:szCs w:val="30"/>
          <w:rtl/>
        </w:rPr>
        <w:t>أَدْرَكَ</w:t>
      </w:r>
      <w:r w:rsidRPr="002B0D7A">
        <w:rPr>
          <w:rFonts w:ascii="Traditional Arabic" w:cs="KFGQPC Uthman Taha Naskh"/>
          <w:b/>
          <w:bCs/>
          <w:color w:val="1F497D"/>
          <w:sz w:val="30"/>
          <w:szCs w:val="30"/>
          <w:rtl/>
        </w:rPr>
        <w:t xml:space="preserve"> </w:t>
      </w:r>
      <w:r w:rsidRPr="002B0D7A">
        <w:rPr>
          <w:rFonts w:ascii="Traditional Arabic" w:cs="KFGQPC Uthman Taha Naskh" w:hint="eastAsia"/>
          <w:b/>
          <w:bCs/>
          <w:color w:val="1F497D"/>
          <w:sz w:val="30"/>
          <w:szCs w:val="30"/>
          <w:rtl/>
        </w:rPr>
        <w:t>رَكْعَةً</w:t>
      </w:r>
      <w:r w:rsidRPr="002B0D7A">
        <w:rPr>
          <w:rFonts w:ascii="Traditional Arabic" w:cs="KFGQPC Uthman Taha Naskh"/>
          <w:b/>
          <w:bCs/>
          <w:color w:val="1F497D"/>
          <w:sz w:val="30"/>
          <w:szCs w:val="30"/>
          <w:rtl/>
        </w:rPr>
        <w:t xml:space="preserve"> </w:t>
      </w:r>
      <w:r w:rsidRPr="002B0D7A">
        <w:rPr>
          <w:rFonts w:ascii="Traditional Arabic" w:cs="KFGQPC Uthman Taha Naskh" w:hint="eastAsia"/>
          <w:b/>
          <w:bCs/>
          <w:color w:val="1F497D"/>
          <w:sz w:val="30"/>
          <w:szCs w:val="30"/>
          <w:rtl/>
        </w:rPr>
        <w:t>مِنَ</w:t>
      </w:r>
      <w:r w:rsidRPr="002B0D7A">
        <w:rPr>
          <w:rFonts w:ascii="Traditional Arabic" w:cs="KFGQPC Uthman Taha Naskh"/>
          <w:b/>
          <w:bCs/>
          <w:color w:val="1F497D"/>
          <w:sz w:val="30"/>
          <w:szCs w:val="30"/>
          <w:rtl/>
        </w:rPr>
        <w:t xml:space="preserve"> </w:t>
      </w:r>
      <w:r w:rsidRPr="002B0D7A">
        <w:rPr>
          <w:rFonts w:ascii="Traditional Arabic" w:cs="KFGQPC Uthman Taha Naskh" w:hint="eastAsia"/>
          <w:b/>
          <w:bCs/>
          <w:color w:val="1F497D"/>
          <w:sz w:val="30"/>
          <w:szCs w:val="30"/>
          <w:rtl/>
        </w:rPr>
        <w:t>الصَّلاَةِ</w:t>
      </w:r>
      <w:r w:rsidRPr="002B0D7A">
        <w:rPr>
          <w:rFonts w:ascii="Traditional Arabic" w:cs="KFGQPC Uthman Taha Naskh"/>
          <w:b/>
          <w:bCs/>
          <w:color w:val="1F497D"/>
          <w:sz w:val="30"/>
          <w:szCs w:val="30"/>
          <w:rtl/>
        </w:rPr>
        <w:t xml:space="preserve"> </w:t>
      </w:r>
      <w:r w:rsidRPr="002B0D7A">
        <w:rPr>
          <w:rFonts w:ascii="Traditional Arabic" w:cs="KFGQPC Uthman Taha Naskh" w:hint="eastAsia"/>
          <w:b/>
          <w:bCs/>
          <w:color w:val="1F497D"/>
          <w:sz w:val="30"/>
          <w:szCs w:val="30"/>
          <w:rtl/>
        </w:rPr>
        <w:t>فَقَدْ</w:t>
      </w:r>
      <w:r w:rsidRPr="002B0D7A">
        <w:rPr>
          <w:rFonts w:ascii="Traditional Arabic" w:cs="KFGQPC Uthman Taha Naskh"/>
          <w:b/>
          <w:bCs/>
          <w:color w:val="1F497D"/>
          <w:sz w:val="30"/>
          <w:szCs w:val="30"/>
          <w:rtl/>
        </w:rPr>
        <w:t xml:space="preserve"> </w:t>
      </w:r>
      <w:r w:rsidRPr="002B0D7A">
        <w:rPr>
          <w:rFonts w:ascii="Traditional Arabic" w:cs="KFGQPC Uthman Taha Naskh" w:hint="eastAsia"/>
          <w:b/>
          <w:bCs/>
          <w:color w:val="1F497D"/>
          <w:sz w:val="30"/>
          <w:szCs w:val="30"/>
          <w:rtl/>
        </w:rPr>
        <w:t>أَدْرَكَ</w:t>
      </w:r>
      <w:r w:rsidRPr="002B0D7A">
        <w:rPr>
          <w:rFonts w:ascii="Traditional Arabic" w:cs="KFGQPC Uthman Taha Naskh"/>
          <w:b/>
          <w:bCs/>
          <w:color w:val="1F497D"/>
          <w:sz w:val="30"/>
          <w:szCs w:val="30"/>
          <w:rtl/>
        </w:rPr>
        <w:t xml:space="preserve"> </w:t>
      </w:r>
      <w:r w:rsidRPr="002B0D7A">
        <w:rPr>
          <w:rFonts w:ascii="Traditional Arabic" w:cs="KFGQPC Uthman Taha Naskh" w:hint="eastAsia"/>
          <w:b/>
          <w:bCs/>
          <w:color w:val="1F497D"/>
          <w:sz w:val="30"/>
          <w:szCs w:val="30"/>
          <w:rtl/>
        </w:rPr>
        <w:t>الصَّلاَةَ</w:t>
      </w:r>
      <w:r w:rsidRPr="001424D9">
        <w:rPr>
          <w:rFonts w:ascii="KFGQPC Uthman Taha Naskh" w:hAnsi="KFGQPC Uthman Taha Naskh" w:cs="KFGQPC Uthman Taha Naskh" w:hint="cs"/>
          <w:b/>
          <w:bCs/>
          <w:color w:val="1F3864"/>
          <w:sz w:val="32"/>
          <w:szCs w:val="32"/>
          <w:rtl/>
        </w:rPr>
        <w:t>}</w:t>
      </w:r>
    </w:p>
    <w:p w:rsidR="002D3C1B" w:rsidRPr="00A03E09" w:rsidRDefault="002D3C1B" w:rsidP="002D3C1B">
      <w:pPr>
        <w:bidi w:val="0"/>
        <w:spacing w:before="120" w:after="0" w:line="240" w:lineRule="auto"/>
        <w:jc w:val="both"/>
        <w:rPr>
          <w:rFonts w:ascii="Arial" w:hAnsi="Arial" w:cs="KFGQPC Uthman Taha Naskh"/>
          <w:color w:val="FF0000"/>
          <w:lang w:val="vi-VN"/>
        </w:rPr>
      </w:pPr>
      <w:r w:rsidRPr="003126BD">
        <w:rPr>
          <w:rFonts w:asciiTheme="majorBidi" w:hAnsiTheme="majorBidi" w:cstheme="majorBidi"/>
          <w:color w:val="C00000"/>
          <w:lang w:val="vi-VN"/>
        </w:rPr>
        <w:t>“</w:t>
      </w:r>
      <w:r w:rsidRPr="003126BD">
        <w:rPr>
          <w:rFonts w:asciiTheme="majorBidi" w:hAnsiTheme="majorBidi" w:cstheme="majorBidi"/>
          <w:b/>
          <w:bCs/>
          <w:color w:val="1F497D"/>
          <w:lang w:val="vi-VN"/>
        </w:rPr>
        <w:t>Ai bắt kịp Rak-at của Salah là xem như đã bắt kịp Salah.</w:t>
      </w:r>
      <w:r w:rsidRPr="003126BD">
        <w:rPr>
          <w:rFonts w:asciiTheme="majorBidi" w:hAnsiTheme="majorBidi" w:cstheme="majorBidi"/>
          <w:color w:val="C00000"/>
          <w:lang w:val="vi-VN"/>
        </w:rPr>
        <w:t>”</w:t>
      </w:r>
      <w:r w:rsidRPr="003126BD">
        <w:rPr>
          <w:rFonts w:ascii="Arial" w:hAnsi="Arial" w:cs="Traditional Arabic"/>
          <w:color w:val="C00000"/>
          <w:vertAlign w:val="superscript"/>
          <w:lang w:val="vi-VN"/>
        </w:rPr>
        <w:t xml:space="preserve"> </w:t>
      </w:r>
      <w:r w:rsidRPr="003126BD">
        <w:rPr>
          <w:rFonts w:asciiTheme="majorBidi" w:hAnsiTheme="majorBidi" w:cstheme="majorBidi"/>
          <w:lang w:val="vi-VN"/>
        </w:rPr>
        <w:t>Như đã được phân tích ở trên.</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9F27AA">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Khutbah (bài thuyết giảng).</w:t>
      </w:r>
    </w:p>
    <w:p w:rsidR="002D3C1B" w:rsidRPr="00A03E09"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lang w:val="vi-VN"/>
        </w:rPr>
        <w:t xml:space="preserve">Bài Khutbah được xem là một Ruknun (nền tảng) chính của lễ Salah Jum-a’h,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luôn thực hiện nó chưa hề bỏ. Bài Khutbah gồm hai phần và phải được thực hiện trước Salah.</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Pr="001A1AD2"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A1AD2">
        <w:rPr>
          <w:rFonts w:asciiTheme="majorBidi" w:hAnsiTheme="majorBidi" w:cstheme="majorBidi"/>
          <w:b/>
          <w:bCs/>
          <w:color w:val="002060"/>
          <w:u w:val="single"/>
          <w:lang w:val="vi-VN"/>
        </w:rPr>
        <w:t>Chủ đề thứ năm</w:t>
      </w:r>
      <w:r w:rsidRPr="001A1AD2">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Sunnah bài Khutbah.</w:t>
      </w:r>
    </w:p>
    <w:p w:rsidR="002D3C1B" w:rsidRDefault="002D3C1B" w:rsidP="002D3C1B">
      <w:pPr>
        <w:bidi w:val="0"/>
        <w:spacing w:before="120" w:after="0" w:line="240" w:lineRule="auto"/>
        <w:ind w:firstLine="720"/>
        <w:jc w:val="both"/>
        <w:rPr>
          <w:rFonts w:asciiTheme="majorBidi" w:hAnsiTheme="majorBidi" w:cstheme="majorBidi"/>
          <w:lang w:val="vi-VN"/>
        </w:rPr>
      </w:pPr>
      <w:r w:rsidRPr="007D2572">
        <w:rPr>
          <w:rFonts w:asciiTheme="majorBidi" w:hAnsiTheme="majorBidi" w:cstheme="majorBidi"/>
          <w:lang w:val="vi-VN"/>
        </w:rPr>
        <w:t xml:space="preserve">- Khuyến khích Imam chào Salam đến mọi người Muslim </w:t>
      </w:r>
      <w:r>
        <w:rPr>
          <w:rFonts w:asciiTheme="majorBidi" w:hAnsiTheme="majorBidi" w:cstheme="majorBidi"/>
          <w:lang w:val="vi-VN"/>
        </w:rPr>
        <w:t xml:space="preserve">sau </w:t>
      </w:r>
      <w:r w:rsidRPr="007D2572">
        <w:rPr>
          <w:rFonts w:asciiTheme="majorBidi" w:hAnsiTheme="majorBidi" w:cstheme="majorBidi"/>
          <w:lang w:val="vi-VN"/>
        </w:rPr>
        <w:t>khi</w:t>
      </w:r>
      <w:r>
        <w:rPr>
          <w:rFonts w:asciiTheme="majorBidi" w:hAnsiTheme="majorBidi" w:cstheme="majorBidi"/>
          <w:lang w:val="vi-VN"/>
        </w:rPr>
        <w:t xml:space="preserve"> bước lên bụt giảng và</w:t>
      </w:r>
      <w:r w:rsidRPr="007D2572">
        <w:rPr>
          <w:rFonts w:asciiTheme="majorBidi" w:hAnsiTheme="majorBidi" w:cstheme="majorBidi"/>
          <w:lang w:val="vi-VN"/>
        </w:rPr>
        <w:t xml:space="preserve"> xoay mặt về họ, bởi ông Jaabir </w:t>
      </w:r>
      <w:r w:rsidRPr="00B76AF7">
        <w:rPr>
          <w:rFonts w:cs="KFGQPC Uthman Taha Naskh"/>
          <w:color w:val="FF0000"/>
        </w:rPr>
        <w:sym w:font="AGA Arabesque" w:char="F074"/>
      </w:r>
      <w:r w:rsidRPr="007D2572">
        <w:rPr>
          <w:rFonts w:asciiTheme="majorBidi" w:hAnsiTheme="majorBidi" w:cstheme="majorBidi"/>
          <w:lang w:val="vi-VN"/>
        </w:rPr>
        <w:t xml:space="preserve"> kể: “</w:t>
      </w:r>
      <w:r w:rsidRPr="007D2572">
        <w:rPr>
          <w:rFonts w:asciiTheme="majorBidi" w:hAnsiTheme="majorBidi" w:cstheme="majorBidi"/>
          <w:i/>
          <w:iCs/>
          <w:color w:val="1F497D"/>
          <w:lang w:val="vi-VN"/>
        </w:rPr>
        <w:t xml:space="preserve">Khi Rasul </w:t>
      </w:r>
      <w:r w:rsidRPr="0040134B">
        <w:rPr>
          <w:rFonts w:asciiTheme="majorBidi" w:hAnsiTheme="majorBidi" w:cs="Arial Unicode MS"/>
          <w:i/>
          <w:iCs/>
          <w:color w:val="C00000"/>
          <w:rtl/>
          <w:lang w:val="vi-VN"/>
        </w:rPr>
        <w:t>ﷺ</w:t>
      </w:r>
      <w:r w:rsidRPr="007D2572">
        <w:rPr>
          <w:rFonts w:asciiTheme="majorBidi" w:hAnsiTheme="majorBidi" w:cstheme="majorBidi"/>
          <w:i/>
          <w:iCs/>
          <w:color w:val="1F497D"/>
          <w:lang w:val="vi-VN"/>
        </w:rPr>
        <w:t xml:space="preserve"> bước lên bụt giảng là Người chào Salam.</w:t>
      </w:r>
      <w:r w:rsidRPr="007D2572">
        <w:rPr>
          <w:rFonts w:asciiTheme="majorBidi" w:hAnsiTheme="majorBidi" w:cstheme="majorBidi"/>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7D2572">
        <w:rPr>
          <w:rFonts w:asciiTheme="majorBidi" w:hAnsiTheme="majorBidi" w:cstheme="majorBidi"/>
          <w:lang w:val="vi-VN"/>
        </w:rPr>
        <w:t xml:space="preserve">- Khuyến khích Imam ngồi trên bụt giảng trong suốt thời gian Azaan, bởi Ibnu U’mar </w:t>
      </w:r>
      <w:r w:rsidRPr="007D2572">
        <w:rPr>
          <w:rFonts w:ascii="KFGQPC Arabic Symbols 01" w:hAnsi="KFGQPC Arabic Symbols 01"/>
          <w:color w:val="FF0000"/>
          <w:lang w:val="vi-VN"/>
        </w:rPr>
        <w:t></w:t>
      </w:r>
      <w:r w:rsidRPr="007D2572">
        <w:rPr>
          <w:rFonts w:asciiTheme="majorBidi" w:hAnsiTheme="majorBidi" w:cstheme="majorBidi"/>
          <w:lang w:val="vi-VN"/>
        </w:rPr>
        <w:t xml:space="preserve"> đã nói: “</w:t>
      </w:r>
      <w:r w:rsidRPr="007D2572">
        <w:rPr>
          <w:rFonts w:asciiTheme="majorBidi" w:hAnsiTheme="majorBidi" w:cstheme="majorBidi"/>
          <w:i/>
          <w:iCs/>
          <w:color w:val="1F497D"/>
          <w:lang w:val="vi-VN"/>
        </w:rPr>
        <w:t xml:space="preserve">Rasul </w:t>
      </w:r>
      <w:r w:rsidRPr="0032013A">
        <w:rPr>
          <w:rFonts w:asciiTheme="majorBidi" w:hAnsiTheme="majorBidi" w:cs="Arial Unicode MS"/>
          <w:color w:val="C00000"/>
          <w:rtl/>
          <w:lang w:val="vi-VN"/>
        </w:rPr>
        <w:t>ﷺ</w:t>
      </w:r>
      <w:r w:rsidRPr="007D2572">
        <w:rPr>
          <w:rFonts w:asciiTheme="majorBidi" w:hAnsiTheme="majorBidi" w:cstheme="majorBidi"/>
          <w:i/>
          <w:iCs/>
          <w:color w:val="1F497D"/>
          <w:lang w:val="vi-VN"/>
        </w:rPr>
        <w:t xml:space="preserve"> đã ngồi sau khi bước lên bụt giảng cho đến khi xong Azaan Người mới đứng dậy nói Khutbah.</w:t>
      </w:r>
      <w:r w:rsidRPr="007D2572">
        <w:rPr>
          <w:rFonts w:asciiTheme="majorBidi" w:hAnsiTheme="majorBidi" w:cstheme="majorBidi"/>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7D2572">
        <w:rPr>
          <w:rFonts w:asciiTheme="majorBidi" w:hAnsiTheme="majorBidi" w:cstheme="majorBidi"/>
          <w:lang w:val="vi-VN"/>
        </w:rPr>
        <w:lastRenderedPageBreak/>
        <w:t>- Khuyến khích nên đứng vịnh trên cây gậy hoặc vật gì đó tương tự.</w:t>
      </w:r>
    </w:p>
    <w:p w:rsidR="002D3C1B" w:rsidRPr="007D2572" w:rsidRDefault="002D3C1B" w:rsidP="002D3C1B">
      <w:pPr>
        <w:bidi w:val="0"/>
        <w:spacing w:before="120" w:after="0" w:line="240" w:lineRule="auto"/>
        <w:ind w:firstLine="720"/>
        <w:jc w:val="both"/>
        <w:rPr>
          <w:rFonts w:asciiTheme="majorBidi" w:hAnsiTheme="majorBidi" w:cstheme="majorBidi"/>
          <w:lang w:val="vi-VN"/>
        </w:rPr>
      </w:pPr>
      <w:r w:rsidRPr="007D2572">
        <w:rPr>
          <w:rFonts w:asciiTheme="majorBidi" w:hAnsiTheme="majorBidi" w:cstheme="majorBidi"/>
          <w:lang w:val="vi-VN"/>
        </w:rPr>
        <w:t xml:space="preserve">- Khuyến khích Imam hướng thẳng mặt đến mọi người </w:t>
      </w:r>
      <w:r>
        <w:rPr>
          <w:rFonts w:asciiTheme="majorBidi" w:hAnsiTheme="majorBidi" w:cstheme="majorBidi"/>
          <w:lang w:val="vi-VN"/>
        </w:rPr>
        <w:t xml:space="preserve">trong suốt bài Khutbah nhằm </w:t>
      </w:r>
      <w:r w:rsidRPr="007D2572">
        <w:rPr>
          <w:rFonts w:asciiTheme="majorBidi" w:hAnsiTheme="majorBidi" w:cstheme="majorBidi"/>
          <w:lang w:val="vi-VN"/>
        </w:rPr>
        <w:t xml:space="preserve">bắt chước theo hành động của Nabi </w:t>
      </w:r>
      <w:r w:rsidRPr="00B76AF7">
        <w:rPr>
          <w:rFonts w:cs="KFGQPC Uthman Taha Naskh"/>
          <w:color w:val="FF0000"/>
          <w:lang w:val="vi-VN"/>
        </w:rPr>
        <w:sym w:font="AGA Arabesque" w:char="F065"/>
      </w:r>
      <w:r w:rsidRPr="007D2572">
        <w:rPr>
          <w:rFonts w:asciiTheme="majorBidi" w:hAnsiTheme="majorBidi" w:cstheme="majorBidi"/>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Khuyết khích người đọc Khutbah cầu xin mọi điều tốt đẹp cho tín đồ Muslim trong cuộc sống trần gian và ngày sau, kèm theo lời cầu xin cho các cấp lãnh đạo luôn gương mẫu và cương trực, bởi “</w:t>
      </w:r>
      <w:r w:rsidRPr="00860C12">
        <w:rPr>
          <w:rFonts w:asciiTheme="majorBidi" w:hAnsiTheme="majorBidi" w:cstheme="majorBidi"/>
          <w:i/>
          <w:iCs/>
          <w:color w:val="1F497D"/>
          <w:lang w:val="vi-VN"/>
        </w:rPr>
        <w:t>Xưa kia, Nabi</w:t>
      </w:r>
      <w:r>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sidRPr="00860C12">
        <w:rPr>
          <w:rFonts w:asciiTheme="majorBidi" w:hAnsiTheme="majorBidi" w:cstheme="majorBidi"/>
          <w:i/>
          <w:iCs/>
          <w:color w:val="1F497D"/>
          <w:lang w:val="vi-VN"/>
        </w:rPr>
        <w:t xml:space="preserve"> mỗi khi đọc Khutbah vào Jum-a’h là Người cầu xin</w:t>
      </w:r>
      <w:r>
        <w:rPr>
          <w:rFonts w:asciiTheme="majorBidi" w:hAnsiTheme="majorBidi" w:cstheme="majorBidi"/>
          <w:i/>
          <w:iCs/>
          <w:color w:val="1F497D"/>
          <w:lang w:val="vi-VN"/>
        </w:rPr>
        <w:t xml:space="preserve"> và mọi người bên dưới thì nói Amin.</w:t>
      </w:r>
      <w:r>
        <w:rPr>
          <w:rFonts w:asciiTheme="majorBidi" w:hAnsiTheme="majorBidi" w:cstheme="majorBidi"/>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Khuyến khích người đọc Khutbah kim luôn dẫn lễ Salah, nói Khutbah và dẫn lễ Salah lớn tiếng với khả năng có thể.</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Khuyến khích đứng nói Khutbah, bởi Allah phán:</w:t>
      </w:r>
    </w:p>
    <w:p w:rsidR="002D3C1B" w:rsidRPr="007E7F18" w:rsidRDefault="002D3C1B" w:rsidP="002D3C1B">
      <w:pPr>
        <w:spacing w:before="120" w:after="0" w:line="240" w:lineRule="auto"/>
        <w:jc w:val="lowKashida"/>
        <w:rPr>
          <w:rtl/>
        </w:rPr>
      </w:pPr>
      <w:r w:rsidRPr="003126BD">
        <w:rPr>
          <w:rFonts w:ascii="KFGQPC Uthman Taha Naskh" w:cs="KFGQPC Uthman Taha Naskh" w:hint="cs"/>
          <w:sz w:val="32"/>
          <w:szCs w:val="32"/>
          <w:rtl/>
          <w:lang w:bidi="ar-EG"/>
        </w:rPr>
        <w:t>﴿</w:t>
      </w:r>
      <w:r w:rsidRPr="003126BD">
        <w:rPr>
          <w:rFonts w:cs="KFGQPC Uthmanic Script HAFS"/>
          <w:b/>
          <w:bCs/>
          <w:color w:val="006600"/>
          <w:sz w:val="32"/>
          <w:szCs w:val="32"/>
          <w:rtl/>
        </w:rPr>
        <w:t>وَتَرَكُوكَ قَآئِمٗاۚ</w:t>
      </w:r>
      <w:r w:rsidRPr="003126BD">
        <w:rPr>
          <w:rFonts w:ascii="KFGQPC Uthman Taha Naskh" w:cs="KFGQPC Uthman Taha Naskh" w:hint="cs"/>
          <w:sz w:val="32"/>
          <w:szCs w:val="32"/>
          <w:rtl/>
          <w:lang w:bidi="ar-EG"/>
        </w:rPr>
        <w:t>﴾</w:t>
      </w:r>
      <w:r w:rsidRPr="007E7F18">
        <w:rPr>
          <w:rFonts w:hint="cs"/>
          <w:sz w:val="26"/>
          <w:szCs w:val="26"/>
          <w:rtl/>
        </w:rPr>
        <w:t xml:space="preserve"> </w:t>
      </w:r>
      <w:r w:rsidRPr="007E7F18">
        <w:rPr>
          <w:rFonts w:hint="cs"/>
          <w:sz w:val="24"/>
          <w:szCs w:val="24"/>
          <w:rtl/>
        </w:rPr>
        <w:t>الجمعة: 11</w:t>
      </w:r>
    </w:p>
    <w:p w:rsidR="002D3C1B" w:rsidRPr="007E7F18" w:rsidRDefault="002D3C1B" w:rsidP="002D3C1B">
      <w:pPr>
        <w:bidi w:val="0"/>
        <w:spacing w:before="120" w:after="0" w:line="240" w:lineRule="auto"/>
        <w:jc w:val="lowKashida"/>
        <w:rPr>
          <w:rFonts w:asciiTheme="majorBidi" w:hAnsiTheme="majorBidi" w:cstheme="majorBidi"/>
          <w:lang w:val="vi-VN"/>
        </w:rPr>
      </w:pPr>
      <w:r w:rsidRPr="007E7F18">
        <w:rPr>
          <w:rFonts w:asciiTheme="majorBidi" w:hAnsiTheme="majorBidi" w:cstheme="majorBidi"/>
        </w:rPr>
        <w:sym w:font="AGA Arabesque" w:char="007B"/>
      </w:r>
      <w:r w:rsidRPr="007E7F18">
        <w:rPr>
          <w:rFonts w:asciiTheme="majorBidi" w:hAnsiTheme="majorBidi" w:cstheme="majorBidi"/>
          <w:b/>
          <w:bCs/>
          <w:color w:val="006600"/>
          <w:lang w:val="vi-VN"/>
        </w:rPr>
        <w:t>Và họ đã bỏ mặc Ngươi (Muhammad) đứng một mình.</w:t>
      </w:r>
      <w:r w:rsidRPr="007E7F18">
        <w:rPr>
          <w:rFonts w:asciiTheme="majorBidi" w:hAnsiTheme="majorBidi" w:cstheme="majorBidi"/>
        </w:rPr>
        <w:sym w:font="AGA Arabesque" w:char="007D"/>
      </w:r>
      <w:r w:rsidRPr="007E7F18">
        <w:rPr>
          <w:rFonts w:asciiTheme="majorBidi" w:hAnsiTheme="majorBidi" w:cstheme="majorBidi"/>
          <w:lang w:val="vi-VN"/>
        </w:rPr>
        <w:t xml:space="preserve"> Al-Jumu-a’h: 11 </w:t>
      </w:r>
      <w:r>
        <w:rPr>
          <w:rFonts w:asciiTheme="majorBidi" w:hAnsiTheme="majorBidi" w:cstheme="majorBidi"/>
          <w:lang w:val="vi-VN"/>
        </w:rPr>
        <w:t xml:space="preserve">(Chương 62), và ông Jaabir </w:t>
      </w:r>
      <w:r w:rsidRPr="00B76AF7">
        <w:rPr>
          <w:rFonts w:cs="KFGQPC Uthman Taha Naskh"/>
          <w:color w:val="FF0000"/>
        </w:rPr>
        <w:sym w:font="AGA Arabesque" w:char="F074"/>
      </w:r>
      <w:r>
        <w:rPr>
          <w:rFonts w:asciiTheme="majorBidi" w:hAnsiTheme="majorBidi" w:cstheme="majorBidi"/>
          <w:lang w:val="vi-VN"/>
        </w:rPr>
        <w:t xml:space="preserve"> nói: “</w:t>
      </w:r>
      <w:r>
        <w:rPr>
          <w:rFonts w:asciiTheme="majorBidi" w:hAnsiTheme="majorBidi" w:cstheme="majorBidi"/>
          <w:i/>
          <w:iCs/>
          <w:color w:val="1F497D"/>
          <w:lang w:val="vi-VN"/>
        </w:rPr>
        <w:t xml:space="preserve">Xưa kia, mỗi lần nói Khutbah là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đứng, rồi lại ngồi, rồi lại tiếp tục đứng mà nói Khutbah, nếu có ai đó nói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ngồi nói Khutbah thì đó là kẻ nói dóc.</w:t>
      </w:r>
      <w:r>
        <w:rPr>
          <w:rFonts w:asciiTheme="majorBidi" w:hAnsiTheme="majorBidi" w:cstheme="majorBidi"/>
          <w:lang w:val="vi-VN"/>
        </w:rPr>
        <w:t>”</w:t>
      </w:r>
      <w:r w:rsidRPr="00EF458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3"/>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Khuyến khích đứng trên bụt giảng hoặc ở nơi hơi cao, bởi “</w:t>
      </w:r>
      <w:r>
        <w:rPr>
          <w:rFonts w:asciiTheme="majorBidi" w:hAnsiTheme="majorBidi" w:cstheme="majorBidi"/>
          <w:i/>
          <w:iCs/>
          <w:color w:val="1F497D"/>
          <w:lang w:val="vi-VN"/>
        </w:rPr>
        <w:t xml:space="preserve">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khi nói Khutbah là Người </w:t>
      </w:r>
      <w:r>
        <w:rPr>
          <w:rFonts w:asciiTheme="majorBidi" w:hAnsiTheme="majorBidi" w:cstheme="majorBidi"/>
          <w:i/>
          <w:iCs/>
          <w:color w:val="1F497D"/>
          <w:lang w:val="vi-VN"/>
        </w:rPr>
        <w:lastRenderedPageBreak/>
        <w:t>đứng trên bụt giảng.</w:t>
      </w:r>
      <w:r>
        <w:rPr>
          <w:rFonts w:asciiTheme="majorBidi" w:hAnsiTheme="majorBidi" w:cstheme="majorBidi"/>
          <w:lang w:val="vi-VN"/>
        </w:rPr>
        <w:t>” Có thế lời nói mạnh mẽ, gây ấn tượng đến người nghe.</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Khuyến khích ngồi giải lao chút ít để tách bài Khutbah thành hai phần, bởi ông Ibnu U’mar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khi nói Khutbah là Người tách bài Khutbah ra làm hai phần bởi lần ngồi giải lao.</w:t>
      </w:r>
      <w:r>
        <w:rPr>
          <w:rFonts w:asciiTheme="majorBidi" w:hAnsiTheme="majorBidi" w:cstheme="majorBidi"/>
          <w:lang w:val="vi-VN"/>
        </w:rPr>
        <w:t>”</w:t>
      </w:r>
      <w:r w:rsidRPr="0086704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4"/>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lang w:val="vi-VN"/>
        </w:rPr>
        <w:t xml:space="preserve">- Khuyến khích nói Khutbah thứ hai ngắn hơn Khutbah thứ nhất, bởi Hadith A’mmaar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B76AF7">
        <w:rPr>
          <w:rFonts w:cs="KFGQPC Uthman Taha Naskh"/>
          <w:color w:val="FF0000"/>
          <w:lang w:val="vi-VN"/>
        </w:rPr>
        <w:sym w:font="AGA Arabesque" w:char="F065"/>
      </w:r>
      <w:r>
        <w:rPr>
          <w:rFonts w:asciiTheme="majorBidi" w:hAnsiTheme="majorBidi" w:cstheme="majorBidi"/>
          <w:lang w:val="vi-VN"/>
        </w:rPr>
        <w:t>:</w:t>
      </w:r>
    </w:p>
    <w:p w:rsidR="002D3C1B" w:rsidRPr="003126BD"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3126BD">
        <w:rPr>
          <w:rFonts w:ascii="Traditional Arabic" w:cs="KFGQPC Uthman Taha Naskh" w:hint="eastAsia"/>
          <w:b/>
          <w:bCs/>
          <w:color w:val="1F497D"/>
          <w:sz w:val="32"/>
          <w:szCs w:val="32"/>
          <w:rtl/>
        </w:rPr>
        <w:t>إِنَّ</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طُولَ</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صَلاَةِ</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الرَّجُلِ</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وَقِصَرَ</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خُطْبَتِهِ</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مَئِنَّةٌ</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مِنْ</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فِقْهِهِ</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فَأَطِيلُوا</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الصَّلاَةَ</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وَاقْصُرُوا</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الْخُطْبَةَ</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người đàn ông hành lễ Salah dài và đọc Khutbah ngắn là dấu hiện của người hiểu biết giáo lý, cho nên, hãy kéo dài Salah và rút ngắn Khutbah.</w:t>
      </w:r>
      <w:r>
        <w:rPr>
          <w:rFonts w:asciiTheme="majorBidi" w:hAnsiTheme="majorBidi" w:cstheme="majorBidi"/>
          <w:color w:val="C00000"/>
          <w:lang w:val="vi-VN"/>
        </w:rPr>
        <w:t>”</w:t>
      </w:r>
      <w:r w:rsidRPr="00E7607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5"/>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Arial" w:hAnsi="Arial" w:cstheme="majorBidi"/>
          <w:b/>
          <w:bCs/>
          <w:color w:val="002060"/>
        </w:rPr>
      </w:pPr>
    </w:p>
    <w:p w:rsidR="002D3C1B" w:rsidRPr="00E4192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E41927">
        <w:rPr>
          <w:rFonts w:asciiTheme="majorBidi" w:hAnsiTheme="majorBidi" w:cstheme="majorBidi"/>
          <w:b/>
          <w:bCs/>
          <w:color w:val="002060"/>
          <w:u w:val="single"/>
          <w:lang w:val="vi-VN"/>
        </w:rPr>
        <w:t>Chủ đề thứ sáu</w:t>
      </w:r>
      <w:r w:rsidRPr="00E41927">
        <w:rPr>
          <w:rFonts w:asciiTheme="majorBidi" w:hAnsiTheme="majorBidi" w:cstheme="majorBidi"/>
          <w:b/>
          <w:bCs/>
          <w:color w:val="002060"/>
          <w:lang w:val="vi-VN"/>
        </w:rPr>
        <w:t xml:space="preserve">: </w:t>
      </w:r>
      <w:r w:rsidRPr="00E41927">
        <w:rPr>
          <w:rFonts w:asciiTheme="majorBidi" w:hAnsiTheme="majorBidi" w:cstheme="majorBidi"/>
          <w:b/>
          <w:bCs/>
          <w:lang w:val="vi-VN"/>
        </w:rPr>
        <w:t>Về các điều bị cấm trong Salah Jum-a’h.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Cấm nói chuyện lúc Imam đang nói Khutbah, bởi Rasul </w:t>
      </w:r>
      <w:r w:rsidRPr="00B76AF7">
        <w:rPr>
          <w:rFonts w:cs="KFGQPC Uthman Taha Naskh"/>
          <w:color w:val="FF0000"/>
          <w:lang w:val="vi-VN"/>
        </w:rPr>
        <w:sym w:font="AGA Arabesque" w:char="F065"/>
      </w:r>
      <w:r>
        <w:rPr>
          <w:rFonts w:asciiTheme="majorBidi" w:hAnsiTheme="majorBidi" w:cstheme="majorBidi"/>
          <w:lang w:val="vi-VN"/>
        </w:rPr>
        <w:t xml:space="preserve"> nói: </w:t>
      </w:r>
    </w:p>
    <w:p w:rsidR="002D3C1B" w:rsidRPr="003126BD"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lastRenderedPageBreak/>
        <w:t>{</w:t>
      </w:r>
      <w:r w:rsidRPr="003126BD">
        <w:rPr>
          <w:rFonts w:ascii="Traditional Arabic" w:cs="KFGQPC Uthman Taha Naskh" w:hint="eastAsia"/>
          <w:b/>
          <w:bCs/>
          <w:color w:val="1F497D"/>
          <w:sz w:val="32"/>
          <w:szCs w:val="32"/>
          <w:rtl/>
        </w:rPr>
        <w:t>مَنْ</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تَكَلَّمَ</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يَوْمَ</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الْجُمُعَةِ</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وَالإِمَامُ</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يَخْطُبُ</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فَهُوَ</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كَمَثَلِ</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الْحِمَارِ</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يَحْمِلُ</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أَسْفَاراً</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وَالَّذِى</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يَقُولُ</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لَهُ</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أَنْصِتْ</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لَيْسَ</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لَهُ</w:t>
      </w:r>
      <w:r w:rsidRPr="003126BD">
        <w:rPr>
          <w:rFonts w:ascii="Traditional Arabic" w:cs="KFGQPC Uthman Taha Naskh"/>
          <w:b/>
          <w:bCs/>
          <w:color w:val="1F497D"/>
          <w:sz w:val="32"/>
          <w:szCs w:val="32"/>
          <w:rtl/>
        </w:rPr>
        <w:t xml:space="preserve"> </w:t>
      </w:r>
      <w:r w:rsidRPr="003126BD">
        <w:rPr>
          <w:rFonts w:ascii="Traditional Arabic" w:cs="KFGQPC Uthman Taha Naskh" w:hint="eastAsia"/>
          <w:b/>
          <w:bCs/>
          <w:color w:val="1F497D"/>
          <w:sz w:val="32"/>
          <w:szCs w:val="32"/>
          <w:rtl/>
        </w:rPr>
        <w:t>جُمُعَةٌ</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Hình ảnh người nói chuyện trong ngày thứ sáu lúc Imam nói Khutbah giống như hình ảnh con lừa chở trên lưng Kinh Thánh và ai bảo người khác im lặng thì y chẳng được ân phước của Jum-a’h.</w:t>
      </w:r>
      <w:r>
        <w:rPr>
          <w:rFonts w:asciiTheme="majorBidi" w:hAnsiTheme="majorBidi" w:cstheme="majorBidi"/>
          <w:color w:val="C00000"/>
          <w:lang w:val="vi-VN"/>
        </w:rPr>
        <w:t>”</w:t>
      </w:r>
      <w:r w:rsidRPr="0081624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6"/>
      </w:r>
      <w:r w:rsidRPr="0081624C">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Rasul </w:t>
      </w:r>
      <w:r w:rsidRPr="00B76AF7">
        <w:rPr>
          <w:rFonts w:cs="KFGQPC Uthman Taha Naskh"/>
          <w:color w:val="FF0000"/>
          <w:lang w:val="vi-VN"/>
        </w:rPr>
        <w:sym w:font="AGA Arabesque" w:char="F065"/>
      </w:r>
      <w:r>
        <w:rPr>
          <w:rFonts w:asciiTheme="majorBidi" w:hAnsiTheme="majorBidi" w:cstheme="majorBidi"/>
          <w:lang w:val="vi-VN"/>
        </w:rPr>
        <w:t xml:space="preserve"> nói:</w:t>
      </w:r>
    </w:p>
    <w:p w:rsidR="002D3C1B" w:rsidRPr="00614362"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614362">
        <w:rPr>
          <w:rFonts w:ascii="Traditional Arabic" w:cs="KFGQPC Uthman Taha Naskh" w:hint="eastAsia"/>
          <w:b/>
          <w:bCs/>
          <w:color w:val="1F497D"/>
          <w:sz w:val="32"/>
          <w:szCs w:val="32"/>
          <w:rtl/>
        </w:rPr>
        <w:t>إِذَا</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قُلْتَ</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لِصَاحِبِكَ</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أَنْصِتْ</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وَالإِمَامُ</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يَخْطُبُ</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يَوْمَ</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الْجُمُعَةِ</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فَقَدْ</w:t>
      </w:r>
      <w:r w:rsidRPr="00614362">
        <w:rPr>
          <w:rFonts w:ascii="Traditional Arabic" w:cs="KFGQPC Uthman Taha Naskh"/>
          <w:b/>
          <w:bCs/>
          <w:color w:val="1F497D"/>
          <w:sz w:val="32"/>
          <w:szCs w:val="32"/>
          <w:rtl/>
        </w:rPr>
        <w:t xml:space="preserve"> </w:t>
      </w:r>
      <w:r w:rsidRPr="00614362">
        <w:rPr>
          <w:rFonts w:ascii="Traditional Arabic" w:cs="KFGQPC Uthman Taha Naskh" w:hint="eastAsia"/>
          <w:b/>
          <w:bCs/>
          <w:color w:val="1F497D"/>
          <w:sz w:val="32"/>
          <w:szCs w:val="32"/>
          <w:rtl/>
        </w:rPr>
        <w:t>لَغَوْتَ</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Khi anh nói với người khác hãy im lặng trong lúc Imam đang nói Khutbah trong ngày thứ sáu là anh đã nói lời phù phiếm.</w:t>
      </w:r>
      <w:r>
        <w:rPr>
          <w:rFonts w:asciiTheme="majorBidi" w:hAnsiTheme="majorBidi" w:cstheme="majorBidi"/>
          <w:color w:val="C00000"/>
          <w:lang w:val="vi-VN"/>
        </w:rPr>
        <w:t>”</w:t>
      </w:r>
      <w:r w:rsidRPr="00B6015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7"/>
      </w:r>
      <w:r w:rsidRPr="00B6015F">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Cấm bước ngang vai người ngồi trong lúc đang đọc Khutbah, bởi có lần đang nói Khutbah Rasul </w:t>
      </w:r>
      <w:r w:rsidRPr="00B76AF7">
        <w:rPr>
          <w:rFonts w:cs="KFGQPC Uthman Taha Naskh"/>
          <w:color w:val="FF0000"/>
          <w:lang w:val="vi-VN"/>
        </w:rPr>
        <w:sym w:font="AGA Arabesque" w:char="F065"/>
      </w:r>
      <w:r>
        <w:rPr>
          <w:rFonts w:asciiTheme="majorBidi" w:hAnsiTheme="majorBidi" w:cstheme="majorBidi"/>
          <w:lang w:val="vi-VN"/>
        </w:rPr>
        <w:t xml:space="preserve"> thấy một người đàn ông bước ngang vai những người đang ngồi nghe Khutbah thì bảo: </w:t>
      </w:r>
      <w:r w:rsidRPr="001424D9">
        <w:rPr>
          <w:rFonts w:ascii="KFGQPC Uthman Taha Naskh" w:hAnsi="KFGQPC Uthman Taha Naskh" w:cs="KFGQPC Uthman Taha Naskh" w:hint="cs"/>
          <w:b/>
          <w:bCs/>
          <w:color w:val="1F3864"/>
          <w:sz w:val="32"/>
          <w:szCs w:val="32"/>
          <w:rtl/>
        </w:rPr>
        <w:t>{</w:t>
      </w:r>
      <w:r w:rsidRPr="00614362">
        <w:rPr>
          <w:rFonts w:asciiTheme="majorBidi" w:hAnsiTheme="majorBidi" w:cs="KFGQPC Uthman Taha Naskh" w:hint="cs"/>
          <w:b/>
          <w:bCs/>
          <w:color w:val="1F497D"/>
          <w:sz w:val="32"/>
          <w:szCs w:val="32"/>
          <w:rtl/>
          <w:lang w:val="vi-VN"/>
        </w:rPr>
        <w:t>اِجْلِسْ فَقَدْ آذَيتَ</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Anh hãy ngồi xuống đi, anh đã làm phiền mọi người rồi đó.</w:t>
      </w:r>
      <w:r>
        <w:rPr>
          <w:rFonts w:asciiTheme="majorBidi" w:hAnsiTheme="majorBidi" w:cstheme="majorBidi"/>
          <w:color w:val="C00000"/>
          <w:lang w:val="vi-VN"/>
        </w:rPr>
        <w:t>”</w:t>
      </w:r>
      <w:r w:rsidRPr="00E12A4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8"/>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trong hành động đó ít nhiều làm </w:t>
      </w:r>
      <w:r>
        <w:rPr>
          <w:rFonts w:asciiTheme="majorBidi" w:hAnsiTheme="majorBidi" w:cstheme="majorBidi"/>
          <w:lang w:val="vi-VN"/>
        </w:rPr>
        <w:lastRenderedPageBreak/>
        <w:t>khó chịu người ngồi và ảnh hưởng đến việc lắng nghe bài Khutbah của họ, riêng Imam thì có thể đi như thế nếu đó là cách duy nhất để đến được bụt giảng.</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Không nên chen vào giữa mà tách hai người đang ngồi sát nhau, bởi Rasul </w:t>
      </w:r>
      <w:r w:rsidRPr="00B76AF7">
        <w:rPr>
          <w:rFonts w:cs="KFGQPC Uthman Taha Naskh"/>
          <w:color w:val="FF0000"/>
          <w:lang w:val="vi-VN"/>
        </w:rPr>
        <w:sym w:font="AGA Arabesque" w:char="F065"/>
      </w:r>
      <w:r>
        <w:rPr>
          <w:rFonts w:asciiTheme="majorBidi" w:hAnsiTheme="majorBidi" w:cstheme="majorBidi"/>
          <w:lang w:val="vi-VN"/>
        </w:rPr>
        <w:t xml:space="preserve"> nói:</w:t>
      </w:r>
    </w:p>
    <w:p w:rsidR="002D3C1B" w:rsidRPr="003E7CB3"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3E7CB3">
        <w:rPr>
          <w:rFonts w:ascii="Traditional Arabic" w:cs="KFGQPC Uthman Taha Naskh" w:hint="eastAsia"/>
          <w:b/>
          <w:bCs/>
          <w:color w:val="1F497D"/>
          <w:sz w:val="32"/>
          <w:szCs w:val="32"/>
          <w:rtl/>
        </w:rPr>
        <w:t>مَنِ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اغْتَسَلَ</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يَوْمَ</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الْجُمُعَةِ،</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وَتَطَهَّرَ</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بِمَا</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اسْتَطَاعَ</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مِنْ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طُهْرٍ،</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ثُمَّ</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ادَّهَنَ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أَوْ</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مَسَّ</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مِنْ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طِيبٍ،</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ثُمَّ</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رَاحَ</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فَلَمْ</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يُفَرِّقْ</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بَيْنَ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اثْنَيْنِ،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فَصَلَّى</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مَا</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كُتِبَ</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لَهُ،</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ثُمَّ</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إِذَا</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خَرَجَ</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الإِمَامُ</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أَنْصَتَ،</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غُفِرَ</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لَهُ</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مَا</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بَيْنَهُ</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وَبَيْنَ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الْجُمُعَةِ</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الأُخْرَى</w:t>
      </w:r>
      <w:r w:rsidRPr="001424D9">
        <w:rPr>
          <w:rFonts w:ascii="KFGQPC Uthman Taha Naskh" w:hAnsi="KFGQPC Uthman Taha Naskh" w:cs="KFGQPC Uthman Taha Naskh" w:hint="cs"/>
          <w:b/>
          <w:bCs/>
          <w:color w:val="1F3864"/>
          <w:sz w:val="32"/>
          <w:szCs w:val="32"/>
          <w:rtl/>
        </w:rPr>
        <w:t>}</w:t>
      </w:r>
    </w:p>
    <w:p w:rsidR="002D3C1B" w:rsidRPr="007F15BF"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Ai tắm vào ngày thứ sáu và vệ sinh thân thể với khả năng có thể, rồi xức hoặc xịt dầu thơm, rồi đến Masjid nhưng không tách rời hai người đang ngồi sát nhau, rồi hành lễ Salah (Sunnah) với bao nhiêu Rak-at tùy thích), đến khi Imam đứng đọc Khutbah thì im lặng, y sẽ được xóa tội từ thứ sáu này đến thứ sáu tới.</w:t>
      </w:r>
      <w:r>
        <w:rPr>
          <w:rFonts w:asciiTheme="majorBidi" w:hAnsiTheme="majorBidi" w:cstheme="majorBidi"/>
          <w:color w:val="C00000"/>
          <w:lang w:val="vi-VN"/>
        </w:rPr>
        <w:t>”</w:t>
      </w:r>
      <w:r w:rsidRPr="00213A9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199"/>
      </w:r>
      <w:r w:rsidRPr="00213A92">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jc w:val="both"/>
        <w:rPr>
          <w:rFonts w:ascii="Arial" w:hAnsi="Arial" w:cstheme="majorBidi"/>
          <w:b/>
          <w:bCs/>
          <w:color w:val="002060"/>
          <w:lang w:val="vi-VN"/>
        </w:rPr>
      </w:pPr>
    </w:p>
    <w:p w:rsidR="002D3C1B" w:rsidRPr="00E33041"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E33041">
        <w:rPr>
          <w:rFonts w:asciiTheme="majorBidi" w:hAnsiTheme="majorBidi" w:cstheme="majorBidi"/>
          <w:b/>
          <w:bCs/>
          <w:color w:val="002060"/>
          <w:u w:val="single"/>
          <w:lang w:val="vi-VN"/>
        </w:rPr>
        <w:t>Chủ đề thứ bảy</w:t>
      </w:r>
      <w:r w:rsidRPr="00E33041">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điều gì bắt kịp Salah Jum-a’h.</w:t>
      </w:r>
    </w:p>
    <w:p w:rsidR="002D3C1B" w:rsidRPr="0018691E"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Để bắt kịp Salah Jum-a’h thì Mamum phải bắt kịp Rak-at cùng với Imam, bởi Hadith Abu Hurairah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B76AF7">
        <w:rPr>
          <w:rFonts w:cs="KFGQPC Uthman Taha Naskh"/>
          <w:color w:val="FF0000"/>
          <w:lang w:val="vi-VN"/>
        </w:rPr>
        <w:sym w:font="AGA Arabesque" w:char="F065"/>
      </w:r>
      <w:r>
        <w:rPr>
          <w:rFonts w:asciiTheme="majorBidi" w:hAnsiTheme="majorBidi" w:cstheme="majorBidi"/>
          <w:lang w:val="vi-VN"/>
        </w:rPr>
        <w:t xml:space="preserve">: </w:t>
      </w:r>
      <w:r w:rsidRPr="001424D9">
        <w:rPr>
          <w:rFonts w:ascii="KFGQPC Uthman Taha Naskh" w:hAnsi="KFGQPC Uthman Taha Naskh" w:cs="KFGQPC Uthman Taha Naskh" w:hint="cs"/>
          <w:b/>
          <w:bCs/>
          <w:color w:val="1F3864"/>
          <w:sz w:val="32"/>
          <w:szCs w:val="32"/>
          <w:rtl/>
        </w:rPr>
        <w:t>{</w:t>
      </w:r>
      <w:r w:rsidRPr="003E7CB3">
        <w:rPr>
          <w:rFonts w:ascii="Traditional Arabic" w:cs="KFGQPC Uthman Taha Naskh" w:hint="eastAsia"/>
          <w:b/>
          <w:bCs/>
          <w:color w:val="1F497D"/>
          <w:sz w:val="32"/>
          <w:szCs w:val="32"/>
          <w:rtl/>
        </w:rPr>
        <w:t>مَنْ</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أَدْرَكَ</w:t>
      </w:r>
      <w:r w:rsidRPr="003E7CB3">
        <w:rPr>
          <w:rFonts w:ascii="Traditional Arabic" w:cs="KFGQPC Uthman Taha Naskh" w:hint="cs"/>
          <w:b/>
          <w:bCs/>
          <w:color w:val="1F497D"/>
          <w:sz w:val="32"/>
          <w:szCs w:val="32"/>
          <w:rtl/>
        </w:rPr>
        <w:t xml:space="preserve"> الْجُمُعَةَ</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ر</w:t>
      </w:r>
      <w:r w:rsidRPr="003E7CB3">
        <w:rPr>
          <w:rFonts w:ascii="Traditional Arabic" w:cs="KFGQPC Uthman Taha Naskh" w:hint="cs"/>
          <w:b/>
          <w:bCs/>
          <w:color w:val="1F497D"/>
          <w:sz w:val="32"/>
          <w:szCs w:val="32"/>
          <w:rtl/>
        </w:rPr>
        <w:t>َ</w:t>
      </w:r>
      <w:r w:rsidRPr="003E7CB3">
        <w:rPr>
          <w:rFonts w:ascii="Traditional Arabic" w:cs="KFGQPC Uthman Taha Naskh" w:hint="eastAsia"/>
          <w:b/>
          <w:bCs/>
          <w:color w:val="1F497D"/>
          <w:sz w:val="32"/>
          <w:szCs w:val="32"/>
          <w:rtl/>
        </w:rPr>
        <w:t>كْعَة</w:t>
      </w:r>
      <w:r w:rsidRPr="003E7CB3">
        <w:rPr>
          <w:rFonts w:ascii="Traditional Arabic" w:cs="KFGQPC Uthman Taha Naskh" w:hint="cs"/>
          <w:b/>
          <w:bCs/>
          <w:color w:val="1F497D"/>
          <w:sz w:val="32"/>
          <w:szCs w:val="32"/>
          <w:rtl/>
        </w:rPr>
        <w:t>ٌ</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فَقَدْ</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أَدْرَكَ</w:t>
      </w:r>
      <w:r w:rsidRPr="003E7CB3">
        <w:rPr>
          <w:rFonts w:ascii="Traditional Arabic" w:cs="KFGQPC Uthman Taha Naskh"/>
          <w:b/>
          <w:bCs/>
          <w:color w:val="1F497D"/>
          <w:sz w:val="32"/>
          <w:szCs w:val="32"/>
          <w:rtl/>
        </w:rPr>
        <w:t xml:space="preserve"> </w:t>
      </w:r>
      <w:r w:rsidRPr="003E7CB3">
        <w:rPr>
          <w:rFonts w:ascii="Traditional Arabic" w:cs="KFGQPC Uthman Taha Naskh" w:hint="eastAsia"/>
          <w:b/>
          <w:bCs/>
          <w:color w:val="1F497D"/>
          <w:sz w:val="32"/>
          <w:szCs w:val="32"/>
          <w:rtl/>
        </w:rPr>
        <w:t>الصَّلاَةَ</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 xml:space="preserve">Ai bắt kịp Salah Jum-a’h một Rak-at là đã bắt kịp </w:t>
      </w:r>
      <w:r>
        <w:rPr>
          <w:rFonts w:asciiTheme="majorBidi" w:hAnsiTheme="majorBidi" w:cstheme="majorBidi"/>
          <w:b/>
          <w:bCs/>
          <w:color w:val="1F497D"/>
          <w:lang w:val="vi-VN"/>
        </w:rPr>
        <w:lastRenderedPageBreak/>
        <w:t>Salah.</w:t>
      </w:r>
      <w:r>
        <w:rPr>
          <w:rFonts w:asciiTheme="majorBidi" w:hAnsiTheme="majorBidi" w:cstheme="majorBidi"/>
          <w:color w:val="C00000"/>
          <w:lang w:val="vi-VN"/>
        </w:rPr>
        <w:t>”</w:t>
      </w:r>
      <w:r w:rsidRPr="00502D8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0"/>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khi</w:t>
      </w:r>
      <w:r>
        <w:rPr>
          <w:rFonts w:asciiTheme="majorBidi" w:hAnsiTheme="majorBidi" w:cstheme="majorBidi"/>
        </w:rPr>
        <w:t xml:space="preserve"> chỉ</w:t>
      </w:r>
      <w:r>
        <w:rPr>
          <w:rFonts w:asciiTheme="majorBidi" w:hAnsiTheme="majorBidi" w:cstheme="majorBidi"/>
          <w:lang w:val="vi-VN"/>
        </w:rPr>
        <w:t xml:space="preserve"> bắt kịp những động tác từ sau Rukua’ là phải hành lễ Salah Zhuhr.</w:t>
      </w:r>
    </w:p>
    <w:p w:rsidR="002D3C1B" w:rsidRPr="00E33041" w:rsidRDefault="002D3C1B" w:rsidP="002D3C1B">
      <w:pPr>
        <w:bidi w:val="0"/>
        <w:spacing w:before="120" w:after="0" w:line="240" w:lineRule="auto"/>
        <w:jc w:val="both"/>
        <w:rPr>
          <w:rFonts w:ascii="Arial" w:hAnsi="Arial" w:cstheme="majorBidi"/>
          <w:b/>
          <w:bCs/>
          <w:color w:val="002060"/>
          <w:lang w:val="vi-VN"/>
        </w:rPr>
      </w:pPr>
    </w:p>
    <w:p w:rsidR="002D3C1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t</w:t>
      </w:r>
      <w:r>
        <w:rPr>
          <w:rFonts w:asciiTheme="majorBidi" w:hAnsiTheme="majorBidi" w:cstheme="majorBidi"/>
          <w:b/>
          <w:bCs/>
          <w:color w:val="002060"/>
          <w:u w:val="single"/>
          <w:lang w:val="vi-VN"/>
        </w:rPr>
        <w:t>ám</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Salah Sunnah trong ngày Jum-a’ah.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Với Salah Jum-a’h không có Salah Sunnah trước, tuy nhiên ai muốn hành lễ Salah Sunnah trước giờ Jum-a’h vẫn được phép, bởi Rasul </w:t>
      </w:r>
      <w:r w:rsidRPr="00B76AF7">
        <w:rPr>
          <w:rFonts w:cs="KFGQPC Uthman Taha Naskh"/>
          <w:color w:val="FF0000"/>
          <w:lang w:val="vi-VN"/>
        </w:rPr>
        <w:sym w:font="AGA Arabesque" w:char="F065"/>
      </w:r>
      <w:r>
        <w:rPr>
          <w:rFonts w:asciiTheme="majorBidi" w:hAnsiTheme="majorBidi" w:cstheme="majorBidi"/>
          <w:lang w:val="vi-VN"/>
        </w:rPr>
        <w:t xml:space="preserve"> đã khuyến khích điều đó như được nhắc trong Hadith ở trên do Salmaan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B76AF7">
        <w:rPr>
          <w:rFonts w:cs="KFGQPC Uthman Taha Naskh"/>
          <w:color w:val="FF0000"/>
          <w:lang w:val="vi-VN"/>
        </w:rPr>
        <w:sym w:font="AGA Arabesque" w:char="F065"/>
      </w:r>
      <w:r>
        <w:rPr>
          <w:rFonts w:asciiTheme="majorBidi" w:hAnsiTheme="majorBidi" w:cstheme="majorBidi"/>
          <w:lang w:val="vi-VN"/>
        </w:rPr>
        <w:t xml:space="preserve"> nói:</w:t>
      </w:r>
    </w:p>
    <w:p w:rsidR="002D3C1B" w:rsidRPr="00587D2E" w:rsidRDefault="002D3C1B" w:rsidP="002D3C1B">
      <w:pPr>
        <w:spacing w:before="120" w:after="0" w:line="240" w:lineRule="auto"/>
        <w:jc w:val="both"/>
        <w:rPr>
          <w:rFonts w:asciiTheme="majorBidi" w:hAnsiTheme="majorBidi" w:cs="KFGQPC Uthman Taha Naskh"/>
          <w:b/>
          <w:bCs/>
          <w:sz w:val="32"/>
          <w:szCs w:val="32"/>
          <w:lang w:val="vi-VN"/>
        </w:rPr>
      </w:pPr>
      <w:r w:rsidRPr="00587D2E">
        <w:rPr>
          <w:rFonts w:ascii="KFGQPC Uthman Taha Naskh" w:hAnsi="KFGQPC Uthman Taha Naskh" w:cs="KFGQPC Uthman Taha Naskh" w:hint="cs"/>
          <w:b/>
          <w:bCs/>
          <w:color w:val="1F3864"/>
          <w:sz w:val="32"/>
          <w:szCs w:val="32"/>
          <w:rtl/>
        </w:rPr>
        <w:t>{</w:t>
      </w:r>
      <w:r w:rsidRPr="00587D2E">
        <w:rPr>
          <w:rFonts w:ascii="Traditional Arabic" w:cs="KFGQPC Uthman Taha Naskh" w:hint="eastAsia"/>
          <w:b/>
          <w:bCs/>
          <w:color w:val="1F497D"/>
          <w:sz w:val="32"/>
          <w:szCs w:val="32"/>
          <w:rtl/>
        </w:rPr>
        <w:t>مَنِ</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اغْتَسَلَ</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يَوْمَ</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الْجُمُعَةِ</w:t>
      </w:r>
      <w:r w:rsidRPr="00587D2E">
        <w:rPr>
          <w:rFonts w:ascii="Traditional Arabic" w:cs="KFGQPC Uthman Taha Naskh" w:hint="cs"/>
          <w:b/>
          <w:bCs/>
          <w:color w:val="1F497D"/>
          <w:sz w:val="32"/>
          <w:szCs w:val="32"/>
          <w:rtl/>
        </w:rPr>
        <w:t xml:space="preserve"> . . .</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ثُمَّ</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رَاحَ</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فَلَمْ</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يُفَرِّقْ</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بَيْنَ</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اثْنَيْنِ،</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فَصَلَّى</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مَا</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كُتِبَ</w:t>
      </w:r>
      <w:r w:rsidRPr="00587D2E">
        <w:rPr>
          <w:rFonts w:ascii="Traditional Arabic" w:cs="KFGQPC Uthman Taha Naskh"/>
          <w:b/>
          <w:bCs/>
          <w:color w:val="1F497D"/>
          <w:sz w:val="32"/>
          <w:szCs w:val="32"/>
          <w:rtl/>
        </w:rPr>
        <w:t xml:space="preserve"> </w:t>
      </w:r>
      <w:r w:rsidRPr="00587D2E">
        <w:rPr>
          <w:rFonts w:ascii="Traditional Arabic" w:cs="KFGQPC Uthman Taha Naskh" w:hint="eastAsia"/>
          <w:b/>
          <w:bCs/>
          <w:color w:val="1F497D"/>
          <w:sz w:val="32"/>
          <w:szCs w:val="32"/>
          <w:rtl/>
        </w:rPr>
        <w:t>لَهُ</w:t>
      </w:r>
      <w:r w:rsidRPr="00587D2E">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Ai tắm vào ngày thứ sáu . . . rồi đến Masjid nhưng không tách rời hai người đang ngồi sát nhau, rồi hành lễ Salah (Sunnah) với bao nhiêu Rak-at tùy thích).</w:t>
      </w:r>
      <w:r>
        <w:rPr>
          <w:rFonts w:asciiTheme="majorBidi" w:hAnsiTheme="majorBidi" w:cstheme="majorBidi"/>
          <w:color w:val="C00000"/>
          <w:lang w:val="vi-VN"/>
        </w:rPr>
        <w:t xml:space="preserve">” </w:t>
      </w:r>
      <w:r w:rsidRPr="00FE27DB">
        <w:rPr>
          <w:rFonts w:asciiTheme="majorBidi" w:hAnsiTheme="majorBidi" w:cstheme="majorBidi"/>
          <w:lang w:val="vi-VN"/>
        </w:rPr>
        <w:t>Và bởi</w:t>
      </w:r>
      <w:r>
        <w:rPr>
          <w:rFonts w:asciiTheme="majorBidi" w:hAnsiTheme="majorBidi" w:cstheme="majorBidi"/>
          <w:lang w:val="vi-VN"/>
        </w:rPr>
        <w:t xml:space="preserve"> Sahabah cũng đã làm thế và bởi đây là thời gian tốt để hành lễ Salah Sunnah. Và ai không muốn thực hiện loại Sunnah này vẫn được, bởi Salah Rawaatib được thực hiện sau Salah Jum-a’h bằng hai Rak-at hoặc bốn Rak-at hoặc sáu Rak-at, bởi hành động của Rasul </w:t>
      </w:r>
      <w:r w:rsidRPr="00B76AF7">
        <w:rPr>
          <w:rFonts w:cs="KFGQPC Uthman Taha Naskh"/>
          <w:color w:val="FF0000"/>
          <w:lang w:val="vi-VN"/>
        </w:rPr>
        <w:sym w:font="AGA Arabesque" w:char="F065"/>
      </w:r>
      <w:r>
        <w:rPr>
          <w:rFonts w:asciiTheme="majorBidi" w:hAnsiTheme="majorBidi" w:cstheme="majorBidi"/>
          <w:lang w:val="vi-VN"/>
        </w:rPr>
        <w:t xml:space="preserve"> “</w:t>
      </w:r>
      <w:r>
        <w:rPr>
          <w:rFonts w:asciiTheme="majorBidi" w:hAnsiTheme="majorBidi" w:cstheme="majorBidi"/>
          <w:i/>
          <w:iCs/>
          <w:color w:val="1F497D"/>
          <w:lang w:val="vi-VN"/>
        </w:rPr>
        <w:t>Là Người đã hành lễ Salah Sunnah sau Salah Jum-a’h hai Rak-at.</w:t>
      </w:r>
      <w:r>
        <w:rPr>
          <w:rFonts w:asciiTheme="majorBidi" w:hAnsiTheme="majorBidi" w:cstheme="majorBidi"/>
          <w:lang w:val="vi-VN"/>
        </w:rPr>
        <w:t>”</w:t>
      </w:r>
      <w:r w:rsidRPr="0013686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1"/>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Rasul </w:t>
      </w:r>
      <w:r w:rsidRPr="00B76AF7">
        <w:rPr>
          <w:rFonts w:cs="KFGQPC Uthman Taha Naskh"/>
          <w:color w:val="FF0000"/>
          <w:lang w:val="vi-VN"/>
        </w:rPr>
        <w:sym w:font="AGA Arabesque" w:char="F065"/>
      </w:r>
      <w:r>
        <w:rPr>
          <w:rFonts w:ascii="Arial" w:hAnsi="Arial" w:cs="KFGQPC Uthman Taha Naskh"/>
          <w:color w:val="FF0000"/>
          <w:lang w:val="vi-VN"/>
        </w:rPr>
        <w:t xml:space="preserve"> </w:t>
      </w:r>
      <w:r w:rsidRPr="00E94983">
        <w:rPr>
          <w:rFonts w:asciiTheme="majorBidi" w:hAnsiTheme="majorBidi" w:cstheme="majorBidi"/>
          <w:lang w:val="vi-VN"/>
        </w:rPr>
        <w:t>nói</w:t>
      </w:r>
      <w:r>
        <w:rPr>
          <w:rFonts w:asciiTheme="majorBidi" w:hAnsiTheme="majorBidi" w:cstheme="majorBidi"/>
          <w:lang w:val="vi-VN"/>
        </w:rPr>
        <w:t xml:space="preserve">: </w:t>
      </w:r>
    </w:p>
    <w:p w:rsidR="002D3C1B" w:rsidRPr="009D4382"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lastRenderedPageBreak/>
        <w:t>{</w:t>
      </w:r>
      <w:r w:rsidRPr="009D4382">
        <w:rPr>
          <w:rFonts w:ascii="Traditional Arabic" w:cs="KFGQPC Uthman Taha Naskh" w:hint="eastAsia"/>
          <w:b/>
          <w:bCs/>
          <w:color w:val="1F497D"/>
          <w:sz w:val="32"/>
          <w:szCs w:val="32"/>
          <w:rtl/>
        </w:rPr>
        <w:t>إِذَا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صَلَّى</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أَحَدُكُمُ</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الْجُمُعَةَ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فَلْيُصَلِّ</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بَعْدَهَا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أَرْبَع</w:t>
      </w:r>
      <w:r w:rsidRPr="009D4382">
        <w:rPr>
          <w:rFonts w:ascii="Traditional Arabic" w:cs="KFGQPC Uthman Taha Naskh" w:hint="cs"/>
          <w:b/>
          <w:bCs/>
          <w:color w:val="1F497D"/>
          <w:sz w:val="32"/>
          <w:szCs w:val="32"/>
          <w:rtl/>
        </w:rPr>
        <w:t>َ رَكْعَاتٍ</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Khi các ngươi hành lễ Salah Jum-a’h xong thì nên hành lễ Sunnah thêm bốn Rak-at.</w:t>
      </w:r>
      <w:r>
        <w:rPr>
          <w:rFonts w:asciiTheme="majorBidi" w:hAnsiTheme="majorBidi" w:cstheme="majorBidi"/>
          <w:color w:val="C00000"/>
          <w:lang w:val="vi-VN"/>
        </w:rPr>
        <w:t>”</w:t>
      </w:r>
      <w:r w:rsidRPr="00E9498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2"/>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theo đường truyền khác thì ghi:</w:t>
      </w:r>
    </w:p>
    <w:p w:rsidR="002D3C1B" w:rsidRPr="0058372D" w:rsidRDefault="002D3C1B" w:rsidP="002D3C1B">
      <w:pPr>
        <w:spacing w:before="120" w:after="0" w:line="240" w:lineRule="auto"/>
        <w:jc w:val="both"/>
        <w:rPr>
          <w:rFonts w:asciiTheme="majorBidi" w:hAnsiTheme="majorBidi" w:cs="KFGQPC Uthman Taha Naskh"/>
          <w:lang w:val="vi-VN"/>
        </w:rPr>
      </w:pPr>
      <w:r w:rsidRPr="001424D9">
        <w:rPr>
          <w:rFonts w:ascii="KFGQPC Uthman Taha Naskh" w:hAnsi="KFGQPC Uthman Taha Naskh" w:cs="KFGQPC Uthman Taha Naskh" w:hint="cs"/>
          <w:b/>
          <w:bCs/>
          <w:color w:val="1F3864"/>
          <w:sz w:val="32"/>
          <w:szCs w:val="32"/>
          <w:rtl/>
        </w:rPr>
        <w:t>{</w:t>
      </w:r>
      <w:r w:rsidRPr="009D4382">
        <w:rPr>
          <w:rFonts w:ascii="Traditional Arabic" w:cs="KFGQPC Uthman Taha Naskh" w:hint="cs"/>
          <w:b/>
          <w:bCs/>
          <w:color w:val="1F497D"/>
          <w:sz w:val="32"/>
          <w:szCs w:val="32"/>
          <w:rtl/>
        </w:rPr>
        <w:t>مَنْ كَانَ مِنْكُم مُصَلِّياً بَعْدَ الْجُمُعَةِ فَلْيُصَلِّ أَرْبَعًا</w:t>
      </w:r>
      <w:r w:rsidRPr="001424D9">
        <w:rPr>
          <w:rFonts w:ascii="KFGQPC Uthman Taha Naskh" w:hAnsi="KFGQPC Uthman Taha Naskh" w:cs="KFGQPC Uthman Taha Naskh" w:hint="cs"/>
          <w:b/>
          <w:bCs/>
          <w:color w:val="1F3864"/>
          <w:sz w:val="32"/>
          <w:szCs w:val="32"/>
          <w:rtl/>
        </w:rPr>
        <w:t>}</w:t>
      </w:r>
    </w:p>
    <w:p w:rsidR="002D3C1B" w:rsidRPr="005D1E48"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Ai trong các ngươi có hành lễ Sunnah sau Salah Jum-a’h thì hãy hành lễ bốn Rak-at.</w:t>
      </w:r>
      <w:r>
        <w:rPr>
          <w:rFonts w:asciiTheme="majorBidi" w:hAnsiTheme="majorBidi" w:cstheme="majorBidi"/>
          <w:color w:val="C00000"/>
          <w:lang w:val="vi-VN"/>
        </w:rPr>
        <w:t>”</w:t>
      </w:r>
      <w:r w:rsidRPr="00E9498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3"/>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còn về sáu Rak-at thì có Hadith do Abdullah bin U’mar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sidRPr="005D1E48">
        <w:rPr>
          <w:rFonts w:asciiTheme="majorBidi" w:hAnsiTheme="majorBidi" w:cstheme="majorBidi"/>
          <w:i/>
          <w:iCs/>
          <w:color w:val="1F497D"/>
          <w:lang w:val="vi-VN"/>
        </w:rPr>
        <w:t>Quả thật, Nabi</w:t>
      </w:r>
      <w:r>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sidRPr="005D1E48">
        <w:rPr>
          <w:rFonts w:asciiTheme="majorBidi" w:hAnsiTheme="majorBidi" w:cstheme="majorBidi"/>
          <w:i/>
          <w:iCs/>
          <w:color w:val="1F497D"/>
          <w:lang w:val="vi-VN"/>
        </w:rPr>
        <w:t xml:space="preserve"> đã hành lễ Sunnah sau Salah Jum-a’h đến sáu Rak-at.</w:t>
      </w:r>
      <w:r>
        <w:rPr>
          <w:rFonts w:asciiTheme="majorBidi" w:hAnsiTheme="majorBidi" w:cstheme="majorBidi"/>
          <w:lang w:val="vi-VN"/>
        </w:rPr>
        <w:t>”</w:t>
      </w:r>
      <w:r w:rsidRPr="00E9498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4"/>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ông Ibnu U’mar </w:t>
      </w:r>
      <w:r w:rsidRPr="00B76AF7">
        <w:rPr>
          <w:rFonts w:ascii="KFGQPC Arabic Symbols 01" w:hAnsi="KFGQPC Arabic Symbols 01"/>
          <w:color w:val="FF0000"/>
          <w:lang w:val="vi-VN"/>
        </w:rPr>
        <w:t></w:t>
      </w:r>
      <w:r>
        <w:rPr>
          <w:rFonts w:asciiTheme="majorBidi" w:hAnsiTheme="majorBidi" w:cstheme="majorBidi"/>
          <w:lang w:val="vi-VN"/>
        </w:rPr>
        <w:t xml:space="preserve"> đã làm theo điều này.</w:t>
      </w:r>
      <w:r w:rsidRPr="00E9498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5"/>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FA1238" w:rsidRDefault="002D3C1B" w:rsidP="002D3C1B">
      <w:pPr>
        <w:shd w:val="clear" w:color="auto" w:fill="FFFFFF" w:themeFill="background1"/>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Qua các dẫn chứng vừa nêu rằng Salah Rawaatib sau Salah Jum-a’h ít nhất là hai Rak-at và nhiều nhất là sáu Rak-at. Được truyền lại Sheikh Al-Islam Ibnu Taimiyah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 “</w:t>
      </w:r>
      <w:r>
        <w:rPr>
          <w:rFonts w:asciiTheme="majorBidi" w:hAnsiTheme="majorBidi" w:cstheme="majorBidi"/>
          <w:i/>
          <w:iCs/>
          <w:lang w:val="vi-VN"/>
        </w:rPr>
        <w:t>Nếu hành lễ Salah Rawaatib tại Masjid thì hành lễ bốn Rak-at còn nếu hành lễ tại nhà thì chỉ hai Rak-at.</w:t>
      </w:r>
      <w:r>
        <w:rPr>
          <w:rFonts w:asciiTheme="majorBidi" w:hAnsiTheme="majorBidi" w:cstheme="majorBidi"/>
          <w:lang w:val="vi-VN"/>
        </w:rPr>
        <w:t>”</w:t>
      </w:r>
      <w:r w:rsidRPr="00E9498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6"/>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Thấy rằng Salah Sunnah rất đa dạng hình thức.</w:t>
      </w:r>
    </w:p>
    <w:p w:rsidR="002D3C1B"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3E61A2">
        <w:rPr>
          <w:rFonts w:asciiTheme="majorBidi" w:hAnsiTheme="majorBidi" w:cstheme="majorBidi"/>
          <w:b/>
          <w:bCs/>
          <w:color w:val="002060"/>
          <w:u w:val="single"/>
          <w:lang w:val="vi-VN"/>
        </w:rPr>
        <w:lastRenderedPageBreak/>
        <w:t xml:space="preserve">Chủ đề thứ </w:t>
      </w:r>
      <w:r>
        <w:rPr>
          <w:rFonts w:asciiTheme="majorBidi" w:hAnsiTheme="majorBidi" w:cstheme="majorBidi"/>
          <w:b/>
          <w:bCs/>
          <w:color w:val="002060"/>
          <w:u w:val="single"/>
          <w:lang w:val="vi-VN"/>
        </w:rPr>
        <w:t>chín</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hình thức Salah Jum-a’h.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Salah Jum-a’h gồm hai Rak-at đọc lớn tiếng, bởi đó là hành động của Rasul </w:t>
      </w:r>
      <w:r w:rsidRPr="00B76AF7">
        <w:rPr>
          <w:rFonts w:cs="KFGQPC Uthman Taha Naskh"/>
          <w:color w:val="C00000"/>
          <w:lang w:val="vi-VN"/>
        </w:rPr>
        <w:sym w:font="AGA Arabesque" w:char="F065"/>
      </w:r>
      <w:r>
        <w:rPr>
          <w:rFonts w:asciiTheme="majorBidi" w:hAnsiTheme="majorBidi" w:cstheme="majorBidi"/>
          <w:lang w:val="vi-VN"/>
        </w:rPr>
        <w:t xml:space="preserve"> và tất cả U’lama đồng thống nhất điều này. Khuyến khích ở Rak-at đầu sau khi đọc Faatihah thì đọc chương Al-Jumu-‘ah (số 62) và ở Rak-at thứ hai sau bài Faatihah thì đọc chương Al-Munaafiqoon (số 63)</w:t>
      </w:r>
      <w:r w:rsidRPr="005818A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7"/>
      </w:r>
      <w:r w:rsidRPr="005818A4">
        <w:rPr>
          <w:rFonts w:ascii="Rockwell Extra Bold" w:hAnsi="Rockwell Extra Bold" w:cs="Traditional Arabic"/>
          <w:color w:val="C00000"/>
          <w:vertAlign w:val="superscript"/>
          <w:lang w:val="vi-VN"/>
        </w:rPr>
        <w:t>)</w:t>
      </w:r>
      <w:r>
        <w:rPr>
          <w:rFonts w:asciiTheme="majorBidi" w:hAnsiTheme="majorBidi" w:cstheme="majorBidi"/>
          <w:lang w:val="vi-VN"/>
        </w:rPr>
        <w:t xml:space="preserve"> hoặc ở Rak-at thứ nhất đọc chương Al-A’la (số 87) và ở Rak-at thứ hai thì đọc chương Al-Ghaashiyah (số 88)</w:t>
      </w:r>
      <w:r w:rsidRPr="005818A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8"/>
      </w:r>
      <w:r w:rsidRPr="005818A4">
        <w:rPr>
          <w:rFonts w:ascii="Rockwell Extra Bold" w:hAnsi="Rockwell Extra Bold" w:cs="Traditional Arabic"/>
          <w:color w:val="C00000"/>
          <w:vertAlign w:val="superscript"/>
          <w:lang w:val="vi-VN"/>
        </w:rPr>
        <w:t>)</w:t>
      </w:r>
      <w:r>
        <w:rPr>
          <w:rFonts w:asciiTheme="majorBidi" w:hAnsiTheme="majorBidi" w:cstheme="majorBidi"/>
          <w:lang w:val="vi-VN"/>
        </w:rPr>
        <w:t xml:space="preserve">, do Nabi </w:t>
      </w:r>
      <w:r w:rsidRPr="00B76AF7">
        <w:rPr>
          <w:rFonts w:cs="KFGQPC Uthman Taha Naskh"/>
          <w:color w:val="C00000"/>
          <w:lang w:val="vi-VN"/>
        </w:rPr>
        <w:sym w:font="AGA Arabesque" w:char="F065"/>
      </w:r>
      <w:r>
        <w:rPr>
          <w:rFonts w:asciiTheme="majorBidi" w:hAnsiTheme="majorBidi" w:cstheme="majorBidi"/>
          <w:lang w:val="vi-VN"/>
        </w:rPr>
        <w:t xml:space="preserve"> đã làm thế.</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B7FD0">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mười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Sunnah trong ngày thứ sáu.</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Khuyến khích đến Masjid thật sớm để đạt được ân phước vĩ đại như được nhắc trong Hadith do Abu Hurairah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B76AF7">
        <w:rPr>
          <w:rFonts w:cs="KFGQPC Uthman Taha Naskh"/>
          <w:color w:val="FF0000"/>
          <w:lang w:val="vi-VN"/>
        </w:rPr>
        <w:sym w:font="AGA Arabesque" w:char="F065"/>
      </w:r>
      <w:r>
        <w:rPr>
          <w:rFonts w:asciiTheme="majorBidi" w:hAnsiTheme="majorBidi" w:cstheme="majorBidi"/>
          <w:lang w:val="vi-VN"/>
        </w:rPr>
        <w:t>:</w:t>
      </w:r>
    </w:p>
    <w:p w:rsidR="002D3C1B" w:rsidRPr="009D4382"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D4382">
        <w:rPr>
          <w:rFonts w:ascii="Traditional Arabic" w:cs="KFGQPC Uthman Taha Naskh" w:hint="eastAsia"/>
          <w:b/>
          <w:bCs/>
          <w:color w:val="1F497D"/>
          <w:sz w:val="32"/>
          <w:szCs w:val="32"/>
          <w:rtl/>
        </w:rPr>
        <w:t>مَنِ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اغْتَسَلَ</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يَوْمَ</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الْجُمُعَةِ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غُسْلَ</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الْجَنَابَةِ</w:t>
      </w:r>
      <w:r w:rsidRPr="009D4382">
        <w:rPr>
          <w:rFonts w:ascii="Traditional Arabic" w:cs="KFGQPC Uthman Taha Naskh" w:hint="cs"/>
          <w:b/>
          <w:bCs/>
          <w:color w:val="1F497D"/>
          <w:sz w:val="32"/>
          <w:szCs w:val="32"/>
          <w:rtl/>
        </w:rPr>
        <w:t xml:space="preserve"> ثُمَّ</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رَاحَ</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فِى</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السَّاعَةِ</w:t>
      </w:r>
      <w:r w:rsidRPr="009D4382">
        <w:rPr>
          <w:rFonts w:ascii="Traditional Arabic" w:cs="KFGQPC Uthman Taha Naskh" w:hint="cs"/>
          <w:b/>
          <w:bCs/>
          <w:color w:val="1F497D"/>
          <w:sz w:val="32"/>
          <w:szCs w:val="32"/>
          <w:rtl/>
        </w:rPr>
        <w:t xml:space="preserve"> الْأُوْلَى</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فَكَأَنَّمَا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قَرَّبَ</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بَدَنَةً،</w:t>
      </w:r>
      <w:r w:rsidRPr="009D4382">
        <w:rPr>
          <w:rFonts w:ascii="Traditional Arabic" w:cs="KFGQPC Uthman Taha Naskh"/>
          <w:b/>
          <w:bCs/>
          <w:color w:val="1F497D"/>
          <w:sz w:val="32"/>
          <w:szCs w:val="32"/>
          <w:rtl/>
        </w:rPr>
        <w:t xml:space="preserve"> </w:t>
      </w:r>
      <w:r w:rsidRPr="009D4382">
        <w:rPr>
          <w:rFonts w:ascii="Traditional Arabic" w:cs="KFGQPC Uthman Taha Naskh" w:hint="cs"/>
          <w:b/>
          <w:bCs/>
          <w:color w:val="1F497D"/>
          <w:sz w:val="32"/>
          <w:szCs w:val="32"/>
          <w:rtl/>
        </w:rPr>
        <w:t>وَمَنْ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رَاحَ</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فِى</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السَّاعَةِ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الثَّانِيَةِ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فَكَأَنَّمَا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قَرَّبَ</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بَقَرَةً،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وَمَنْ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رَاحَ</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فِى</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السَّاعَةِ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الثَّالِثَةِ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فَكَأَنَّمَا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قَرَّبَ</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كَبْشًا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أَقْرَنَ،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وَمَنْ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رَاحَ</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فِى</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السَّاعَةِ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الرَّابِعَةِ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فَكَأَنَّمَا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قَرَّبَ</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دَجَاجَةً،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وَمَنْ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رَاحَ</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فِى</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السَّاعَةِ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lastRenderedPageBreak/>
        <w:t>الْخَامِسَةِ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فَكَأَنَّمَا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قَرَّبَ</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بَيْضَةً،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فَإِذَا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خَرَجَ</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الإِمَامُ</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حَضَرَتِ</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الْمَلاَئِكَةُ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يَسْتَمِعُونَ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الذِّكْرَ</w:t>
      </w:r>
      <w:r w:rsidRPr="001424D9">
        <w:rPr>
          <w:rFonts w:ascii="KFGQPC Uthman Taha Naskh" w:hAnsi="KFGQPC Uthman Taha Naskh" w:cs="KFGQPC Uthman Taha Naskh" w:hint="cs"/>
          <w:b/>
          <w:bCs/>
          <w:color w:val="1F3864"/>
          <w:sz w:val="32"/>
          <w:szCs w:val="32"/>
          <w:rtl/>
        </w:rPr>
        <w:t>}</w:t>
      </w:r>
    </w:p>
    <w:p w:rsidR="002D3C1B" w:rsidRPr="0016137C"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Ai tắm trong ngày thứ sáu giống như tắm Junub, rồi đến Masjid trong giờ đầu</w:t>
      </w:r>
      <w:r w:rsidRPr="003D32A5">
        <w:rPr>
          <w:rFonts w:asciiTheme="majorBidi" w:hAnsiTheme="majorBidi" w:cstheme="majorBidi"/>
          <w:b/>
          <w:bCs/>
          <w:color w:val="1F497D"/>
          <w:lang w:val="vi-VN"/>
        </w:rPr>
        <w:t xml:space="preserve"> tiên</w:t>
      </w:r>
      <w:r>
        <w:rPr>
          <w:rFonts w:asciiTheme="majorBidi" w:hAnsiTheme="majorBidi" w:cstheme="majorBidi"/>
          <w:b/>
          <w:bCs/>
          <w:color w:val="1F497D"/>
          <w:lang w:val="vi-VN"/>
        </w:rPr>
        <w:t xml:space="preserve"> là giống như y hiến cho Allah một con lạc đà; ai đến trong giờ thứ hai là giống như y hiến dâng con bò; ai đến trong giờ thứ ba là giống như y hiến dâng con cừu mập; ai đến trong giờ thứ tư là giống như y hiến con gà và ai đến trong giờ thứ năm là giống như y hiến quả trứng. Đến khi Imam bước ra là Thiên Thần ngồi xuống lắng nghe bài Khutbah.</w:t>
      </w:r>
      <w:r>
        <w:rPr>
          <w:rFonts w:asciiTheme="majorBidi" w:hAnsiTheme="majorBidi" w:cstheme="majorBidi"/>
          <w:color w:val="C00000"/>
          <w:lang w:val="vi-VN"/>
        </w:rPr>
        <w:t>”</w:t>
      </w:r>
      <w:r w:rsidRPr="0037256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09"/>
      </w:r>
      <w:r w:rsidRPr="0037256F">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Người </w:t>
      </w:r>
      <w:r w:rsidRPr="00B76AF7">
        <w:rPr>
          <w:rFonts w:cs="KFGQPC Uthman Taha Naskh"/>
          <w:color w:val="FF0000"/>
          <w:lang w:val="vi-VN"/>
        </w:rPr>
        <w:sym w:font="AGA Arabesque" w:char="F065"/>
      </w:r>
      <w:r>
        <w:rPr>
          <w:rFonts w:asciiTheme="majorBidi" w:hAnsiTheme="majorBidi" w:cstheme="majorBidi"/>
          <w:lang w:val="vi-VN"/>
        </w:rPr>
        <w:t xml:space="preserve"> còn nói: </w:t>
      </w:r>
    </w:p>
    <w:p w:rsidR="002D3C1B" w:rsidRPr="009D4382"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D4382">
        <w:rPr>
          <w:rFonts w:ascii="Traditional Arabic" w:cs="KFGQPC Uthman Taha Naskh" w:hint="eastAsia"/>
          <w:b/>
          <w:bCs/>
          <w:color w:val="1F497D"/>
          <w:sz w:val="32"/>
          <w:szCs w:val="32"/>
          <w:rtl/>
        </w:rPr>
        <w:t>مَنْ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غَسَّلَ</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يَوْمَ</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الْجُمُعَةِ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وَاغْتَسَلَ</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ثُمَّ</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بَكَّرَ</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وَابْتَكَرَ</w:t>
      </w:r>
      <w:r w:rsidRPr="009D4382">
        <w:rPr>
          <w:rFonts w:ascii="Traditional Arabic" w:cs="KFGQPC Uthman Taha Naskh" w:hint="cs"/>
          <w:b/>
          <w:bCs/>
          <w:color w:val="1F497D"/>
          <w:sz w:val="32"/>
          <w:szCs w:val="32"/>
          <w:rtl/>
        </w:rPr>
        <w:t>،</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كَانَ</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لَهُ</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بِكُلِّ</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خُطْوَةٍ</w:t>
      </w:r>
      <w:r w:rsidRPr="009D4382">
        <w:rPr>
          <w:rFonts w:ascii="Traditional Arabic" w:cs="KFGQPC Uthman Taha Naskh"/>
          <w:b/>
          <w:bCs/>
          <w:color w:val="1F497D"/>
          <w:sz w:val="32"/>
          <w:szCs w:val="32"/>
          <w:rtl/>
        </w:rPr>
        <w:t xml:space="preserve"> </w:t>
      </w:r>
      <w:r w:rsidRPr="009D4382">
        <w:rPr>
          <w:rFonts w:ascii="Traditional Arabic" w:cs="KFGQPC Uthman Taha Naskh" w:hint="cs"/>
          <w:b/>
          <w:bCs/>
          <w:color w:val="1F497D"/>
          <w:sz w:val="32"/>
          <w:szCs w:val="32"/>
          <w:rtl/>
        </w:rPr>
        <w:t xml:space="preserve">يَخْطُوْهَا </w:t>
      </w:r>
      <w:r w:rsidRPr="009D4382">
        <w:rPr>
          <w:rFonts w:ascii="Traditional Arabic" w:cs="KFGQPC Uthman Taha Naskh" w:hint="eastAsia"/>
          <w:b/>
          <w:bCs/>
          <w:color w:val="1F497D"/>
          <w:sz w:val="32"/>
          <w:szCs w:val="32"/>
          <w:rtl/>
        </w:rPr>
        <w:t>أَجْرُ</w:t>
      </w:r>
      <w:r w:rsidRPr="009D4382">
        <w:rPr>
          <w:rFonts w:ascii="Traditional Arabic" w:cs="KFGQPC Uthman Taha Naskh" w:hint="cs"/>
          <w:b/>
          <w:bCs/>
          <w:color w:val="1F497D"/>
          <w:sz w:val="32"/>
          <w:szCs w:val="32"/>
          <w:rtl/>
        </w:rPr>
        <w:t xml:space="preserve"> </w:t>
      </w:r>
      <w:r w:rsidRPr="009D4382">
        <w:rPr>
          <w:rFonts w:ascii="Traditional Arabic" w:cs="KFGQPC Uthman Taha Naskh" w:hint="eastAsia"/>
          <w:b/>
          <w:bCs/>
          <w:color w:val="1F497D"/>
          <w:sz w:val="32"/>
          <w:szCs w:val="32"/>
          <w:rtl/>
        </w:rPr>
        <w:t>سَنَةٍ</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صِيَامِهَا</w:t>
      </w:r>
      <w:r w:rsidRPr="009D4382">
        <w:rPr>
          <w:rFonts w:ascii="Traditional Arabic" w:cs="KFGQPC Uthman Taha Naskh"/>
          <w:b/>
          <w:bCs/>
          <w:color w:val="1F497D"/>
          <w:sz w:val="32"/>
          <w:szCs w:val="32"/>
          <w:rtl/>
        </w:rPr>
        <w:t xml:space="preserve"> </w:t>
      </w:r>
      <w:r w:rsidRPr="009D4382">
        <w:rPr>
          <w:rFonts w:ascii="Traditional Arabic" w:cs="KFGQPC Uthman Taha Naskh" w:hint="eastAsia"/>
          <w:b/>
          <w:bCs/>
          <w:color w:val="1F497D"/>
          <w:sz w:val="32"/>
          <w:szCs w:val="32"/>
          <w:rtl/>
        </w:rPr>
        <w:t>وَقِيَامِهَا</w:t>
      </w:r>
      <w:r w:rsidRPr="001424D9">
        <w:rPr>
          <w:rFonts w:ascii="KFGQPC Uthman Taha Naskh" w:hAnsi="KFGQPC Uthman Taha Naskh" w:cs="KFGQPC Uthman Taha Naskh" w:hint="cs"/>
          <w:b/>
          <w:bCs/>
          <w:color w:val="1F3864"/>
          <w:sz w:val="32"/>
          <w:szCs w:val="32"/>
          <w:rtl/>
        </w:rPr>
        <w:t>}</w:t>
      </w:r>
    </w:p>
    <w:p w:rsidR="002D3C1B" w:rsidRPr="00D560DD"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Ai vệ sinh tắm rửa vào ngày thứ sáu, rồi đến Masjid thật sớm thì mỗi bước chân y bước được ân phươc của một năm nhịn chay và đứng hành lễ Salah trong đêm.</w:t>
      </w:r>
      <w:r>
        <w:rPr>
          <w:rFonts w:asciiTheme="majorBidi" w:hAnsiTheme="majorBidi" w:cstheme="majorBidi"/>
          <w:color w:val="C00000"/>
          <w:lang w:val="vi-VN"/>
        </w:rPr>
        <w:t>”</w:t>
      </w:r>
      <w:r w:rsidRPr="00194F4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0"/>
      </w:r>
      <w:r w:rsidRPr="00194F4C">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Khuyến khích tắm rửa ngày thứ sáu, bởi Hadith Abu Hurairah </w:t>
      </w:r>
      <w:r w:rsidRPr="00B76AF7">
        <w:rPr>
          <w:rFonts w:cs="KFGQPC Uthman Taha Naskh"/>
          <w:color w:val="FF0000"/>
        </w:rPr>
        <w:sym w:font="AGA Arabesque" w:char="F074"/>
      </w:r>
      <w:r>
        <w:rPr>
          <w:rFonts w:asciiTheme="majorBidi" w:hAnsiTheme="majorBidi" w:cstheme="majorBidi"/>
          <w:lang w:val="vi-VN"/>
        </w:rPr>
        <w:t xml:space="preserve"> ở trên:</w:t>
      </w:r>
    </w:p>
    <w:p w:rsidR="002D3C1B" w:rsidRDefault="002D3C1B" w:rsidP="002D3C1B">
      <w:pPr>
        <w:spacing w:before="120" w:after="0" w:line="240" w:lineRule="auto"/>
        <w:jc w:val="both"/>
        <w:rPr>
          <w:rFonts w:asciiTheme="majorBidi" w:hAnsiTheme="majorBidi" w:cs="KFGQPC Uthman Taha Naskh"/>
          <w:lang w:val="vi-VN"/>
        </w:rPr>
      </w:pPr>
      <w:r w:rsidRPr="001424D9">
        <w:rPr>
          <w:rFonts w:ascii="KFGQPC Uthman Taha Naskh" w:hAnsi="KFGQPC Uthman Taha Naskh" w:cs="KFGQPC Uthman Taha Naskh" w:hint="cs"/>
          <w:b/>
          <w:bCs/>
          <w:color w:val="1F3864"/>
          <w:sz w:val="32"/>
          <w:szCs w:val="32"/>
          <w:rtl/>
        </w:rPr>
        <w:t>{</w:t>
      </w:r>
      <w:r w:rsidRPr="00D40B8A">
        <w:rPr>
          <w:rFonts w:ascii="Traditional Arabic" w:cs="KFGQPC Uthman Taha Naskh" w:hint="eastAsia"/>
          <w:b/>
          <w:bCs/>
          <w:color w:val="1F497D"/>
          <w:sz w:val="32"/>
          <w:szCs w:val="32"/>
          <w:rtl/>
        </w:rPr>
        <w:t>مَنِ</w:t>
      </w:r>
      <w:r w:rsidRPr="00D40B8A">
        <w:rPr>
          <w:rFonts w:ascii="Traditional Arabic" w:cs="KFGQPC Uthman Taha Naskh"/>
          <w:b/>
          <w:bCs/>
          <w:color w:val="1F497D"/>
          <w:sz w:val="32"/>
          <w:szCs w:val="32"/>
          <w:rtl/>
        </w:rPr>
        <w:t xml:space="preserve"> </w:t>
      </w:r>
      <w:r w:rsidRPr="00D40B8A">
        <w:rPr>
          <w:rFonts w:ascii="Traditional Arabic" w:cs="KFGQPC Uthman Taha Naskh" w:hint="eastAsia"/>
          <w:b/>
          <w:bCs/>
          <w:color w:val="1F497D"/>
          <w:sz w:val="32"/>
          <w:szCs w:val="32"/>
          <w:rtl/>
        </w:rPr>
        <w:t>اغْتَسَلَ</w:t>
      </w:r>
      <w:r w:rsidRPr="00D40B8A">
        <w:rPr>
          <w:rFonts w:ascii="Traditional Arabic" w:cs="KFGQPC Uthman Taha Naskh"/>
          <w:b/>
          <w:bCs/>
          <w:color w:val="1F497D"/>
          <w:sz w:val="32"/>
          <w:szCs w:val="32"/>
          <w:rtl/>
        </w:rPr>
        <w:t xml:space="preserve"> </w:t>
      </w:r>
      <w:r w:rsidRPr="00D40B8A">
        <w:rPr>
          <w:rFonts w:ascii="Traditional Arabic" w:cs="KFGQPC Uthman Taha Naskh" w:hint="eastAsia"/>
          <w:b/>
          <w:bCs/>
          <w:color w:val="1F497D"/>
          <w:sz w:val="32"/>
          <w:szCs w:val="32"/>
          <w:rtl/>
        </w:rPr>
        <w:t>يَوْمَ</w:t>
      </w:r>
      <w:r w:rsidRPr="00D40B8A">
        <w:rPr>
          <w:rFonts w:ascii="Traditional Arabic" w:cs="KFGQPC Uthman Taha Naskh"/>
          <w:b/>
          <w:bCs/>
          <w:color w:val="1F497D"/>
          <w:sz w:val="32"/>
          <w:szCs w:val="32"/>
          <w:rtl/>
        </w:rPr>
        <w:t xml:space="preserve"> </w:t>
      </w:r>
      <w:r w:rsidRPr="00D40B8A">
        <w:rPr>
          <w:rFonts w:ascii="Traditional Arabic" w:cs="KFGQPC Uthman Taha Naskh" w:hint="eastAsia"/>
          <w:b/>
          <w:bCs/>
          <w:color w:val="1F497D"/>
          <w:sz w:val="32"/>
          <w:szCs w:val="32"/>
          <w:rtl/>
        </w:rPr>
        <w:t>الْجُمُعَةِ</w:t>
      </w:r>
      <w:r w:rsidRPr="00D40B8A">
        <w:rPr>
          <w:rFonts w:ascii="Traditional Arabic" w:cs="KFGQPC Uthman Taha Naskh"/>
          <w:b/>
          <w:bCs/>
          <w:color w:val="1F497D"/>
          <w:sz w:val="32"/>
          <w:szCs w:val="32"/>
          <w:rtl/>
        </w:rPr>
        <w:t xml:space="preserve"> </w:t>
      </w:r>
      <w:r w:rsidRPr="00D40B8A">
        <w:rPr>
          <w:rFonts w:ascii="Traditional Arabic" w:cs="KFGQPC Uthman Taha Naskh" w:hint="eastAsia"/>
          <w:b/>
          <w:bCs/>
          <w:color w:val="1F497D"/>
          <w:sz w:val="32"/>
          <w:szCs w:val="32"/>
          <w:rtl/>
        </w:rPr>
        <w:t>غُسْلَ</w:t>
      </w:r>
      <w:r w:rsidRPr="00D40B8A">
        <w:rPr>
          <w:rFonts w:ascii="Traditional Arabic" w:cs="KFGQPC Uthman Taha Naskh"/>
          <w:b/>
          <w:bCs/>
          <w:color w:val="1F497D"/>
          <w:sz w:val="32"/>
          <w:szCs w:val="32"/>
          <w:rtl/>
        </w:rPr>
        <w:t xml:space="preserve"> </w:t>
      </w:r>
      <w:r w:rsidRPr="00D40B8A">
        <w:rPr>
          <w:rFonts w:ascii="Traditional Arabic" w:cs="KFGQPC Uthman Taha Naskh" w:hint="eastAsia"/>
          <w:b/>
          <w:bCs/>
          <w:color w:val="1F497D"/>
          <w:sz w:val="32"/>
          <w:szCs w:val="32"/>
          <w:rtl/>
        </w:rPr>
        <w:t>الْجَنَابَةِ</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lang w:val="vi-VN"/>
        </w:rPr>
        <w:t xml:space="preserve"> </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Ai tắm trong ngày thứ sáu giống như tắm Junub.</w:t>
      </w:r>
      <w:r>
        <w:rPr>
          <w:rFonts w:asciiTheme="majorBidi" w:hAnsiTheme="majorBidi" w:cstheme="majorBidi"/>
          <w:color w:val="C00000"/>
          <w:lang w:val="vi-VN"/>
        </w:rPr>
        <w:t>”</w:t>
      </w:r>
      <w:r>
        <w:rPr>
          <w:rFonts w:asciiTheme="majorBidi" w:hAnsiTheme="majorBidi" w:cstheme="majorBidi"/>
          <w:lang w:val="vi-VN"/>
        </w:rPr>
        <w:t xml:space="preserve"> Tín đồ Muslim hãy luôn bảo tồn loại Sunnah này, không nên bỏ, đặc biệt là những người có mùi hôi nặng. Và trong U’lama có người bắt buộc phải tắm bởi Hadith: </w:t>
      </w:r>
      <w:r w:rsidRPr="001424D9">
        <w:rPr>
          <w:rFonts w:ascii="KFGQPC Uthman Taha Naskh" w:hAnsi="KFGQPC Uthman Taha Naskh" w:cs="KFGQPC Uthman Taha Naskh" w:hint="cs"/>
          <w:b/>
          <w:bCs/>
          <w:color w:val="1F3864"/>
          <w:sz w:val="32"/>
          <w:szCs w:val="32"/>
          <w:rtl/>
        </w:rPr>
        <w:t>{</w:t>
      </w:r>
      <w:r w:rsidRPr="00835671">
        <w:rPr>
          <w:rFonts w:ascii="Traditional Arabic" w:cs="KFGQPC Uthman Taha Naskh" w:hint="eastAsia"/>
          <w:b/>
          <w:bCs/>
          <w:color w:val="1F497D"/>
          <w:sz w:val="32"/>
          <w:szCs w:val="32"/>
          <w:rtl/>
        </w:rPr>
        <w:t>غُسْلُ</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يَوْمِ</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الْجُمُعَةِ</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وَاجِبٌ</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عَلَى</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كُلِّ</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مُحْتَلِمٍ</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Việc tắm trong ngày thứ sáu là nhiệm vụ bắt buộc mối tín đồ đã trưởng thành.</w:t>
      </w:r>
      <w:r>
        <w:rPr>
          <w:rFonts w:asciiTheme="majorBidi" w:hAnsiTheme="majorBidi" w:cstheme="majorBidi"/>
          <w:color w:val="C00000"/>
          <w:lang w:val="vi-VN"/>
        </w:rPr>
        <w:t>”</w:t>
      </w:r>
      <w:r w:rsidRPr="00BE02C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1"/>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và có lẽ ý kiến bắt buộc phải tắm mạnh hơn, đúng hơn và điều này không được bỏ trừ phi có lý do thiết thực.</w:t>
      </w:r>
    </w:p>
    <w:p w:rsidR="002D3C1B" w:rsidRPr="007A0EAC"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3- Khuyến khích vệ sinh cơ thể như tỉ râu tóc, hớt móng, tẩy lông nách, lông vùng kín, xịt dầu thơm, bởi Hadith Salmaan</w:t>
      </w:r>
      <w:r w:rsidRPr="003D32A5">
        <w:rPr>
          <w:rFonts w:asciiTheme="majorBidi" w:hAnsiTheme="majorBidi" w:cstheme="majorBidi"/>
          <w:lang w:val="vi-VN"/>
        </w:rPr>
        <w:t xml:space="preserve"> </w:t>
      </w:r>
      <w:r w:rsidRPr="00B76AF7">
        <w:rPr>
          <w:rFonts w:cs="KFGQPC Uthman Taha Naskh"/>
          <w:color w:val="FF0000"/>
        </w:rPr>
        <w:sym w:font="AGA Arabesque" w:char="F074"/>
      </w:r>
      <w:r>
        <w:rPr>
          <w:rFonts w:asciiTheme="majorBidi" w:hAnsiTheme="majorBidi" w:cstheme="majorBidi"/>
          <w:lang w:val="vi-VN"/>
        </w:rPr>
        <w:t>:</w:t>
      </w:r>
    </w:p>
    <w:p w:rsidR="002D3C1B" w:rsidRPr="00835671"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835671">
        <w:rPr>
          <w:rFonts w:ascii="Traditional Arabic" w:cs="KFGQPC Uthman Taha Naskh" w:hint="eastAsia"/>
          <w:b/>
          <w:bCs/>
          <w:color w:val="1F497D"/>
          <w:sz w:val="32"/>
          <w:szCs w:val="32"/>
          <w:rtl/>
        </w:rPr>
        <w:t>مَنِ</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اغْتَسَلَ</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يَوْمَ</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الْجُمُعَةِ،</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وَتَطَهَّرَ</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بِمَا</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اسْتَطَاعَ</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مِنْ</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طُهْرٍ،</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ثُمَّ</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ادَّهَنَ</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أَوْ</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مَسَّ</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مِنْ</w:t>
      </w:r>
      <w:r w:rsidRPr="00835671">
        <w:rPr>
          <w:rFonts w:ascii="Traditional Arabic" w:cs="KFGQPC Uthman Taha Naskh"/>
          <w:b/>
          <w:bCs/>
          <w:color w:val="1F497D"/>
          <w:sz w:val="32"/>
          <w:szCs w:val="32"/>
          <w:rtl/>
        </w:rPr>
        <w:t xml:space="preserve"> </w:t>
      </w:r>
      <w:r w:rsidRPr="00835671">
        <w:rPr>
          <w:rFonts w:ascii="Traditional Arabic" w:cs="KFGQPC Uthman Taha Naskh" w:hint="eastAsia"/>
          <w:b/>
          <w:bCs/>
          <w:color w:val="1F497D"/>
          <w:sz w:val="32"/>
          <w:szCs w:val="32"/>
          <w:rtl/>
        </w:rPr>
        <w:t>طِيب</w:t>
      </w:r>
      <w:r w:rsidRPr="00835671">
        <w:rPr>
          <w:rFonts w:ascii="Traditional Arabic" w:cs="KFGQPC Uthman Taha Naskh" w:hint="cs"/>
          <w:b/>
          <w:bCs/>
          <w:color w:val="1F497D"/>
          <w:sz w:val="32"/>
          <w:szCs w:val="32"/>
          <w:rtl/>
        </w:rPr>
        <w:t>ِ بَيْتِهِ</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color w:val="C00000"/>
          <w:lang w:val="vi-VN"/>
        </w:rPr>
      </w:pPr>
      <w:r>
        <w:rPr>
          <w:rFonts w:asciiTheme="majorBidi" w:hAnsiTheme="majorBidi" w:cstheme="majorBidi"/>
          <w:color w:val="C00000"/>
          <w:lang w:val="vi-VN"/>
        </w:rPr>
        <w:t>“</w:t>
      </w:r>
      <w:r>
        <w:rPr>
          <w:rFonts w:asciiTheme="majorBidi" w:hAnsiTheme="majorBidi" w:cstheme="majorBidi"/>
          <w:b/>
          <w:bCs/>
          <w:color w:val="1F497D"/>
          <w:lang w:val="vi-VN"/>
        </w:rPr>
        <w:t>Ai tắm vào ngày thứ sáu và vệ sinh thân thể với khả năng có thể, rồi xức hoặc xịt dầu thơm tại nhà.</w:t>
      </w:r>
      <w:r>
        <w:rPr>
          <w:rFonts w:asciiTheme="majorBidi" w:hAnsiTheme="majorBidi" w:cstheme="majorBidi"/>
          <w:color w:val="C00000"/>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Sheikh Ibnu Hajar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nói: “</w:t>
      </w:r>
      <w:r>
        <w:rPr>
          <w:rFonts w:asciiTheme="majorBidi" w:hAnsiTheme="majorBidi" w:cstheme="majorBidi"/>
          <w:i/>
          <w:iCs/>
          <w:lang w:val="vi-VN"/>
        </w:rPr>
        <w:t>Trong Hadith khuyến khích tín đồ Muslim tẩy rửa cơ thể thật sạch như vệ sinh râu tóc, móng và lông phần kín.</w:t>
      </w:r>
      <w:r>
        <w:rPr>
          <w:rFonts w:asciiTheme="majorBidi" w:hAnsiTheme="majorBidi" w:cstheme="majorBidi"/>
          <w:lang w:val="vi-VN"/>
        </w:rPr>
        <w:t>”</w:t>
      </w:r>
      <w:r w:rsidRPr="003208A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2"/>
      </w:r>
      <w:r w:rsidRPr="003208A7">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4- Khuyến khích mặc quần áo đẹp nhất, mới nhất bởi Hadith do Ibnu U’mar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Ông U’mar </w:t>
      </w:r>
      <w:r w:rsidRPr="00163197">
        <w:rPr>
          <w:rFonts w:cs="KFGQPC Uthman Taha Naskh"/>
          <w:i/>
          <w:iCs/>
          <w:color w:val="FF0000"/>
        </w:rPr>
        <w:sym w:font="AGA Arabesque" w:char="F074"/>
      </w:r>
      <w:r>
        <w:rPr>
          <w:rFonts w:asciiTheme="majorBidi" w:hAnsiTheme="majorBidi" w:cstheme="majorBidi"/>
          <w:i/>
          <w:iCs/>
          <w:color w:val="1F497D"/>
          <w:lang w:val="vi-VN"/>
        </w:rPr>
        <w:t xml:space="preserve"> nhìn thấy bộ áo rất sang trọng được bày bán ngay cửa Masjid thì ông nói: Thưa Rasul của Allah, Người nghĩ </w:t>
      </w:r>
      <w:r>
        <w:rPr>
          <w:rFonts w:asciiTheme="majorBidi" w:hAnsiTheme="majorBidi" w:cstheme="majorBidi"/>
          <w:i/>
          <w:iCs/>
          <w:color w:val="1F497D"/>
          <w:lang w:val="vi-VN"/>
        </w:rPr>
        <w:lastRenderedPageBreak/>
        <w:t>sao việc tôi mua bộ áo đó để mặc trong ngày thứ sáu và để tiếp đón các phái đoàn đến trình diện Người.</w:t>
      </w:r>
      <w:r>
        <w:rPr>
          <w:rFonts w:asciiTheme="majorBidi" w:hAnsiTheme="majorBidi" w:cstheme="majorBidi"/>
          <w:lang w:val="vi-VN"/>
        </w:rPr>
        <w:t>” Với Hadith này Imam Al-Bukhari đã dùng làm bằng chứng phải mặc bộ áo đẹp nhất trong ngày thứ sáu như Imam đã nói ở chương “</w:t>
      </w:r>
      <w:r>
        <w:rPr>
          <w:rFonts w:asciiTheme="majorBidi" w:hAnsiTheme="majorBidi" w:cstheme="majorBidi"/>
          <w:i/>
          <w:iCs/>
          <w:lang w:val="vi-VN"/>
        </w:rPr>
        <w:t>Chương: Mặc bộ áo đẹp nhất có thể.</w:t>
      </w:r>
      <w:r>
        <w:rPr>
          <w:rFonts w:asciiTheme="majorBidi" w:hAnsiTheme="majorBidi" w:cstheme="majorBidi"/>
          <w:lang w:val="vi-VN"/>
        </w:rPr>
        <w:t xml:space="preserve">” </w:t>
      </w:r>
      <w:r w:rsidRPr="00965E8C">
        <w:rPr>
          <w:rFonts w:asciiTheme="majorBidi" w:hAnsiTheme="majorBidi" w:cstheme="majorBidi"/>
          <w:lang w:val="vi-VN"/>
        </w:rPr>
        <w:t>Còn h</w:t>
      </w:r>
      <w:r>
        <w:rPr>
          <w:rFonts w:asciiTheme="majorBidi" w:hAnsiTheme="majorBidi" w:cstheme="majorBidi"/>
          <w:lang w:val="vi-VN"/>
        </w:rPr>
        <w:t xml:space="preserve">ọc giả chuyên Hadith Ibnu Hajar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w:t>
      </w:r>
      <w:r w:rsidRPr="00965E8C">
        <w:rPr>
          <w:rFonts w:asciiTheme="majorBidi" w:hAnsiTheme="majorBidi" w:cstheme="majorBidi"/>
          <w:lang w:val="vi-VN"/>
        </w:rPr>
        <w:t xml:space="preserve">thì </w:t>
      </w:r>
      <w:r w:rsidRPr="00B717EB">
        <w:rPr>
          <w:rFonts w:asciiTheme="majorBidi" w:hAnsiTheme="majorBidi" w:cstheme="majorBidi"/>
          <w:lang w:val="vi-VN"/>
        </w:rPr>
        <w:t>nhận xét</w:t>
      </w:r>
      <w:r>
        <w:rPr>
          <w:rFonts w:asciiTheme="majorBidi" w:hAnsiTheme="majorBidi" w:cstheme="majorBidi"/>
          <w:lang w:val="vi-VN"/>
        </w:rPr>
        <w:t>: “</w:t>
      </w:r>
      <w:r>
        <w:rPr>
          <w:rFonts w:asciiTheme="majorBidi" w:hAnsiTheme="majorBidi" w:cstheme="majorBidi"/>
          <w:i/>
          <w:iCs/>
          <w:lang w:val="vi-VN"/>
        </w:rPr>
        <w:t xml:space="preserve">Sự im lặng của Nabi </w:t>
      </w:r>
      <w:r w:rsidRPr="0040134B">
        <w:rPr>
          <w:rFonts w:asciiTheme="majorBidi" w:hAnsiTheme="majorBidi" w:cs="Arial Unicode MS"/>
          <w:i/>
          <w:iCs/>
          <w:color w:val="C00000"/>
          <w:rtl/>
          <w:lang w:val="vi-VN"/>
        </w:rPr>
        <w:t>ﷺ</w:t>
      </w:r>
      <w:r>
        <w:rPr>
          <w:rFonts w:asciiTheme="majorBidi" w:hAnsiTheme="majorBidi" w:cstheme="majorBidi"/>
          <w:i/>
          <w:iCs/>
          <w:lang w:val="vi-VN"/>
        </w:rPr>
        <w:t xml:space="preserve"> trước lời nói của U’mar </w:t>
      </w:r>
      <w:r w:rsidRPr="00163197">
        <w:rPr>
          <w:rFonts w:cs="KFGQPC Uthman Taha Naskh"/>
          <w:i/>
          <w:iCs/>
          <w:color w:val="FF0000"/>
        </w:rPr>
        <w:sym w:font="AGA Arabesque" w:char="F074"/>
      </w:r>
      <w:r>
        <w:rPr>
          <w:rFonts w:asciiTheme="majorBidi" w:hAnsiTheme="majorBidi" w:cstheme="majorBidi"/>
          <w:i/>
          <w:iCs/>
          <w:lang w:val="vi-VN"/>
        </w:rPr>
        <w:t xml:space="preserve"> là bằng chứng gốc cho việc phải ăn mặc trang trọng vào ngày thứ sáu.</w:t>
      </w:r>
      <w:r>
        <w:rPr>
          <w:rFonts w:asciiTheme="majorBidi" w:hAnsiTheme="majorBidi" w:cstheme="majorBidi"/>
          <w:lang w:val="vi-VN"/>
        </w:rPr>
        <w:t>”</w:t>
      </w:r>
      <w:r w:rsidRPr="003208A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3"/>
      </w:r>
      <w:r w:rsidRPr="003208A7">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 bởi Hadith:</w:t>
      </w:r>
    </w:p>
    <w:p w:rsidR="002D3C1B" w:rsidRPr="005B65A3" w:rsidRDefault="002D3C1B" w:rsidP="002D3C1B">
      <w:pPr>
        <w:spacing w:before="120" w:after="0" w:line="240" w:lineRule="auto"/>
        <w:jc w:val="both"/>
        <w:rPr>
          <w:rFonts w:ascii="Arial" w:hAnsi="Arial" w:cs="KFGQPC Uthman Taha Naskh"/>
          <w:b/>
          <w:bCs/>
          <w:color w:val="1F497D"/>
          <w:sz w:val="30"/>
          <w:szCs w:val="30"/>
          <w:lang w:val="vi-VN"/>
        </w:rPr>
      </w:pPr>
      <w:r w:rsidRPr="001424D9">
        <w:rPr>
          <w:rFonts w:ascii="KFGQPC Uthman Taha Naskh" w:hAnsi="KFGQPC Uthman Taha Naskh" w:cs="KFGQPC Uthman Taha Naskh" w:hint="cs"/>
          <w:b/>
          <w:bCs/>
          <w:color w:val="1F3864"/>
          <w:sz w:val="32"/>
          <w:szCs w:val="32"/>
          <w:rtl/>
        </w:rPr>
        <w:t>{</w:t>
      </w:r>
      <w:r w:rsidRPr="005B65A3">
        <w:rPr>
          <w:rFonts w:ascii="Traditional Arabic" w:cs="KFGQPC Uthman Taha Naskh" w:hint="eastAsia"/>
          <w:b/>
          <w:bCs/>
          <w:color w:val="1F497D"/>
          <w:sz w:val="32"/>
          <w:szCs w:val="32"/>
          <w:rtl/>
        </w:rPr>
        <w:t>مَا</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عَلَى</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أَحَدِكُمْ</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لَوِ</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ا</w:t>
      </w:r>
      <w:r w:rsidRPr="005B65A3">
        <w:rPr>
          <w:rFonts w:ascii="Traditional Arabic" w:cs="KFGQPC Uthman Taha Naskh" w:hint="cs"/>
          <w:b/>
          <w:bCs/>
          <w:color w:val="1F497D"/>
          <w:sz w:val="32"/>
          <w:szCs w:val="32"/>
          <w:rtl/>
        </w:rPr>
        <w:t>شْتَرَى</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ثَوْبَيْنِ</w:t>
      </w:r>
      <w:r w:rsidRPr="005B65A3">
        <w:rPr>
          <w:rFonts w:ascii="Traditional Arabic" w:cs="KFGQPC Uthman Taha Naskh" w:hint="cs"/>
          <w:b/>
          <w:bCs/>
          <w:color w:val="1F497D"/>
          <w:sz w:val="32"/>
          <w:szCs w:val="32"/>
          <w:rtl/>
        </w:rPr>
        <w:t xml:space="preserve"> لِيَوْمِ ا</w:t>
      </w:r>
      <w:r w:rsidRPr="005B65A3">
        <w:rPr>
          <w:rFonts w:ascii="Traditional Arabic" w:cs="KFGQPC Uthman Taha Naskh" w:hint="eastAsia"/>
          <w:b/>
          <w:bCs/>
          <w:color w:val="1F497D"/>
          <w:sz w:val="32"/>
          <w:szCs w:val="32"/>
          <w:rtl/>
        </w:rPr>
        <w:t>ل</w:t>
      </w:r>
      <w:r w:rsidRPr="005B65A3">
        <w:rPr>
          <w:rFonts w:ascii="Traditional Arabic" w:cs="KFGQPC Uthman Taha Naskh" w:hint="cs"/>
          <w:b/>
          <w:bCs/>
          <w:color w:val="1F497D"/>
          <w:sz w:val="32"/>
          <w:szCs w:val="32"/>
          <w:rtl/>
        </w:rPr>
        <w:t>ْ</w:t>
      </w:r>
      <w:r w:rsidRPr="005B65A3">
        <w:rPr>
          <w:rFonts w:ascii="Traditional Arabic" w:cs="KFGQPC Uthman Taha Naskh" w:hint="eastAsia"/>
          <w:b/>
          <w:bCs/>
          <w:color w:val="1F497D"/>
          <w:sz w:val="32"/>
          <w:szCs w:val="32"/>
          <w:rtl/>
        </w:rPr>
        <w:t>جُمُعَ</w:t>
      </w:r>
      <w:r w:rsidRPr="005B65A3">
        <w:rPr>
          <w:rFonts w:ascii="Traditional Arabic" w:cs="KFGQPC Uthman Taha Naskh" w:hint="cs"/>
          <w:b/>
          <w:bCs/>
          <w:color w:val="1F497D"/>
          <w:sz w:val="32"/>
          <w:szCs w:val="32"/>
          <w:rtl/>
        </w:rPr>
        <w:t>ةِ</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سِوَى</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ثَوْبَىْ</w:t>
      </w:r>
      <w:r w:rsidRPr="005B65A3">
        <w:rPr>
          <w:rFonts w:ascii="Traditional Arabic" w:cs="KFGQPC Uthman Taha Naskh"/>
          <w:b/>
          <w:bCs/>
          <w:color w:val="1F497D"/>
          <w:sz w:val="32"/>
          <w:szCs w:val="32"/>
          <w:rtl/>
        </w:rPr>
        <w:t xml:space="preserve"> </w:t>
      </w:r>
      <w:r w:rsidRPr="005B65A3">
        <w:rPr>
          <w:rFonts w:ascii="Traditional Arabic" w:cs="KFGQPC Uthman Taha Naskh" w:hint="eastAsia"/>
          <w:b/>
          <w:bCs/>
          <w:color w:val="1F497D"/>
          <w:sz w:val="32"/>
          <w:szCs w:val="32"/>
          <w:rtl/>
        </w:rPr>
        <w:t>م</w:t>
      </w:r>
      <w:r w:rsidRPr="005B65A3">
        <w:rPr>
          <w:rFonts w:ascii="Traditional Arabic" w:cs="KFGQPC Uthman Taha Naskh" w:hint="cs"/>
          <w:b/>
          <w:bCs/>
          <w:color w:val="1F497D"/>
          <w:sz w:val="32"/>
          <w:szCs w:val="32"/>
          <w:rtl/>
        </w:rPr>
        <w:t>ِ</w:t>
      </w:r>
      <w:r w:rsidRPr="005B65A3">
        <w:rPr>
          <w:rFonts w:ascii="Traditional Arabic" w:cs="KFGQPC Uthman Taha Naskh" w:hint="eastAsia"/>
          <w:b/>
          <w:bCs/>
          <w:color w:val="1F497D"/>
          <w:sz w:val="32"/>
          <w:szCs w:val="32"/>
          <w:rtl/>
        </w:rPr>
        <w:t>هْنَتِهِ</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KFGQPC Uthman Taha Naskh"/>
          <w:color w:val="FF0000"/>
          <w:lang w:val="vi-VN"/>
        </w:rPr>
      </w:pPr>
      <w:r>
        <w:rPr>
          <w:rFonts w:asciiTheme="majorBidi" w:hAnsiTheme="majorBidi" w:cstheme="majorBidi"/>
          <w:color w:val="C00000"/>
          <w:lang w:val="vi-VN"/>
        </w:rPr>
        <w:t>“</w:t>
      </w:r>
      <w:r>
        <w:rPr>
          <w:rFonts w:asciiTheme="majorBidi" w:hAnsiTheme="majorBidi" w:cstheme="majorBidi"/>
          <w:b/>
          <w:bCs/>
          <w:color w:val="1F497D"/>
          <w:lang w:val="vi-VN"/>
        </w:rPr>
        <w:t>Việc các ngươi mua bộ đồ đẹp cho ngày thứ sáu tốt hơn việc mua để đi làm.</w:t>
      </w:r>
      <w:r>
        <w:rPr>
          <w:rFonts w:asciiTheme="majorBidi" w:hAnsiTheme="majorBidi" w:cstheme="majorBidi"/>
          <w:color w:val="C00000"/>
          <w:lang w:val="vi-VN"/>
        </w:rPr>
        <w:t>”</w:t>
      </w:r>
      <w:r w:rsidRPr="003208A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4"/>
      </w:r>
      <w:r w:rsidRPr="003208A7">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5- Khuyến khích cả đêm và ngày thứ sáu Solawaat thật nhiều cho Nabi </w:t>
      </w:r>
      <w:r w:rsidRPr="00B76AF7">
        <w:rPr>
          <w:rFonts w:cs="KFGQPC Uthman Taha Naskh"/>
          <w:color w:val="FF0000"/>
          <w:lang w:val="vi-VN"/>
        </w:rPr>
        <w:sym w:font="AGA Arabesque" w:char="F065"/>
      </w:r>
      <w:r>
        <w:rPr>
          <w:rFonts w:asciiTheme="majorBidi" w:hAnsiTheme="majorBidi" w:cstheme="majorBidi"/>
          <w:lang w:val="vi-VN"/>
        </w:rPr>
        <w:t xml:space="preserve">, bởi Người nói: </w:t>
      </w:r>
    </w:p>
    <w:p w:rsidR="002D3C1B" w:rsidRPr="00EB3F44" w:rsidRDefault="002D3C1B" w:rsidP="002D3C1B">
      <w:pPr>
        <w:spacing w:before="120" w:after="0" w:line="240" w:lineRule="auto"/>
        <w:jc w:val="both"/>
        <w:rPr>
          <w:rFonts w:asciiTheme="majorBidi" w:hAnsiTheme="majorBidi" w:cs="KFGQPC Uthman Taha Naskh"/>
          <w:b/>
          <w:bCs/>
          <w:lang w:val="vi-VN"/>
        </w:rPr>
      </w:pPr>
      <w:r w:rsidRPr="001424D9">
        <w:rPr>
          <w:rFonts w:ascii="KFGQPC Uthman Taha Naskh" w:hAnsi="KFGQPC Uthman Taha Naskh" w:cs="KFGQPC Uthman Taha Naskh" w:hint="cs"/>
          <w:b/>
          <w:bCs/>
          <w:color w:val="1F3864"/>
          <w:sz w:val="32"/>
          <w:szCs w:val="32"/>
          <w:rtl/>
        </w:rPr>
        <w:t>{</w:t>
      </w:r>
      <w:r w:rsidRPr="00EB3F44">
        <w:rPr>
          <w:rFonts w:ascii="Traditional Arabic" w:cs="KFGQPC Uthman Taha Naskh" w:hint="eastAsia"/>
          <w:b/>
          <w:bCs/>
          <w:color w:val="1F497D"/>
          <w:sz w:val="30"/>
          <w:szCs w:val="30"/>
          <w:rtl/>
        </w:rPr>
        <w:t>أ</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ك</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ث</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ر</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و</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ا</w:t>
      </w:r>
      <w:r w:rsidRPr="00EB3F44">
        <w:rPr>
          <w:rFonts w:ascii="Traditional Arabic" w:cs="KFGQPC Uthman Taha Naskh"/>
          <w:b/>
          <w:bCs/>
          <w:color w:val="1F497D"/>
          <w:sz w:val="30"/>
          <w:szCs w:val="30"/>
          <w:rtl/>
        </w:rPr>
        <w:t xml:space="preserve"> </w:t>
      </w:r>
      <w:r w:rsidRPr="00EB3F44">
        <w:rPr>
          <w:rFonts w:ascii="Traditional Arabic" w:cs="KFGQPC Uthman Taha Naskh" w:hint="eastAsia"/>
          <w:b/>
          <w:bCs/>
          <w:color w:val="1F497D"/>
          <w:sz w:val="30"/>
          <w:szCs w:val="30"/>
          <w:rtl/>
        </w:rPr>
        <w:t>م</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ن</w:t>
      </w:r>
      <w:r w:rsidRPr="00EB3F44">
        <w:rPr>
          <w:rFonts w:ascii="Traditional Arabic" w:cs="KFGQPC Uthman Taha Naskh" w:hint="cs"/>
          <w:b/>
          <w:bCs/>
          <w:color w:val="1F497D"/>
          <w:sz w:val="30"/>
          <w:szCs w:val="30"/>
          <w:rtl/>
        </w:rPr>
        <w:t>َ</w:t>
      </w:r>
      <w:r w:rsidRPr="00EB3F44">
        <w:rPr>
          <w:rFonts w:ascii="Traditional Arabic" w:cs="KFGQPC Uthman Taha Naskh"/>
          <w:b/>
          <w:bCs/>
          <w:color w:val="1F497D"/>
          <w:sz w:val="30"/>
          <w:szCs w:val="30"/>
          <w:rtl/>
        </w:rPr>
        <w:t xml:space="preserve"> </w:t>
      </w:r>
      <w:r w:rsidRPr="00EB3F44">
        <w:rPr>
          <w:rFonts w:ascii="Traditional Arabic" w:cs="KFGQPC Uthman Taha Naskh" w:hint="eastAsia"/>
          <w:b/>
          <w:bCs/>
          <w:color w:val="1F497D"/>
          <w:sz w:val="30"/>
          <w:szCs w:val="30"/>
          <w:rtl/>
        </w:rPr>
        <w:t>الص</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ل</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اة</w:t>
      </w:r>
      <w:r w:rsidRPr="00EB3F44">
        <w:rPr>
          <w:rFonts w:ascii="Traditional Arabic" w:cs="KFGQPC Uthman Taha Naskh" w:hint="cs"/>
          <w:b/>
          <w:bCs/>
          <w:color w:val="1F497D"/>
          <w:sz w:val="30"/>
          <w:szCs w:val="30"/>
          <w:rtl/>
        </w:rPr>
        <w:t>ِ</w:t>
      </w:r>
      <w:r w:rsidRPr="00EB3F44">
        <w:rPr>
          <w:rFonts w:ascii="Traditional Arabic" w:cs="KFGQPC Uthman Taha Naskh"/>
          <w:b/>
          <w:bCs/>
          <w:color w:val="1F497D"/>
          <w:sz w:val="30"/>
          <w:szCs w:val="30"/>
          <w:rtl/>
        </w:rPr>
        <w:t xml:space="preserve"> </w:t>
      </w:r>
      <w:r w:rsidRPr="00EB3F44">
        <w:rPr>
          <w:rFonts w:ascii="Traditional Arabic" w:cs="KFGQPC Uthman Taha Naskh" w:hint="eastAsia"/>
          <w:b/>
          <w:bCs/>
          <w:color w:val="1F497D"/>
          <w:sz w:val="30"/>
          <w:szCs w:val="30"/>
          <w:rtl/>
        </w:rPr>
        <w:t>ع</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ل</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ي</w:t>
      </w:r>
      <w:r w:rsidRPr="00EB3F44">
        <w:rPr>
          <w:rFonts w:ascii="Traditional Arabic" w:cs="KFGQPC Uthman Taha Naskh" w:hint="cs"/>
          <w:b/>
          <w:bCs/>
          <w:color w:val="1F497D"/>
          <w:sz w:val="30"/>
          <w:szCs w:val="30"/>
          <w:rtl/>
        </w:rPr>
        <w:t>َّ</w:t>
      </w:r>
      <w:r w:rsidRPr="00EB3F44">
        <w:rPr>
          <w:rFonts w:ascii="Traditional Arabic" w:cs="KFGQPC Uthman Taha Naskh"/>
          <w:b/>
          <w:bCs/>
          <w:color w:val="1F497D"/>
          <w:sz w:val="30"/>
          <w:szCs w:val="30"/>
          <w:rtl/>
        </w:rPr>
        <w:t xml:space="preserve"> </w:t>
      </w:r>
      <w:r w:rsidRPr="00EB3F44">
        <w:rPr>
          <w:rFonts w:ascii="Traditional Arabic" w:cs="KFGQPC Uthman Taha Naskh" w:hint="eastAsia"/>
          <w:b/>
          <w:bCs/>
          <w:color w:val="1F497D"/>
          <w:sz w:val="30"/>
          <w:szCs w:val="30"/>
          <w:rtl/>
        </w:rPr>
        <w:t>ي</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و</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م</w:t>
      </w:r>
      <w:r w:rsidRPr="00EB3F44">
        <w:rPr>
          <w:rFonts w:ascii="Traditional Arabic" w:cs="KFGQPC Uthman Taha Naskh" w:hint="cs"/>
          <w:b/>
          <w:bCs/>
          <w:color w:val="1F497D"/>
          <w:sz w:val="30"/>
          <w:szCs w:val="30"/>
          <w:rtl/>
        </w:rPr>
        <w:t>َ</w:t>
      </w:r>
      <w:r w:rsidRPr="00EB3F44">
        <w:rPr>
          <w:rFonts w:ascii="Traditional Arabic" w:cs="KFGQPC Uthman Taha Naskh"/>
          <w:b/>
          <w:bCs/>
          <w:color w:val="1F497D"/>
          <w:sz w:val="30"/>
          <w:szCs w:val="30"/>
          <w:rtl/>
        </w:rPr>
        <w:t xml:space="preserve"> </w:t>
      </w:r>
      <w:r w:rsidRPr="00EB3F44">
        <w:rPr>
          <w:rFonts w:ascii="Traditional Arabic" w:cs="KFGQPC Uthman Taha Naskh" w:hint="eastAsia"/>
          <w:b/>
          <w:bCs/>
          <w:color w:val="1F497D"/>
          <w:sz w:val="30"/>
          <w:szCs w:val="30"/>
          <w:rtl/>
        </w:rPr>
        <w:t>ال</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ج</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م</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ع</w:t>
      </w:r>
      <w:r w:rsidRPr="00EB3F44">
        <w:rPr>
          <w:rFonts w:ascii="Traditional Arabic" w:cs="KFGQPC Uthman Taha Naskh" w:hint="cs"/>
          <w:b/>
          <w:bCs/>
          <w:color w:val="1F497D"/>
          <w:sz w:val="30"/>
          <w:szCs w:val="30"/>
          <w:rtl/>
        </w:rPr>
        <w:t>َ</w:t>
      </w:r>
      <w:r w:rsidRPr="00EB3F44">
        <w:rPr>
          <w:rFonts w:ascii="Traditional Arabic" w:cs="KFGQPC Uthman Taha Naskh" w:hint="eastAsia"/>
          <w:b/>
          <w:bCs/>
          <w:color w:val="1F497D"/>
          <w:sz w:val="30"/>
          <w:szCs w:val="30"/>
          <w:rtl/>
        </w:rPr>
        <w:t>ة</w:t>
      </w:r>
      <w:r w:rsidRPr="00EB3F44">
        <w:rPr>
          <w:rFonts w:ascii="Traditional Arabic" w:cs="KFGQPC Uthman Taha Naskh" w:hint="cs"/>
          <w:b/>
          <w:bCs/>
          <w:color w:val="1F497D"/>
          <w:sz w:val="30"/>
          <w:szCs w:val="30"/>
          <w:rtl/>
        </w:rPr>
        <w:t>ِ</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Solawaat cho Ta thật nhiều vào thứ sáu.</w:t>
      </w:r>
      <w:r>
        <w:rPr>
          <w:rFonts w:asciiTheme="majorBidi" w:hAnsiTheme="majorBidi" w:cstheme="majorBidi"/>
          <w:color w:val="C00000"/>
          <w:lang w:val="vi-VN"/>
        </w:rPr>
        <w:t>”</w:t>
      </w:r>
      <w:r w:rsidRPr="003208A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5"/>
      </w:r>
      <w:r w:rsidRPr="003208A7">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D3C1B" w:rsidRPr="00045502"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6- Khuyến khích trong Salah Fajr của ngày này đọc hai chương Al-Sajdah (số 32) và chương Al-Insaan </w:t>
      </w:r>
      <w:r>
        <w:rPr>
          <w:rFonts w:asciiTheme="majorBidi" w:hAnsiTheme="majorBidi" w:cstheme="majorBidi"/>
          <w:lang w:val="vi-VN"/>
        </w:rPr>
        <w:lastRenderedPageBreak/>
        <w:t xml:space="preserve">(số 76), bởi Rasul </w:t>
      </w:r>
      <w:r w:rsidRPr="00B76AF7">
        <w:rPr>
          <w:rFonts w:cs="KFGQPC Uthman Taha Naskh"/>
          <w:color w:val="FF0000"/>
          <w:lang w:val="vi-VN"/>
        </w:rPr>
        <w:sym w:font="AGA Arabesque" w:char="F065"/>
      </w:r>
      <w:r>
        <w:rPr>
          <w:rFonts w:asciiTheme="majorBidi" w:hAnsiTheme="majorBidi" w:cstheme="majorBidi"/>
          <w:lang w:val="vi-VN"/>
        </w:rPr>
        <w:t xml:space="preserve"> đã rất thường xuyên đọc như thế. Và khuyến khích đọc chương Al-Kahf (số 18) bởi Rasul </w:t>
      </w:r>
      <w:r w:rsidRPr="00B76AF7">
        <w:rPr>
          <w:rFonts w:cs="KFGQPC Uthman Taha Naskh"/>
          <w:color w:val="FF0000"/>
          <w:lang w:val="vi-VN"/>
        </w:rPr>
        <w:sym w:font="AGA Arabesque" w:char="F065"/>
      </w:r>
      <w:r>
        <w:rPr>
          <w:rFonts w:asciiTheme="majorBidi" w:hAnsiTheme="majorBidi" w:cstheme="majorBidi"/>
          <w:lang w:val="vi-VN"/>
        </w:rPr>
        <w:t xml:space="preserve"> nói: </w:t>
      </w:r>
    </w:p>
    <w:p w:rsidR="002D3C1B" w:rsidRPr="00185509"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ن</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ق</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ر</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أ</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س</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و</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ر</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ة</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ال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ك</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ه</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ف</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ي</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و</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ال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ج</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ع</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ة</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س</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ط</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ع</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ه</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ن</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و</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ر</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ن</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ت</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ح</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ت</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ق</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د</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ي</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ه</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إ</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ى</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ع</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ن</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ان</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الس</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اء</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ي</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ض</w:t>
      </w:r>
      <w:r w:rsidRPr="00185509">
        <w:rPr>
          <w:rFonts w:ascii="Traditional Arabic" w:cs="KFGQPC Uthman Taha Naskh" w:hint="cs"/>
          <w:b/>
          <w:bCs/>
          <w:color w:val="1F497D"/>
          <w:sz w:val="32"/>
          <w:szCs w:val="32"/>
          <w:rtl/>
        </w:rPr>
        <w:t>ِي</w:t>
      </w:r>
      <w:r w:rsidRPr="00185509">
        <w:rPr>
          <w:rFonts w:ascii="Traditional Arabic" w:cs="KFGQPC Uthman Taha Naskh" w:hint="eastAsia"/>
          <w:b/>
          <w:bCs/>
          <w:color w:val="1F497D"/>
          <w:sz w:val="32"/>
          <w:szCs w:val="32"/>
          <w:rtl/>
        </w:rPr>
        <w:t>ء</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ه</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ي</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و</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ال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ق</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ي</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ام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ة</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و</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غ</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ف</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ر</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ه</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ا</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ب</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ي</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ن</w:t>
      </w:r>
      <w:r w:rsidRPr="00185509">
        <w:rPr>
          <w:rFonts w:ascii="Traditional Arabic" w:cs="KFGQPC Uthman Taha Naskh" w:hint="cs"/>
          <w:b/>
          <w:bCs/>
          <w:color w:val="1F497D"/>
          <w:sz w:val="32"/>
          <w:szCs w:val="32"/>
          <w:rtl/>
        </w:rPr>
        <w:t>َ</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ال</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ج</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م</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ع</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ت</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ي</w:t>
      </w:r>
      <w:r w:rsidRPr="00185509">
        <w:rPr>
          <w:rFonts w:ascii="Traditional Arabic" w:cs="KFGQPC Uthman Taha Naskh" w:hint="cs"/>
          <w:b/>
          <w:bCs/>
          <w:color w:val="1F497D"/>
          <w:sz w:val="32"/>
          <w:szCs w:val="32"/>
          <w:rtl/>
        </w:rPr>
        <w:t>ْ</w:t>
      </w:r>
      <w:r w:rsidRPr="00185509">
        <w:rPr>
          <w:rFonts w:ascii="Traditional Arabic" w:cs="KFGQPC Uthman Taha Naskh" w:hint="eastAsia"/>
          <w:b/>
          <w:bCs/>
          <w:color w:val="1F497D"/>
          <w:sz w:val="32"/>
          <w:szCs w:val="32"/>
          <w:rtl/>
        </w:rPr>
        <w:t>ن</w:t>
      </w:r>
      <w:r w:rsidRPr="00185509">
        <w:rPr>
          <w:rFonts w:ascii="Traditional Arabic" w:cs="KFGQPC Uthman Taha Naskh" w:hint="cs"/>
          <w:b/>
          <w:bCs/>
          <w:color w:val="1F497D"/>
          <w:sz w:val="32"/>
          <w:szCs w:val="32"/>
          <w:rtl/>
        </w:rPr>
        <w:t>ِ</w:t>
      </w:r>
      <w:r w:rsidRPr="001424D9">
        <w:rPr>
          <w:rFonts w:ascii="KFGQPC Uthman Taha Naskh" w:hAnsi="KFGQPC Uthman Taha Naskh" w:cs="KFGQPC Uthman Taha Naskh" w:hint="cs"/>
          <w:b/>
          <w:bCs/>
          <w:color w:val="1F3864"/>
          <w:sz w:val="32"/>
          <w:szCs w:val="32"/>
          <w:rtl/>
        </w:rPr>
        <w:t>}</w:t>
      </w:r>
    </w:p>
    <w:p w:rsidR="002D3C1B" w:rsidRPr="00340CA8" w:rsidRDefault="002D3C1B" w:rsidP="002D3C1B">
      <w:pPr>
        <w:bidi w:val="0"/>
        <w:spacing w:before="120" w:after="0" w:line="240" w:lineRule="auto"/>
        <w:jc w:val="both"/>
        <w:rPr>
          <w:rFonts w:ascii="Arial" w:hAnsi="Arial" w:cs="Traditional Arabic"/>
          <w:color w:val="C00000"/>
          <w:vertAlign w:val="superscript"/>
          <w:lang w:val="vi-VN"/>
        </w:rPr>
      </w:pPr>
      <w:r w:rsidRPr="00340CA8">
        <w:rPr>
          <w:rFonts w:asciiTheme="majorBidi" w:hAnsiTheme="majorBidi" w:cstheme="majorBidi"/>
          <w:color w:val="C00000"/>
          <w:lang w:val="vi-VN"/>
        </w:rPr>
        <w:t>“</w:t>
      </w:r>
      <w:r>
        <w:rPr>
          <w:rFonts w:asciiTheme="majorBidi" w:hAnsiTheme="majorBidi" w:cstheme="majorBidi"/>
          <w:b/>
          <w:bCs/>
          <w:color w:val="1F497D"/>
          <w:lang w:val="vi-VN"/>
        </w:rPr>
        <w:t>Ai đọc chương Al-Kahr trong ngày thứ sáu sẽ được ban cho ánh sáng từ dưới đôi bàn chân y lên đến tận bầu trời</w:t>
      </w:r>
      <w:r w:rsidRPr="00753000">
        <w:rPr>
          <w:rFonts w:asciiTheme="majorBidi" w:hAnsiTheme="majorBidi" w:cstheme="majorBidi"/>
          <w:b/>
          <w:bCs/>
          <w:color w:val="1F497D"/>
          <w:lang w:val="vi-VN"/>
        </w:rPr>
        <w:t xml:space="preserve"> và</w:t>
      </w:r>
      <w:r>
        <w:rPr>
          <w:rFonts w:asciiTheme="majorBidi" w:hAnsiTheme="majorBidi" w:cstheme="majorBidi"/>
          <w:b/>
          <w:bCs/>
          <w:color w:val="1F497D"/>
          <w:lang w:val="vi-VN"/>
        </w:rPr>
        <w:t xml:space="preserve"> nó tiếp tục chiếu sáng cho y trong ngày tận thế và tội lỗi của y trong hai Jum-a’h được xóa.</w:t>
      </w:r>
      <w:r w:rsidRPr="00340CA8">
        <w:rPr>
          <w:rFonts w:asciiTheme="majorBidi" w:hAnsiTheme="majorBidi" w:cstheme="majorBidi"/>
          <w:color w:val="C00000"/>
          <w:lang w:val="vi-VN"/>
        </w:rPr>
        <w:t>”</w:t>
      </w:r>
      <w:r w:rsidRPr="00340CA8">
        <w:rPr>
          <w:rFonts w:ascii="Rockwell Extra Bold" w:hAnsi="Rockwell Extra Bold" w:cs="Traditional Arabic"/>
          <w:color w:val="C00000"/>
          <w:vertAlign w:val="superscript"/>
          <w:lang w:val="vi-VN"/>
        </w:rPr>
        <w:t>(</w:t>
      </w:r>
      <w:r w:rsidRPr="00340CA8">
        <w:rPr>
          <w:rStyle w:val="FootnoteReference"/>
          <w:rFonts w:ascii="Rockwell Extra Bold" w:hAnsi="Rockwell Extra Bold" w:cs="Traditional Arabic"/>
          <w:color w:val="C00000"/>
        </w:rPr>
        <w:footnoteReference w:id="216"/>
      </w:r>
      <w:r w:rsidRPr="00340CA8">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5D763D">
        <w:rPr>
          <w:rFonts w:asciiTheme="majorBidi" w:hAnsiTheme="majorBidi" w:cstheme="majorBidi"/>
          <w:lang w:val="vi-VN"/>
        </w:rPr>
        <w:t xml:space="preserve">7- </w:t>
      </w:r>
      <w:r>
        <w:rPr>
          <w:rFonts w:asciiTheme="majorBidi" w:hAnsiTheme="majorBidi" w:cstheme="majorBidi"/>
          <w:lang w:val="vi-VN"/>
        </w:rPr>
        <w:t xml:space="preserve">Khuyến khích sau khi vào Masjid nên hành lễ Sunnah hai Rak-at trước khi ngồi, bởi Rasul </w:t>
      </w:r>
      <w:r w:rsidRPr="00B76AF7">
        <w:rPr>
          <w:rFonts w:cs="KFGQPC Uthman Taha Naskh"/>
          <w:color w:val="FF0000"/>
          <w:lang w:val="vi-VN"/>
        </w:rPr>
        <w:sym w:font="AGA Arabesque" w:char="F065"/>
      </w:r>
      <w:r>
        <w:rPr>
          <w:rFonts w:asciiTheme="majorBidi" w:hAnsiTheme="majorBidi" w:cstheme="majorBidi"/>
          <w:lang w:val="vi-VN"/>
        </w:rPr>
        <w:t xml:space="preserve"> đã từng ra lệnh như vậy</w:t>
      </w:r>
      <w:r w:rsidRPr="003208A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7"/>
      </w:r>
      <w:r w:rsidRPr="003208A7">
        <w:rPr>
          <w:rFonts w:ascii="Rockwell Extra Bold" w:hAnsi="Rockwell Extra Bold" w:cs="Traditional Arabic"/>
          <w:color w:val="C00000"/>
          <w:vertAlign w:val="superscript"/>
          <w:lang w:val="vi-VN"/>
        </w:rPr>
        <w:t>)</w:t>
      </w:r>
      <w:r>
        <w:rPr>
          <w:rFonts w:asciiTheme="majorBidi" w:hAnsiTheme="majorBidi" w:cstheme="majorBidi"/>
          <w:lang w:val="vi-VN"/>
        </w:rPr>
        <w:t>, và được phép không hành lễ Sunnah khi Imam đang đọc Khutbah.</w:t>
      </w:r>
    </w:p>
    <w:p w:rsidR="002D3C1B" w:rsidRPr="005D763D"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8- Khuyến khích cầu xin thật nhiều hồng trùng khớp với giờ chấp nhận lời cầu xin, </w:t>
      </w:r>
      <w:r w:rsidRPr="00753000">
        <w:rPr>
          <w:rFonts w:asciiTheme="majorBidi" w:hAnsiTheme="majorBidi" w:cstheme="majorBidi"/>
          <w:lang w:val="vi-VN"/>
        </w:rPr>
        <w:t>như</w:t>
      </w:r>
      <w:r>
        <w:rPr>
          <w:rFonts w:asciiTheme="majorBidi" w:hAnsiTheme="majorBidi" w:cstheme="majorBidi"/>
          <w:lang w:val="vi-VN"/>
        </w:rPr>
        <w:t xml:space="preserve"> Nabi </w:t>
      </w:r>
      <w:r w:rsidRPr="00B76AF7">
        <w:rPr>
          <w:rFonts w:cs="KFGQPC Uthman Taha Naskh"/>
          <w:color w:val="FF0000"/>
          <w:lang w:val="vi-VN"/>
        </w:rPr>
        <w:sym w:font="AGA Arabesque" w:char="F065"/>
      </w:r>
      <w:r>
        <w:rPr>
          <w:rFonts w:asciiTheme="majorBidi" w:hAnsiTheme="majorBidi" w:cstheme="majorBidi"/>
          <w:lang w:val="vi-VN"/>
        </w:rPr>
        <w:t xml:space="preserve"> nói: </w:t>
      </w:r>
    </w:p>
    <w:p w:rsidR="002D3C1B" w:rsidRPr="00185509"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185509">
        <w:rPr>
          <w:rFonts w:ascii="Traditional Arabic" w:cs="KFGQPC Uthman Taha Naskh" w:hint="eastAsia"/>
          <w:b/>
          <w:bCs/>
          <w:color w:val="1F497D"/>
          <w:sz w:val="32"/>
          <w:szCs w:val="32"/>
          <w:rtl/>
        </w:rPr>
        <w:t>إِنَّ</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فِى</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الْجُمُعَةِ</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لَسَاعَةً</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لاَ</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يُوَافِقُهَا</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مُسْلِمٌ</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قَائِمٌ</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يُصَلِّى</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يَسْأَلُ</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اللَّهَ</w:t>
      </w:r>
      <w:r w:rsidRPr="00185509">
        <w:rPr>
          <w:rFonts w:ascii="Traditional Arabic" w:cs="KFGQPC Uthman Taha Naskh"/>
          <w:b/>
          <w:bCs/>
          <w:color w:val="1F497D"/>
          <w:sz w:val="32"/>
          <w:szCs w:val="32"/>
          <w:rtl/>
        </w:rPr>
        <w:t xml:space="preserve"> </w:t>
      </w:r>
      <w:r w:rsidRPr="00185509">
        <w:rPr>
          <w:rFonts w:ascii="Traditional Arabic" w:cs="KFGQPC Uthman Taha Naskh" w:hint="cs"/>
          <w:b/>
          <w:bCs/>
          <w:color w:val="1F497D"/>
          <w:sz w:val="32"/>
          <w:szCs w:val="32"/>
          <w:rtl/>
        </w:rPr>
        <w:t>شَيْئاً</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إِلاَّ</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أَعْطَاهُ</w:t>
      </w:r>
      <w:r w:rsidRPr="00185509">
        <w:rPr>
          <w:rFonts w:ascii="Traditional Arabic" w:cs="KFGQPC Uthman Taha Naskh"/>
          <w:b/>
          <w:bCs/>
          <w:color w:val="1F497D"/>
          <w:sz w:val="32"/>
          <w:szCs w:val="32"/>
          <w:rtl/>
        </w:rPr>
        <w:t xml:space="preserve"> </w:t>
      </w:r>
      <w:r w:rsidRPr="00185509">
        <w:rPr>
          <w:rFonts w:ascii="Traditional Arabic" w:cs="KFGQPC Uthman Taha Naskh" w:hint="eastAsia"/>
          <w:b/>
          <w:bCs/>
          <w:color w:val="1F497D"/>
          <w:sz w:val="32"/>
          <w:szCs w:val="32"/>
          <w:rtl/>
        </w:rPr>
        <w:t>إِيَّاهُ</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Quả thật, trong ngày thứ có một giờ mà khi bề tôi Muslim đứng hành lễ Salah cầu xin Allah điều gì đó, ắt được Ngài ban cho.</w:t>
      </w:r>
      <w:r>
        <w:rPr>
          <w:rFonts w:asciiTheme="majorBidi" w:hAnsiTheme="majorBidi" w:cstheme="majorBidi"/>
          <w:color w:val="C00000"/>
          <w:lang w:val="vi-VN"/>
        </w:rPr>
        <w:t>”</w:t>
      </w:r>
      <w:r w:rsidRPr="003208A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8"/>
      </w:r>
      <w:r w:rsidRPr="003208A7">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jc w:val="center"/>
        <w:rPr>
          <w:rFonts w:ascii="Arial" w:hAnsi="Arial" w:cstheme="majorBidi"/>
          <w:b/>
          <w:bCs/>
          <w:color w:val="00B050"/>
          <w:u w:val="single"/>
          <w:lang w:val="vi-VN"/>
        </w:rPr>
      </w:pPr>
      <w:r>
        <w:rPr>
          <w:rFonts w:ascii="Arial" w:hAnsi="Arial" w:cstheme="majorBidi"/>
          <w:b/>
          <w:bCs/>
          <w:noProof/>
          <w:color w:val="00B050"/>
          <w:u w:val="single"/>
        </w:rPr>
        <w:drawing>
          <wp:anchor distT="0" distB="0" distL="114300" distR="114300" simplePos="0" relativeHeight="251682816" behindDoc="0" locked="0" layoutInCell="1" allowOverlap="1">
            <wp:simplePos x="0" y="0"/>
            <wp:positionH relativeFrom="column">
              <wp:posOffset>870585</wp:posOffset>
            </wp:positionH>
            <wp:positionV relativeFrom="paragraph">
              <wp:posOffset>192405</wp:posOffset>
            </wp:positionV>
            <wp:extent cx="2232660" cy="334010"/>
            <wp:effectExtent l="19050" t="0" r="0" b="0"/>
            <wp:wrapSquare wrapText="bothSides"/>
            <wp:docPr id="16"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32660" cy="33401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lastRenderedPageBreak/>
        <w:t>Phần Mười M</w:t>
      </w:r>
      <w:r w:rsidRPr="00B76AF7">
        <w:rPr>
          <w:rFonts w:asciiTheme="majorBidi" w:hAnsiTheme="majorBidi" w:cstheme="majorBidi"/>
          <w:b/>
          <w:bCs/>
          <w:color w:val="00B050"/>
          <w:lang w:val="vi-VN"/>
        </w:rPr>
        <w:t>ộ</w:t>
      </w:r>
      <w:r w:rsidRPr="00B76AF7">
        <w:rPr>
          <w:rFonts w:asciiTheme="majorBidi" w:hAnsiTheme="majorBidi" w:cstheme="majorBidi"/>
          <w:b/>
          <w:bCs/>
          <w:color w:val="00B050"/>
          <w:u w:val="single"/>
          <w:lang w:val="vi-VN"/>
        </w:rPr>
        <w:t>t</w:t>
      </w:r>
      <w:r w:rsidRPr="00B76AF7">
        <w:rPr>
          <w:rFonts w:asciiTheme="majorBidi" w:hAnsiTheme="majorBidi" w:cstheme="majorBidi"/>
          <w:b/>
          <w:bCs/>
          <w:color w:val="00B050"/>
          <w:lang w:val="vi-VN"/>
        </w:rPr>
        <w:t xml:space="preserve">: Về Salah </w:t>
      </w:r>
      <w:r>
        <w:rPr>
          <w:rFonts w:asciiTheme="majorBidi" w:hAnsiTheme="majorBidi" w:cstheme="majorBidi"/>
          <w:b/>
          <w:bCs/>
          <w:color w:val="00B050"/>
          <w:lang w:val="vi-VN"/>
        </w:rPr>
        <w:t>lo lắng</w:t>
      </w:r>
      <w:r w:rsidRPr="00B76AF7">
        <w:rPr>
          <w:rFonts w:asciiTheme="majorBidi" w:hAnsiTheme="majorBidi" w:cstheme="majorBidi"/>
          <w:b/>
          <w:bCs/>
          <w:color w:val="00B050"/>
          <w:lang w:val="vi-VN"/>
        </w:rPr>
        <w:t xml:space="preserve"> (trong chiến tranh)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loại lý do thứ ba trong các lý do được phép hành lễ Salah khác với Salah ngày thường về hình thức lẫn số lượng Rak-at. Và ở phần trước đã nói đến hai lý do bị bệnh và đi đường xa.</w:t>
      </w:r>
    </w:p>
    <w:p w:rsidR="002D3C1B" w:rsidRPr="00F87E6F" w:rsidRDefault="002D3C1B" w:rsidP="002D3C1B">
      <w:pPr>
        <w:bidi w:val="0"/>
        <w:spacing w:before="120" w:after="0" w:line="240" w:lineRule="auto"/>
        <w:ind w:firstLine="720"/>
        <w:jc w:val="both"/>
        <w:rPr>
          <w:rFonts w:asciiTheme="majorBidi" w:hAnsiTheme="majorBidi" w:cstheme="majorBidi"/>
          <w:b/>
          <w:bCs/>
          <w:color w:val="002060"/>
          <w:lang w:val="vi-VN"/>
        </w:rPr>
      </w:pPr>
    </w:p>
    <w:p w:rsidR="002D3C1B" w:rsidRPr="004846E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giáo lý, bằng chứng và điều kiện cho loại hình thức lo lắng này.</w:t>
      </w:r>
    </w:p>
    <w:p w:rsidR="002D3C1B" w:rsidRDefault="002D3C1B" w:rsidP="002D3C1B">
      <w:pPr>
        <w:bidi w:val="0"/>
        <w:spacing w:before="120" w:after="0" w:line="240" w:lineRule="auto"/>
        <w:ind w:firstLine="720"/>
        <w:jc w:val="both"/>
        <w:rPr>
          <w:rFonts w:asciiTheme="majorBidi" w:hAnsiTheme="majorBidi" w:cstheme="majorBidi"/>
          <w:lang w:val="vi-VN"/>
        </w:rPr>
      </w:pPr>
      <w:r w:rsidRPr="00C62484">
        <w:rPr>
          <w:rFonts w:asciiTheme="majorBidi" w:hAnsiTheme="majorBidi" w:cstheme="majorBidi"/>
          <w:b/>
          <w:bCs/>
          <w:lang w:val="vi-VN"/>
        </w:rPr>
        <w:t xml:space="preserve">1- </w:t>
      </w:r>
      <w:r w:rsidRPr="00C62484">
        <w:rPr>
          <w:rFonts w:asciiTheme="majorBidi" w:hAnsiTheme="majorBidi" w:cstheme="majorBidi"/>
          <w:b/>
          <w:bCs/>
          <w:u w:val="single"/>
          <w:lang w:val="vi-VN"/>
        </w:rPr>
        <w:t>Về giáo lý</w:t>
      </w:r>
      <w:r w:rsidRPr="00C62484">
        <w:rPr>
          <w:rFonts w:asciiTheme="majorBidi" w:hAnsiTheme="majorBidi" w:cstheme="majorBidi"/>
          <w:b/>
          <w:bCs/>
          <w:lang w:val="vi-VN"/>
        </w:rPr>
        <w:t>:</w:t>
      </w:r>
      <w:r>
        <w:rPr>
          <w:rFonts w:asciiTheme="majorBidi" w:hAnsiTheme="majorBidi" w:cstheme="majorBidi"/>
          <w:lang w:val="vi-VN"/>
        </w:rPr>
        <w:t xml:space="preserve"> Trong giáo lý Islam cho phép tín đồ Muslim thực hiện Salah theo hình thức này trong các </w:t>
      </w:r>
      <w:r w:rsidRPr="00D45BA5">
        <w:rPr>
          <w:rFonts w:asciiTheme="majorBidi" w:hAnsiTheme="majorBidi" w:cstheme="majorBidi"/>
          <w:lang w:val="vi-VN"/>
        </w:rPr>
        <w:t>trường hợp</w:t>
      </w:r>
      <w:r>
        <w:rPr>
          <w:rFonts w:asciiTheme="majorBidi" w:hAnsiTheme="majorBidi" w:cstheme="majorBidi"/>
          <w:lang w:val="vi-VN"/>
        </w:rPr>
        <w:t xml:space="preserve"> chiến tranh với Kaafir (người ngoại đạo), với nhóm tách li và những ai tương tự như họ, bởi Allah phán:</w:t>
      </w:r>
    </w:p>
    <w:p w:rsidR="002D3C1B" w:rsidRPr="00E6172A" w:rsidRDefault="002D3C1B" w:rsidP="002D3C1B">
      <w:pPr>
        <w:spacing w:before="120" w:after="0" w:line="240" w:lineRule="auto"/>
        <w:jc w:val="lowKashida"/>
        <w:rPr>
          <w:rFonts w:ascii="KFGQPC Uthman Taha Naskh" w:hAnsi="KFGQPC Uthman Taha Naskh" w:cs="KFGQPC Uthman Taha Naskh"/>
          <w:b/>
          <w:sz w:val="26"/>
          <w:szCs w:val="26"/>
          <w:rtl/>
          <w:lang w:val="vi-VN"/>
        </w:rPr>
      </w:pPr>
      <w:r w:rsidRPr="00ED1A38">
        <w:rPr>
          <w:rFonts w:ascii="KFGQPC Uthman Taha Naskh" w:cs="KFGQPC Uthman Taha Naskh" w:hint="cs"/>
          <w:sz w:val="30"/>
          <w:szCs w:val="30"/>
          <w:rtl/>
          <w:lang w:bidi="ar-EG"/>
        </w:rPr>
        <w:t>﴿</w:t>
      </w:r>
      <w:r w:rsidRPr="00ED1A38">
        <w:rPr>
          <w:rFonts w:cs="KFGQPC Uthmanic Script HAFS"/>
          <w:b/>
          <w:bCs/>
          <w:color w:val="006600"/>
          <w:sz w:val="32"/>
          <w:szCs w:val="32"/>
          <w:rtl/>
        </w:rPr>
        <w:t>إِنۡ خِفۡتُمۡ أَن يَفۡتِنَكُمُ ٱلَّذِينَ كَفَرُو</w:t>
      </w:r>
      <w:r w:rsidRPr="00ED1A38">
        <w:rPr>
          <w:rFonts w:cs="KFGQPC Uthmanic Script HAFS" w:hint="cs"/>
          <w:b/>
          <w:bCs/>
          <w:color w:val="006600"/>
          <w:sz w:val="32"/>
          <w:szCs w:val="32"/>
          <w:rtl/>
        </w:rPr>
        <w:t>ٓ</w:t>
      </w:r>
      <w:r w:rsidRPr="00ED1A38">
        <w:rPr>
          <w:rFonts w:cs="KFGQPC Uthmanic Script HAFS"/>
          <w:b/>
          <w:bCs/>
          <w:color w:val="006600"/>
          <w:sz w:val="32"/>
          <w:szCs w:val="32"/>
          <w:rtl/>
        </w:rPr>
        <w:t>اْۚ</w:t>
      </w:r>
      <w:r w:rsidRPr="00ED1A38">
        <w:rPr>
          <w:rFonts w:ascii="KFGQPC Uthman Taha Naskh" w:cs="KFGQPC Uthman Taha Naskh" w:hint="cs"/>
          <w:sz w:val="30"/>
          <w:szCs w:val="30"/>
          <w:rtl/>
          <w:lang w:bidi="ar-EG"/>
        </w:rPr>
        <w:t>﴾</w:t>
      </w:r>
      <w:r w:rsidRPr="00E85685">
        <w:rPr>
          <w:rFonts w:asciiTheme="majorBidi" w:hAnsiTheme="majorBidi" w:cstheme="majorBidi"/>
          <w:color w:val="006600"/>
          <w:rtl/>
          <w:lang w:bidi="ar-EG"/>
        </w:rPr>
        <w:t xml:space="preserve"> </w:t>
      </w:r>
      <w:r w:rsidRPr="00E85685">
        <w:rPr>
          <w:rFonts w:asciiTheme="majorBidi" w:hAnsiTheme="majorBidi" w:cstheme="majorBidi"/>
          <w:sz w:val="24"/>
          <w:szCs w:val="24"/>
          <w:rtl/>
        </w:rPr>
        <w:t>النساء: 101</w:t>
      </w:r>
    </w:p>
    <w:p w:rsidR="002D3C1B" w:rsidRPr="00FC1797" w:rsidRDefault="002D3C1B" w:rsidP="002D3C1B">
      <w:pPr>
        <w:bidi w:val="0"/>
        <w:spacing w:before="120" w:after="0" w:line="240" w:lineRule="auto"/>
        <w:jc w:val="both"/>
        <w:rPr>
          <w:rFonts w:asciiTheme="majorBidi" w:hAnsiTheme="majorBidi" w:cstheme="majorBidi"/>
          <w:bCs/>
          <w:lang w:val="vi-VN"/>
        </w:rPr>
      </w:pPr>
      <w:r w:rsidRPr="00E6172A">
        <w:rPr>
          <w:rFonts w:asciiTheme="majorBidi" w:hAnsiTheme="majorBidi" w:cstheme="majorBidi"/>
          <w:bCs/>
        </w:rPr>
        <w:sym w:font="AGA Arabesque" w:char="F07B"/>
      </w:r>
      <w:r>
        <w:rPr>
          <w:rFonts w:asciiTheme="majorBidi" w:hAnsiTheme="majorBidi" w:cstheme="majorBidi"/>
          <w:b/>
          <w:color w:val="006600"/>
          <w:lang w:val="vi-VN"/>
        </w:rPr>
        <w:t>V</w:t>
      </w:r>
      <w:r w:rsidRPr="00E6172A">
        <w:rPr>
          <w:rFonts w:asciiTheme="majorBidi" w:hAnsiTheme="majorBidi" w:cstheme="majorBidi"/>
          <w:b/>
          <w:color w:val="006600"/>
          <w:lang w:val="vi-VN"/>
        </w:rPr>
        <w:t>ì sợ người ngoại đạo gây khó khăn, tạo áp lực cho các ngươi.</w:t>
      </w:r>
      <w:r w:rsidRPr="00E6172A">
        <w:rPr>
          <w:rFonts w:asciiTheme="majorBidi" w:hAnsiTheme="majorBidi" w:cstheme="majorBidi"/>
          <w:bCs/>
        </w:rPr>
        <w:sym w:font="AGA Arabesque" w:char="F07D"/>
      </w:r>
      <w:r w:rsidRPr="00E6172A">
        <w:rPr>
          <w:rFonts w:asciiTheme="majorBidi" w:hAnsiTheme="majorBidi" w:cstheme="majorBidi"/>
          <w:bCs/>
          <w:lang w:val="vi-VN"/>
        </w:rPr>
        <w:t xml:space="preserve"> Al-Nisa: 101 </w:t>
      </w:r>
      <w:r>
        <w:rPr>
          <w:rFonts w:asciiTheme="majorBidi" w:hAnsiTheme="majorBidi" w:cstheme="majorBidi"/>
          <w:bCs/>
          <w:lang w:val="vi-VN"/>
        </w:rPr>
        <w:t>(</w:t>
      </w:r>
      <w:r w:rsidRPr="00E6172A">
        <w:rPr>
          <w:rFonts w:asciiTheme="majorBidi" w:hAnsiTheme="majorBidi" w:cstheme="majorBidi"/>
          <w:bCs/>
          <w:lang w:val="vi-VN"/>
        </w:rPr>
        <w:t>chương 4)</w:t>
      </w:r>
      <w:r w:rsidRPr="00FC1797">
        <w:rPr>
          <w:rFonts w:asciiTheme="majorBidi" w:hAnsiTheme="majorBidi" w:cstheme="majorBidi"/>
          <w:bCs/>
          <w:lang w:val="vi-VN"/>
        </w:rPr>
        <w:t>.</w:t>
      </w:r>
    </w:p>
    <w:p w:rsidR="002D3C1B" w:rsidRPr="00FC1797" w:rsidRDefault="002D3C1B" w:rsidP="002D3C1B">
      <w:pPr>
        <w:bidi w:val="0"/>
        <w:spacing w:before="120" w:after="0" w:line="240" w:lineRule="auto"/>
        <w:ind w:firstLine="720"/>
        <w:jc w:val="both"/>
        <w:rPr>
          <w:rFonts w:asciiTheme="majorBidi" w:hAnsiTheme="majorBidi" w:cstheme="majorBidi"/>
          <w:lang w:val="vi-VN"/>
        </w:rPr>
      </w:pPr>
      <w:r w:rsidRPr="000C68F1">
        <w:rPr>
          <w:rFonts w:asciiTheme="majorBidi" w:hAnsiTheme="majorBidi" w:cstheme="majorBidi"/>
          <w:bCs/>
          <w:lang w:val="vi-VN"/>
        </w:rPr>
        <w:t>Ngoài ra,</w:t>
      </w:r>
      <w:r w:rsidRPr="00FC1797">
        <w:rPr>
          <w:rFonts w:asciiTheme="majorBidi" w:hAnsiTheme="majorBidi" w:cstheme="majorBidi"/>
          <w:bCs/>
          <w:lang w:val="vi-VN"/>
        </w:rPr>
        <w:t xml:space="preserve"> trong trường hợp bị kẻ thù tấn công, đang bị kẻ thù truy sát </w:t>
      </w:r>
      <w:r w:rsidRPr="000C68F1">
        <w:rPr>
          <w:rFonts w:asciiTheme="majorBidi" w:hAnsiTheme="majorBidi" w:cstheme="majorBidi"/>
          <w:bCs/>
          <w:lang w:val="vi-VN"/>
        </w:rPr>
        <w:t>kể cả</w:t>
      </w:r>
      <w:r w:rsidRPr="00FC1797">
        <w:rPr>
          <w:rFonts w:asciiTheme="majorBidi" w:hAnsiTheme="majorBidi" w:cstheme="majorBidi"/>
          <w:bCs/>
          <w:lang w:val="vi-VN"/>
        </w:rPr>
        <w:t xml:space="preserve"> con người và thú dữ hoặc bị đàn áp bởi thế lực ác bá nào đó đều được </w:t>
      </w:r>
      <w:r w:rsidRPr="00E1404B">
        <w:rPr>
          <w:rFonts w:asciiTheme="majorBidi" w:hAnsiTheme="majorBidi" w:cstheme="majorBidi"/>
          <w:bCs/>
          <w:lang w:val="vi-VN"/>
        </w:rPr>
        <w:t>á</w:t>
      </w:r>
      <w:r w:rsidRPr="00FC1797">
        <w:rPr>
          <w:rFonts w:asciiTheme="majorBidi" w:hAnsiTheme="majorBidi" w:cstheme="majorBidi"/>
          <w:bCs/>
          <w:lang w:val="vi-VN"/>
        </w:rPr>
        <w:t>p dụng loại Salah này.</w:t>
      </w:r>
    </w:p>
    <w:p w:rsidR="002D3C1B" w:rsidRPr="00FC1797" w:rsidRDefault="002D3C1B" w:rsidP="002D3C1B">
      <w:pPr>
        <w:bidi w:val="0"/>
        <w:spacing w:before="120" w:after="0" w:line="240" w:lineRule="auto"/>
        <w:ind w:firstLine="720"/>
        <w:jc w:val="both"/>
        <w:rPr>
          <w:rFonts w:asciiTheme="majorBidi" w:hAnsiTheme="majorBidi" w:cstheme="majorBidi"/>
          <w:lang w:val="vi-VN"/>
        </w:rPr>
      </w:pPr>
      <w:r w:rsidRPr="00C62484">
        <w:rPr>
          <w:rFonts w:asciiTheme="majorBidi" w:hAnsiTheme="majorBidi" w:cstheme="majorBidi"/>
          <w:b/>
          <w:bCs/>
          <w:lang w:val="vi-VN"/>
        </w:rPr>
        <w:t xml:space="preserve">2- </w:t>
      </w:r>
      <w:r w:rsidRPr="00C62484">
        <w:rPr>
          <w:rFonts w:asciiTheme="majorBidi" w:hAnsiTheme="majorBidi" w:cstheme="majorBidi"/>
          <w:b/>
          <w:bCs/>
          <w:u w:val="single"/>
          <w:lang w:val="vi-VN"/>
        </w:rPr>
        <w:t>Về bằng chứng</w:t>
      </w:r>
      <w:r w:rsidRPr="00C62484">
        <w:rPr>
          <w:rFonts w:asciiTheme="majorBidi" w:hAnsiTheme="majorBidi" w:cstheme="majorBidi"/>
          <w:b/>
          <w:bCs/>
          <w:lang w:val="vi-VN"/>
        </w:rPr>
        <w:t>:</w:t>
      </w:r>
      <w:r>
        <w:rPr>
          <w:rFonts w:asciiTheme="majorBidi" w:hAnsiTheme="majorBidi" w:cstheme="majorBidi"/>
          <w:lang w:val="vi-VN"/>
        </w:rPr>
        <w:t xml:space="preserve"> </w:t>
      </w:r>
      <w:r w:rsidRPr="00FC1797">
        <w:rPr>
          <w:rFonts w:asciiTheme="majorBidi" w:hAnsiTheme="majorBidi" w:cstheme="majorBidi"/>
          <w:lang w:val="vi-VN"/>
        </w:rPr>
        <w:t>Hình thức Salah này được Qur’an, Sunnah và sự Ijma’ cho phép.</w:t>
      </w:r>
    </w:p>
    <w:p w:rsidR="002D3C1B" w:rsidRDefault="002D3C1B" w:rsidP="002D3C1B">
      <w:pPr>
        <w:bidi w:val="0"/>
        <w:spacing w:before="120" w:after="0" w:line="240" w:lineRule="auto"/>
        <w:ind w:firstLine="720"/>
        <w:jc w:val="both"/>
        <w:rPr>
          <w:rFonts w:asciiTheme="majorBidi" w:hAnsiTheme="majorBidi" w:cstheme="majorBidi"/>
        </w:rPr>
      </w:pPr>
      <w:r>
        <w:rPr>
          <w:rFonts w:asciiTheme="majorBidi" w:hAnsiTheme="majorBidi" w:cstheme="majorBidi"/>
        </w:rPr>
        <w:t>- Về Qur’an: Allah phán:</w:t>
      </w:r>
    </w:p>
    <w:p w:rsidR="002D3C1B" w:rsidRPr="00FC1797" w:rsidRDefault="002D3C1B" w:rsidP="002D3C1B">
      <w:pPr>
        <w:spacing w:before="120" w:after="0" w:line="240" w:lineRule="auto"/>
        <w:jc w:val="both"/>
        <w:rPr>
          <w:sz w:val="24"/>
          <w:szCs w:val="24"/>
          <w:lang w:val="vi-VN"/>
        </w:rPr>
      </w:pPr>
      <w:r w:rsidRPr="005729AC">
        <w:rPr>
          <w:rFonts w:ascii="KFGQPC Uthman Taha Naskh" w:cs="KFGQPC Uthman Taha Naskh" w:hint="cs"/>
          <w:sz w:val="32"/>
          <w:szCs w:val="32"/>
          <w:rtl/>
          <w:lang w:bidi="ar-EG"/>
        </w:rPr>
        <w:lastRenderedPageBreak/>
        <w:t>﴿</w:t>
      </w:r>
      <w:r w:rsidRPr="005729AC">
        <w:rPr>
          <w:rFonts w:cs="KFGQPC Uthmanic Script HAFS" w:hint="cs"/>
          <w:b/>
          <w:bCs/>
          <w:color w:val="006600"/>
          <w:sz w:val="32"/>
          <w:szCs w:val="32"/>
          <w:rtl/>
        </w:rPr>
        <w:t>وَإِذَا كُنتَ فِيهِمۡ فَأَقَمۡتَ لَهُمُ ٱلصَّلَوٰةَ فَلۡتَقُمۡ طَآئِفَةٞ مِّنۡهُم مَّعَكَ وَلۡيَأۡخُذُوٓاْ أَسۡلِحَتَهُمۡۖ فَإِذَا سَجَدُواْ فَلۡيَكُونُواْ مِن وَرَآئِكُمۡ وَلۡتَأۡتِ طَآئِفَةٌ أُخۡرَىٰ لَمۡ يُصَلُّواْ فَلۡيُصَلُّواْ مَعَكَ وَلۡيَأۡخُذُواْ حِذۡرَهُمۡ وَأَسۡلِحَتَهُمۡۗ</w:t>
      </w:r>
      <w:r w:rsidRPr="005729AC">
        <w:rPr>
          <w:rFonts w:ascii="KFGQPC Uthman Taha Naskh" w:cs="KFGQPC Uthman Taha Naskh" w:hint="cs"/>
          <w:sz w:val="32"/>
          <w:szCs w:val="32"/>
          <w:rtl/>
          <w:lang w:bidi="ar-EG"/>
        </w:rPr>
        <w:t>﴾</w:t>
      </w:r>
      <w:r w:rsidRPr="00FC1797">
        <w:rPr>
          <w:rFonts w:ascii="KFGQPC Uthman Taha Naskh" w:cs="KFGQPC Uthman Taha Naskh" w:hint="cs"/>
          <w:sz w:val="30"/>
          <w:szCs w:val="30"/>
          <w:rtl/>
          <w:lang w:bidi="ar-EG"/>
        </w:rPr>
        <w:t xml:space="preserve"> </w:t>
      </w:r>
      <w:r w:rsidRPr="00FC1797">
        <w:rPr>
          <w:rFonts w:asciiTheme="majorBidi" w:hAnsiTheme="majorBidi" w:cstheme="majorBidi"/>
          <w:color w:val="000000"/>
          <w:sz w:val="24"/>
          <w:szCs w:val="24"/>
          <w:rtl/>
        </w:rPr>
        <w:t xml:space="preserve">النساء: </w:t>
      </w:r>
      <w:r w:rsidRPr="00FC1797">
        <w:rPr>
          <w:rFonts w:asciiTheme="majorBidi" w:hAnsiTheme="majorBidi" w:cstheme="majorBidi"/>
          <w:color w:val="000000"/>
          <w:sz w:val="24"/>
          <w:szCs w:val="24"/>
          <w:lang w:val="vi-VN"/>
        </w:rPr>
        <w:t>102</w:t>
      </w:r>
    </w:p>
    <w:p w:rsidR="002D3C1B" w:rsidRPr="00CC469E" w:rsidRDefault="002D3C1B" w:rsidP="002D3C1B">
      <w:pPr>
        <w:bidi w:val="0"/>
        <w:spacing w:before="120" w:after="0" w:line="240" w:lineRule="auto"/>
        <w:jc w:val="both"/>
        <w:rPr>
          <w:rFonts w:asciiTheme="majorBidi" w:hAnsiTheme="majorBidi" w:cstheme="majorBidi"/>
          <w:lang w:val="vi-VN"/>
        </w:rPr>
      </w:pPr>
      <w:r w:rsidRPr="00FC1797">
        <w:rPr>
          <w:rFonts w:asciiTheme="majorBidi" w:hAnsiTheme="majorBidi" w:cstheme="majorBidi"/>
        </w:rPr>
        <w:sym w:font="AGA Arabesque" w:char="007B"/>
      </w:r>
      <w:r w:rsidRPr="00FC1797">
        <w:rPr>
          <w:rFonts w:asciiTheme="majorBidi" w:hAnsiTheme="majorBidi" w:cstheme="majorBidi"/>
          <w:b/>
          <w:bCs/>
          <w:color w:val="006600"/>
          <w:lang w:val="vi-VN"/>
        </w:rPr>
        <w:t>Và khi Ngươi (Muhammad) ở cùng với họ (nhóm người Muslim) thì hãy làm Imam dẫn lễ Salah cho họ và dặn họ luôn mang theo vũ khí bên mình. Một khi các người quỳ lạy thì nhóm người khác phải bảo vệ phía sau. Rồi tiếp tục nhóm người khác chưa hành lễ Salah đến hành lễ Salah cùng Ngươi và dặn họ nên đề phòng và mang theo vũ khí cùng với họ.</w:t>
      </w:r>
      <w:r w:rsidRPr="00FC1797">
        <w:rPr>
          <w:rFonts w:asciiTheme="majorBidi" w:hAnsiTheme="majorBidi" w:cstheme="majorBidi"/>
        </w:rPr>
        <w:sym w:font="AGA Arabesque" w:char="007D"/>
      </w:r>
      <w:r w:rsidRPr="00FC1797">
        <w:rPr>
          <w:rFonts w:asciiTheme="majorBidi" w:hAnsiTheme="majorBidi" w:cstheme="majorBidi"/>
          <w:lang w:val="vi-VN"/>
        </w:rPr>
        <w:t xml:space="preserve"> Al-Nisa: 102 (Chương 4)</w:t>
      </w:r>
    </w:p>
    <w:p w:rsidR="002D3C1B" w:rsidRPr="00CC469E" w:rsidRDefault="002D3C1B" w:rsidP="002D3C1B">
      <w:pPr>
        <w:bidi w:val="0"/>
        <w:spacing w:before="120" w:after="0" w:line="240" w:lineRule="auto"/>
        <w:ind w:firstLine="720"/>
        <w:jc w:val="both"/>
        <w:rPr>
          <w:rFonts w:asciiTheme="majorBidi" w:hAnsiTheme="majorBidi" w:cstheme="majorBidi"/>
          <w:lang w:val="vi-VN"/>
        </w:rPr>
      </w:pPr>
      <w:r w:rsidRPr="00CC469E">
        <w:rPr>
          <w:rFonts w:asciiTheme="majorBidi" w:hAnsiTheme="majorBidi" w:cstheme="majorBidi"/>
          <w:lang w:val="vi-VN"/>
        </w:rPr>
        <w:t xml:space="preserve">- Về Sunnah: Rasul </w:t>
      </w:r>
      <w:r w:rsidRPr="00B76AF7">
        <w:rPr>
          <w:rFonts w:cs="KFGQPC Uthman Taha Naskh"/>
          <w:color w:val="FF0000"/>
          <w:lang w:val="vi-VN"/>
        </w:rPr>
        <w:sym w:font="AGA Arabesque" w:char="F065"/>
      </w:r>
      <w:r w:rsidRPr="00CC469E">
        <w:rPr>
          <w:rFonts w:asciiTheme="majorBidi" w:hAnsiTheme="majorBidi" w:cstheme="majorBidi"/>
          <w:lang w:val="vi-VN"/>
        </w:rPr>
        <w:t xml:space="preserve"> đã hành lễ Salah với hình thức như thế.</w:t>
      </w:r>
    </w:p>
    <w:p w:rsidR="002D3C1B" w:rsidRPr="00CC469E" w:rsidRDefault="002D3C1B" w:rsidP="002D3C1B">
      <w:pPr>
        <w:bidi w:val="0"/>
        <w:spacing w:before="120" w:after="0" w:line="240" w:lineRule="auto"/>
        <w:ind w:firstLine="720"/>
        <w:jc w:val="both"/>
        <w:rPr>
          <w:rFonts w:asciiTheme="majorBidi" w:hAnsiTheme="majorBidi" w:cstheme="majorBidi"/>
          <w:lang w:val="vi-VN"/>
        </w:rPr>
      </w:pPr>
      <w:r w:rsidRPr="00CC469E">
        <w:rPr>
          <w:rFonts w:asciiTheme="majorBidi" w:hAnsiTheme="majorBidi" w:cstheme="majorBidi"/>
          <w:lang w:val="vi-VN"/>
        </w:rPr>
        <w:t>- Về Ijma’: Giới Sahabah đều thống nhất hình thức Salah này.</w:t>
      </w:r>
    </w:p>
    <w:p w:rsidR="002D3C1B" w:rsidRPr="00CC469E" w:rsidRDefault="002D3C1B" w:rsidP="002D3C1B">
      <w:pPr>
        <w:bidi w:val="0"/>
        <w:spacing w:before="120" w:after="0" w:line="240" w:lineRule="auto"/>
        <w:ind w:firstLine="720"/>
        <w:jc w:val="both"/>
        <w:rPr>
          <w:rFonts w:asciiTheme="majorBidi" w:hAnsiTheme="majorBidi" w:cstheme="majorBidi"/>
          <w:lang w:val="vi-VN"/>
        </w:rPr>
      </w:pPr>
      <w:r w:rsidRPr="00C62484">
        <w:rPr>
          <w:rFonts w:asciiTheme="majorBidi" w:hAnsiTheme="majorBidi" w:cstheme="majorBidi"/>
          <w:b/>
          <w:bCs/>
          <w:lang w:val="vi-VN"/>
        </w:rPr>
        <w:t xml:space="preserve">3- </w:t>
      </w:r>
      <w:r w:rsidRPr="00C62484">
        <w:rPr>
          <w:rFonts w:asciiTheme="majorBidi" w:hAnsiTheme="majorBidi" w:cstheme="majorBidi"/>
          <w:b/>
          <w:bCs/>
          <w:u w:val="single"/>
          <w:lang w:val="vi-VN"/>
        </w:rPr>
        <w:t>Về điều ki</w:t>
      </w:r>
      <w:r w:rsidRPr="00C11E09">
        <w:rPr>
          <w:rFonts w:asciiTheme="majorBidi" w:hAnsiTheme="majorBidi" w:cstheme="majorBidi"/>
          <w:b/>
          <w:bCs/>
          <w:lang w:val="vi-VN"/>
        </w:rPr>
        <w:t>ệ</w:t>
      </w:r>
      <w:r w:rsidRPr="00C62484">
        <w:rPr>
          <w:rFonts w:asciiTheme="majorBidi" w:hAnsiTheme="majorBidi" w:cstheme="majorBidi"/>
          <w:b/>
          <w:bCs/>
          <w:u w:val="single"/>
          <w:lang w:val="vi-VN"/>
        </w:rPr>
        <w:t>n</w:t>
      </w:r>
      <w:r w:rsidRPr="00C62484">
        <w:rPr>
          <w:rFonts w:asciiTheme="majorBidi" w:hAnsiTheme="majorBidi" w:cstheme="majorBidi"/>
          <w:b/>
          <w:bCs/>
          <w:lang w:val="vi-VN"/>
        </w:rPr>
        <w:t>:</w:t>
      </w:r>
      <w:r>
        <w:rPr>
          <w:rFonts w:asciiTheme="majorBidi" w:hAnsiTheme="majorBidi" w:cstheme="majorBidi"/>
          <w:lang w:val="vi-VN"/>
        </w:rPr>
        <w:t xml:space="preserve"> </w:t>
      </w:r>
      <w:r w:rsidRPr="00CC469E">
        <w:rPr>
          <w:rFonts w:asciiTheme="majorBidi" w:hAnsiTheme="majorBidi" w:cstheme="majorBidi"/>
          <w:lang w:val="vi-VN"/>
        </w:rPr>
        <w:t>Hình thức Salah là chỉ được phép khi hội tụ đủ hai điều kiện sau:</w:t>
      </w:r>
    </w:p>
    <w:p w:rsidR="002D3C1B" w:rsidRPr="00CC469E" w:rsidRDefault="002D3C1B" w:rsidP="002D3C1B">
      <w:pPr>
        <w:bidi w:val="0"/>
        <w:spacing w:before="120" w:after="0" w:line="240" w:lineRule="auto"/>
        <w:ind w:firstLine="720"/>
        <w:jc w:val="both"/>
        <w:rPr>
          <w:rFonts w:asciiTheme="majorBidi" w:hAnsiTheme="majorBidi" w:cstheme="majorBidi"/>
          <w:lang w:val="vi-VN"/>
        </w:rPr>
      </w:pPr>
      <w:r w:rsidRPr="00CC469E">
        <w:rPr>
          <w:rFonts w:asciiTheme="majorBidi" w:hAnsiTheme="majorBidi" w:cstheme="majorBidi"/>
          <w:lang w:val="vi-VN"/>
        </w:rPr>
        <w:t>a- Kẻ thù phải là người được phép giết như kẻ thù xâm lược, người tàn ác,</w:t>
      </w:r>
      <w:r>
        <w:rPr>
          <w:rFonts w:asciiTheme="majorBidi" w:hAnsiTheme="majorBidi" w:cstheme="majorBidi"/>
          <w:lang w:val="vi-VN"/>
        </w:rPr>
        <w:t xml:space="preserve"> kẻ</w:t>
      </w:r>
      <w:r w:rsidRPr="00CC469E">
        <w:rPr>
          <w:rFonts w:asciiTheme="majorBidi" w:hAnsiTheme="majorBidi" w:cstheme="majorBidi"/>
          <w:lang w:val="vi-VN"/>
        </w:rPr>
        <w:t xml:space="preserve"> cướp đường.</w:t>
      </w:r>
    </w:p>
    <w:p w:rsidR="002D3C1B" w:rsidRPr="00032BD9" w:rsidRDefault="002D3C1B" w:rsidP="002D3C1B">
      <w:pPr>
        <w:bidi w:val="0"/>
        <w:spacing w:before="120" w:after="0" w:line="240" w:lineRule="auto"/>
        <w:ind w:firstLine="720"/>
        <w:jc w:val="both"/>
        <w:rPr>
          <w:rFonts w:asciiTheme="majorBidi" w:hAnsiTheme="majorBidi" w:cstheme="majorBidi"/>
          <w:lang w:val="vi-VN"/>
        </w:rPr>
      </w:pPr>
      <w:r w:rsidRPr="00CC469E">
        <w:rPr>
          <w:rFonts w:asciiTheme="majorBidi" w:hAnsiTheme="majorBidi" w:cstheme="majorBidi"/>
          <w:lang w:val="vi-VN"/>
        </w:rPr>
        <w:t>b-</w:t>
      </w:r>
      <w:r>
        <w:rPr>
          <w:rFonts w:asciiTheme="majorBidi" w:hAnsiTheme="majorBidi" w:cstheme="majorBidi"/>
          <w:lang w:val="vi-VN"/>
        </w:rPr>
        <w:t xml:space="preserve"> Sợ kẻ thù lợi dụng tấn công lúc hành lễ Salah.</w:t>
      </w:r>
    </w:p>
    <w:p w:rsidR="002D3C1B"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523E46">
        <w:rPr>
          <w:rFonts w:asciiTheme="majorBidi" w:hAnsiTheme="majorBidi" w:cstheme="majorBidi"/>
          <w:b/>
          <w:bCs/>
          <w:color w:val="002060"/>
          <w:u w:val="single"/>
          <w:lang w:val="vi-VN"/>
        </w:rPr>
        <w:lastRenderedPageBreak/>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hình thức Salah lo lắng.</w:t>
      </w:r>
    </w:p>
    <w:p w:rsidR="002D3C1B" w:rsidRPr="00CF00D4" w:rsidRDefault="002D3C1B" w:rsidP="002D3C1B">
      <w:pPr>
        <w:bidi w:val="0"/>
        <w:spacing w:before="120" w:after="0" w:line="240" w:lineRule="auto"/>
        <w:ind w:firstLine="720"/>
        <w:jc w:val="both"/>
        <w:rPr>
          <w:rFonts w:ascii="Arial" w:hAnsi="Arial" w:cs="Arial"/>
          <w:color w:val="C00000"/>
          <w:lang w:val="vi-VN"/>
        </w:rPr>
      </w:pPr>
      <w:r>
        <w:rPr>
          <w:rFonts w:asciiTheme="majorBidi" w:hAnsiTheme="majorBidi" w:cstheme="majorBidi"/>
          <w:lang w:val="vi-VN"/>
        </w:rPr>
        <w:t xml:space="preserve">Được truyền lại có rất nhiều có rất nhiều hình thức cho loại Salah này nhưng hình thức phù hợp với Qur’an nhất là Hadith do ông Sahl bin Abi Hathmah Al-Ansaari </w:t>
      </w:r>
      <w:r w:rsidRPr="00B76AF7">
        <w:rPr>
          <w:rFonts w:cs="KFGQPC Uthman Taha Naskh"/>
          <w:color w:val="C00000"/>
        </w:rPr>
        <w:sym w:font="AGA Arabesque" w:char="F074"/>
      </w:r>
      <w:r>
        <w:rPr>
          <w:rFonts w:asciiTheme="majorBidi" w:hAnsiTheme="majorBidi" w:cstheme="majorBidi"/>
          <w:lang w:val="vi-VN"/>
        </w:rPr>
        <w:t xml:space="preserve"> kể trong lần xuất trận Zatur Raqa’: “</w:t>
      </w:r>
      <w:r>
        <w:rPr>
          <w:rFonts w:asciiTheme="majorBidi" w:hAnsiTheme="majorBidi" w:cstheme="majorBidi"/>
          <w:i/>
          <w:iCs/>
          <w:color w:val="1F497D"/>
          <w:lang w:val="vi-VN"/>
        </w:rPr>
        <w:t xml:space="preserve">Đoàn quân chia làm hai nhóm, một nhóm đứng vào hành lễ cùng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nhóm còn lại canh gát. Sau khi đã xong một Rak-at đến phần đứng dậy để vào Rak-at thứ hai thì Rasul </w:t>
      </w:r>
      <w:r w:rsidRPr="005B3575">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đứng tạm ngừng Salah còn nhóm người phía sau tự mỗi người hoàn thành Salah của mình rồi ra canh gát cho nhóm người canh gát lúc nảy vào hành lễ Salah với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đến phần ngồi Tashahhud thì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ngồi im chờ những người phía sau tiếp tục hoàn thành Salah của mình để cùng nhau chào Salam, kết thúc buổi Salah.</w:t>
      </w:r>
      <w:r>
        <w:rPr>
          <w:rFonts w:asciiTheme="majorBidi" w:hAnsiTheme="majorBidi" w:cstheme="majorBidi"/>
          <w:lang w:val="vi-VN"/>
        </w:rPr>
        <w:t>”</w:t>
      </w:r>
      <w:r w:rsidRPr="00DB65A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19"/>
      </w:r>
      <w:r w:rsidRPr="00DB65AF">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83840" behindDoc="0" locked="0" layoutInCell="1" allowOverlap="1">
            <wp:simplePos x="0" y="0"/>
            <wp:positionH relativeFrom="column">
              <wp:posOffset>935990</wp:posOffset>
            </wp:positionH>
            <wp:positionV relativeFrom="paragraph">
              <wp:posOffset>219075</wp:posOffset>
            </wp:positionV>
            <wp:extent cx="2235200" cy="336550"/>
            <wp:effectExtent l="19050" t="0" r="0" b="0"/>
            <wp:wrapSquare wrapText="bothSides"/>
            <wp:docPr id="17"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35200" cy="33655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lastRenderedPageBreak/>
        <w:t>Phần Mười Hai</w:t>
      </w:r>
      <w:r w:rsidRPr="00B76AF7">
        <w:rPr>
          <w:rFonts w:asciiTheme="majorBidi" w:hAnsiTheme="majorBidi" w:cstheme="majorBidi"/>
          <w:b/>
          <w:bCs/>
          <w:color w:val="00B050"/>
          <w:lang w:val="vi-VN"/>
        </w:rPr>
        <w:t>: Về Salah hai ngày đại lễ E’id</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Hai ngày đại lễ E’id đó là: Ei’d Al-Fit-r và E’id Al-Adhha, cả hai đại lễ này nhằm vào hai dịp hành đạo của tôn giáo. E’id Al-Fit-r ngay sau dịp nhịn chay Ramadan và E’id Al-Adhha ngay sau mười ngày đầu tháng Zul Hijjah kết thúc. Sở dĩ được gọi là</w:t>
      </w:r>
      <w:r w:rsidRPr="007B0395">
        <w:rPr>
          <w:rFonts w:asciiTheme="majorBidi" w:hAnsiTheme="majorBidi" w:cstheme="majorBidi"/>
          <w:lang w:val="vi-VN"/>
        </w:rPr>
        <w:t xml:space="preserve"> tết</w:t>
      </w:r>
      <w:r>
        <w:rPr>
          <w:rFonts w:asciiTheme="majorBidi" w:hAnsiTheme="majorBidi" w:cstheme="majorBidi"/>
          <w:lang w:val="vi-VN"/>
        </w:rPr>
        <w:t xml:space="preserve"> E’id là do nó được lặp lại hàng năm vào thời gian nhất định của năm.</w:t>
      </w:r>
    </w:p>
    <w:p w:rsidR="002D3C1B" w:rsidRPr="00B76AF7" w:rsidRDefault="002D3C1B" w:rsidP="002D3C1B">
      <w:pPr>
        <w:bidi w:val="0"/>
        <w:spacing w:before="120" w:after="0" w:line="240" w:lineRule="auto"/>
        <w:ind w:firstLine="720"/>
        <w:jc w:val="both"/>
        <w:rPr>
          <w:rFonts w:asciiTheme="majorBidi" w:hAnsiTheme="majorBidi" w:cstheme="majorBidi"/>
          <w:b/>
          <w:bCs/>
          <w:color w:val="00B05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giáo lý và bằng chứng.</w:t>
      </w:r>
    </w:p>
    <w:p w:rsidR="002D3C1B" w:rsidRPr="00A93241"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Salah E’id là Fardhul Kifaayah tức khi một số người đứng ra thực hiện loại Salah này thì những người khác được miễn, nếu như cả tập thể</w:t>
      </w:r>
      <w:r w:rsidRPr="007B0395">
        <w:rPr>
          <w:rFonts w:asciiTheme="majorBidi" w:hAnsiTheme="majorBidi" w:cstheme="majorBidi"/>
          <w:lang w:val="vi-VN"/>
        </w:rPr>
        <w:t xml:space="preserve"> không thực hiện Salah này thì </w:t>
      </w:r>
      <w:r>
        <w:rPr>
          <w:rFonts w:asciiTheme="majorBidi" w:hAnsiTheme="majorBidi" w:cstheme="majorBidi"/>
          <w:lang w:val="vi-VN"/>
        </w:rPr>
        <w:t xml:space="preserve">tất cả đều phải gánh tội, bởi đây là một trong các biểu hiệu bên ngoài của tôn giáo, chính Rasul </w:t>
      </w:r>
      <w:r w:rsidRPr="00B76AF7">
        <w:rPr>
          <w:rFonts w:cs="KFGQPC Uthman Taha Naskh"/>
          <w:color w:val="FF0000"/>
          <w:lang w:val="vi-VN"/>
        </w:rPr>
        <w:sym w:font="AGA Arabesque" w:char="F065"/>
      </w:r>
      <w:r>
        <w:rPr>
          <w:rFonts w:asciiTheme="majorBidi" w:hAnsiTheme="majorBidi" w:cstheme="majorBidi"/>
          <w:lang w:val="vi-VN"/>
        </w:rPr>
        <w:t xml:space="preserve"> đã luôn duy trì hình thức Salah này và tập thể Sahabah sau Người cũng luôn duy trì nó. Rasul </w:t>
      </w:r>
      <w:r w:rsidRPr="00B76AF7">
        <w:rPr>
          <w:rFonts w:cs="KFGQPC Uthman Taha Naskh"/>
          <w:color w:val="FF0000"/>
          <w:lang w:val="vi-VN"/>
        </w:rPr>
        <w:sym w:font="AGA Arabesque" w:char="F065"/>
      </w:r>
      <w:r>
        <w:rPr>
          <w:rFonts w:asciiTheme="majorBidi" w:hAnsiTheme="majorBidi" w:cstheme="majorBidi"/>
          <w:lang w:val="vi-VN"/>
        </w:rPr>
        <w:t xml:space="preserve"> cũng đã ra lệnh mọi người phải tham gia Salah này kể cả phụ nữ, riêng phụ nữ </w:t>
      </w:r>
      <w:r w:rsidRPr="00863FB6">
        <w:rPr>
          <w:rFonts w:asciiTheme="majorBidi" w:hAnsiTheme="majorBidi" w:cstheme="majorBidi"/>
          <w:lang w:val="vi-VN"/>
        </w:rPr>
        <w:t>bị</w:t>
      </w:r>
      <w:r>
        <w:rPr>
          <w:rFonts w:asciiTheme="majorBidi" w:hAnsiTheme="majorBidi" w:cstheme="majorBidi"/>
          <w:lang w:val="vi-VN"/>
        </w:rPr>
        <w:t xml:space="preserve"> kinh nguyệt thì ngồi ngoài để lắng nghe bài Khutbah, điều này nói lên tầm quan trọng và ân phước vĩ đại của người tham gia Salah. Và có số U’lama đã cho rằng Salah này là nhiệm vụ của mỗi tín đồ dù nam hay nữ.</w:t>
      </w:r>
    </w:p>
    <w:p w:rsidR="002D3C1B" w:rsidRPr="00A93241" w:rsidRDefault="002D3C1B" w:rsidP="002D3C1B">
      <w:pPr>
        <w:bidi w:val="0"/>
        <w:spacing w:before="120" w:after="0" w:line="240" w:lineRule="auto"/>
        <w:ind w:firstLine="720"/>
        <w:jc w:val="both"/>
        <w:rPr>
          <w:rFonts w:asciiTheme="majorBidi" w:hAnsiTheme="majorBidi" w:cstheme="majorBidi"/>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A92500">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điều kiện.</w:t>
      </w:r>
    </w:p>
    <w:p w:rsidR="002D3C1B" w:rsidRPr="00364B6C"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các điều kiện quan trọng là đã đến giờ, đủ số lượng và là người địa phương. Tức không được </w:t>
      </w:r>
      <w:r>
        <w:rPr>
          <w:rFonts w:asciiTheme="majorBidi" w:hAnsiTheme="majorBidi" w:cstheme="majorBidi"/>
          <w:lang w:val="vi-VN"/>
        </w:rPr>
        <w:lastRenderedPageBreak/>
        <w:t>phép hành lễ Salah này trước khi đến giờ, số lượng không được ít hơn ba người và không bắt buộc người đi đường xa.</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F23B73">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chọn vị trí để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hành lễ Salah ở khu vực trống như sân, bãi, sa mạc, bởi Hadith do Abu Sa-e’d Al-Khudri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Trước kia,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hành lễ Salah E’id Al-Fit-r và E’id Al-Adhha ở khu vực trống.</w:t>
      </w:r>
      <w:r>
        <w:rPr>
          <w:rFonts w:asciiTheme="majorBidi" w:hAnsiTheme="majorBidi" w:cstheme="majorBidi"/>
          <w:lang w:val="vi-VN"/>
        </w:rPr>
        <w:t>”</w:t>
      </w:r>
      <w:r w:rsidRPr="00665E1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0"/>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Mục đích hành lễ ngoài khu vực trống là để thể hiện biểu hiện vĩ đại này, tuy nhiên vẫn được phép hành lễ trong Masjid vì lý do mưa gió, thời tiết không thuận lợi hoặc các lý do tương tự. </w:t>
      </w:r>
    </w:p>
    <w:p w:rsidR="002D3C1B" w:rsidRDefault="002D3C1B" w:rsidP="002D3C1B">
      <w:pPr>
        <w:bidi w:val="0"/>
        <w:spacing w:before="120" w:after="0" w:line="240" w:lineRule="auto"/>
        <w:ind w:firstLine="720"/>
        <w:jc w:val="both"/>
        <w:rPr>
          <w:rFonts w:ascii="Arial" w:hAnsi="Arial" w:cs="KFGQPC Uthman Taha Naskh"/>
          <w:color w:val="FF000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835C41">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thời gian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Thời gian của Salah này giống như thời gian của Salah Dhuha, tức từ sau mặt trời một khoảng một sào (khoảng 20 phút) đến trước mặt trời nghiên bóng, bởi Rasul</w:t>
      </w:r>
      <w:r w:rsidRPr="00E2361B">
        <w:rPr>
          <w:rFonts w:asciiTheme="majorBidi" w:hAnsiTheme="majorBidi" w:cstheme="majorBidi"/>
          <w:lang w:val="vi-VN"/>
        </w:rPr>
        <w:t xml:space="preserve"> </w:t>
      </w:r>
      <w:r w:rsidRPr="00E2361B">
        <w:rPr>
          <w:rFonts w:cs="KFGQPC Uthman Taha Naskh"/>
          <w:color w:val="FF0000"/>
          <w:lang w:val="vi-VN"/>
        </w:rPr>
        <w:sym w:font="AGA Arabesque" w:char="F065"/>
      </w:r>
      <w:r>
        <w:rPr>
          <w:rFonts w:asciiTheme="majorBidi" w:hAnsiTheme="majorBidi" w:cstheme="majorBidi"/>
          <w:lang w:val="vi-VN"/>
        </w:rPr>
        <w:t xml:space="preserve"> và bốn Khulafa đều hành lễ Salah E’id ngay sau khi mặt trời đã lên được một sào, bởi thời gian trước mặt trời mọc là thời gian bị cấm hành lễ Salah.</w:t>
      </w:r>
      <w:r w:rsidRPr="007D025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1"/>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Tuy nhiên, khuyến khích trì hoãn hành lễ Salah E’id Al-Fit-r để mọi có thời gian xuất Zakat Fitir và </w:t>
      </w:r>
      <w:r>
        <w:rPr>
          <w:rFonts w:asciiTheme="majorBidi" w:hAnsiTheme="majorBidi" w:cstheme="majorBidi"/>
          <w:lang w:val="vi-VN"/>
        </w:rPr>
        <w:lastRenderedPageBreak/>
        <w:t>nên hành lễ Salah E’id Al-Adhha ngay đầu giờ để mọi người còn giết Qurbaan.</w:t>
      </w:r>
    </w:p>
    <w:p w:rsidR="002D3C1B" w:rsidRDefault="002D3C1B" w:rsidP="002D3C1B">
      <w:pPr>
        <w:bidi w:val="0"/>
        <w:spacing w:before="120" w:after="0" w:line="240" w:lineRule="auto"/>
        <w:ind w:firstLine="720"/>
        <w:jc w:val="both"/>
        <w:rPr>
          <w:rFonts w:ascii="Arial" w:hAnsi="Arial" w:cs="KFGQPC Uthman Taha Naskh"/>
          <w:color w:val="FF000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84FC6">
        <w:rPr>
          <w:rFonts w:asciiTheme="majorBidi" w:hAnsiTheme="majorBidi" w:cstheme="majorBidi"/>
          <w:b/>
          <w:bCs/>
          <w:color w:val="002060"/>
          <w:u w:val="single"/>
          <w:lang w:val="vi-VN"/>
        </w:rPr>
        <w:t>Chủ đề thứ năm</w:t>
      </w:r>
      <w:r w:rsidRPr="00B84FC6">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hình thức Salah E’id và các lời nên đọc trong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495A11">
        <w:rPr>
          <w:rFonts w:asciiTheme="majorBidi" w:hAnsiTheme="majorBidi" w:cstheme="majorBidi"/>
          <w:b/>
          <w:bCs/>
          <w:lang w:val="vi-VN"/>
        </w:rPr>
        <w:t>- Về hình thức Salah E’id:</w:t>
      </w:r>
      <w:r>
        <w:rPr>
          <w:rFonts w:asciiTheme="majorBidi" w:hAnsiTheme="majorBidi" w:cstheme="majorBidi"/>
          <w:lang w:val="vi-VN"/>
        </w:rPr>
        <w:t xml:space="preserve"> Là hành lễ hai Rak-at trước khi đọc bài Khutbah, bởi U’mar </w:t>
      </w:r>
      <w:r w:rsidRPr="00B76AF7">
        <w:rPr>
          <w:rFonts w:cs="KFGQPC Uthman Taha Naskh"/>
          <w:color w:val="FF0000"/>
        </w:rPr>
        <w:sym w:font="AGA Arabesque" w:char="F074"/>
      </w:r>
      <w:r>
        <w:rPr>
          <w:rFonts w:asciiTheme="majorBidi" w:hAnsiTheme="majorBidi" w:cstheme="majorBidi"/>
          <w:lang w:val="vi-VN"/>
        </w:rPr>
        <w:t xml:space="preserve"> đã nói: “</w:t>
      </w:r>
      <w:r>
        <w:rPr>
          <w:rFonts w:asciiTheme="majorBidi" w:hAnsiTheme="majorBidi" w:cstheme="majorBidi"/>
          <w:i/>
          <w:iCs/>
          <w:color w:val="1F497D"/>
          <w:lang w:val="vi-VN"/>
        </w:rPr>
        <w:t xml:space="preserve">Salah E’id Al-Fit-r và Al-Adhha gồm hai Rak-at đầy đủ như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nói, và ai hư cấu thêm quả là kẻ thua thiệt.</w:t>
      </w:r>
      <w:r>
        <w:rPr>
          <w:rFonts w:asciiTheme="majorBidi" w:hAnsiTheme="majorBidi" w:cstheme="majorBidi"/>
          <w:lang w:val="vi-VN"/>
        </w:rPr>
        <w:t>”</w:t>
      </w:r>
      <w:r w:rsidRPr="007A153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2"/>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D95F25" w:rsidRDefault="002D3C1B" w:rsidP="002D3C1B">
      <w:pPr>
        <w:pStyle w:val="ListParagraph"/>
        <w:numPr>
          <w:ilvl w:val="0"/>
          <w:numId w:val="3"/>
        </w:numPr>
        <w:bidi w:val="0"/>
        <w:spacing w:before="120" w:after="0" w:line="240" w:lineRule="auto"/>
        <w:ind w:left="1080"/>
        <w:jc w:val="both"/>
        <w:rPr>
          <w:rFonts w:asciiTheme="majorBidi" w:hAnsiTheme="majorBidi" w:cstheme="majorBidi"/>
          <w:b/>
          <w:bCs/>
          <w:lang w:val="vi-VN"/>
        </w:rPr>
      </w:pPr>
      <w:r w:rsidRPr="00D95F25">
        <w:rPr>
          <w:rFonts w:asciiTheme="majorBidi" w:hAnsiTheme="majorBidi" w:cstheme="majorBidi"/>
          <w:b/>
          <w:bCs/>
          <w:u w:val="single"/>
          <w:lang w:val="vi-VN"/>
        </w:rPr>
        <w:t>Ở Rak-at thứ nhất</w:t>
      </w:r>
      <w:r w:rsidRPr="00D95F25">
        <w:rPr>
          <w:rFonts w:asciiTheme="majorBidi" w:hAnsiTheme="majorBidi" w:cstheme="majorBidi"/>
          <w:b/>
          <w:bCs/>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Trước tiên là nói Takbeer Al-Ehraam (nói Allahu Akbar).</w:t>
      </w:r>
    </w:p>
    <w:p w:rsidR="002D3C1B"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Đọc Du-a’ Istiftaah.</w:t>
      </w:r>
      <w:r w:rsidRPr="00D2348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3"/>
      </w:r>
      <w:r w:rsidRPr="00D2348B">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Nói thêm sáu lần Takbeer.</w:t>
      </w:r>
    </w:p>
    <w:p w:rsidR="002D3C1B"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Đọc Ta-a’wwaz</w:t>
      </w:r>
      <w:r w:rsidRPr="00D2348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4"/>
      </w:r>
      <w:r w:rsidRPr="00D2348B">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 đến Basmalah.</w:t>
      </w:r>
      <w:r w:rsidRPr="00D2348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5"/>
      </w:r>
      <w:r w:rsidRPr="00D2348B">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Đọc bài Faatiahah, và chương Al-A’la (số 87) hoặc chương Qaaf (số 50).</w:t>
      </w:r>
    </w:p>
    <w:p w:rsidR="002D3C1B" w:rsidRPr="0072739C" w:rsidRDefault="002D3C1B" w:rsidP="002D3C1B">
      <w:pPr>
        <w:pStyle w:val="ListParagraph"/>
        <w:numPr>
          <w:ilvl w:val="0"/>
          <w:numId w:val="3"/>
        </w:numPr>
        <w:bidi w:val="0"/>
        <w:spacing w:before="120" w:after="0" w:line="240" w:lineRule="auto"/>
        <w:ind w:left="1080"/>
        <w:jc w:val="both"/>
        <w:rPr>
          <w:rFonts w:asciiTheme="majorBidi" w:hAnsiTheme="majorBidi" w:cstheme="majorBidi"/>
          <w:b/>
          <w:bCs/>
          <w:lang w:val="vi-VN"/>
        </w:rPr>
      </w:pPr>
      <w:r w:rsidRPr="0072739C">
        <w:rPr>
          <w:rFonts w:asciiTheme="majorBidi" w:hAnsiTheme="majorBidi" w:cstheme="majorBidi"/>
          <w:b/>
          <w:bCs/>
          <w:u w:val="single"/>
          <w:lang w:val="vi-VN"/>
        </w:rPr>
        <w:t>Ở Rak-at thứ hai</w:t>
      </w:r>
      <w:r w:rsidRPr="0072739C">
        <w:rPr>
          <w:rFonts w:asciiTheme="majorBidi" w:hAnsiTheme="majorBidi" w:cstheme="majorBidi"/>
          <w:b/>
          <w:bCs/>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Nói Takbeer lúc đứng dậy sau quỳ lạy.</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Nói thêm năm Takbeer nữa.</w:t>
      </w:r>
    </w:p>
    <w:p w:rsidR="002D3C1B"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Đọc Ta-a’wwaz và đến Basmalah.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Đọc bài Faatiahah, và chương Al-Ghaashiyah (số 88) hoặc chương Al-Qamar (số 54).</w:t>
      </w:r>
    </w:p>
    <w:p w:rsidR="002D3C1B" w:rsidRDefault="002D3C1B" w:rsidP="002D3C1B">
      <w:pPr>
        <w:bidi w:val="0"/>
        <w:spacing w:before="120" w:after="0" w:line="240" w:lineRule="auto"/>
        <w:ind w:firstLine="720"/>
        <w:jc w:val="both"/>
        <w:rPr>
          <w:rFonts w:asciiTheme="majorBidi" w:hAnsiTheme="majorBidi" w:cstheme="majorBidi"/>
          <w:lang w:val="vi-VN"/>
        </w:rPr>
      </w:pPr>
      <w:r w:rsidRPr="00FA00E4">
        <w:rPr>
          <w:rFonts w:asciiTheme="majorBidi" w:hAnsiTheme="majorBidi" w:cstheme="majorBidi"/>
          <w:b/>
          <w:bCs/>
          <w:u w:val="single"/>
          <w:lang w:val="vi-VN"/>
        </w:rPr>
        <w:t>Bằng chứng</w:t>
      </w:r>
      <w:r w:rsidRPr="00FA00E4">
        <w:rPr>
          <w:rFonts w:asciiTheme="majorBidi" w:hAnsiTheme="majorBidi" w:cstheme="majorBidi"/>
          <w:b/>
          <w:bCs/>
          <w:lang w:val="vi-VN"/>
        </w:rPr>
        <w:t>:</w:t>
      </w:r>
      <w:r>
        <w:rPr>
          <w:rFonts w:asciiTheme="majorBidi" w:hAnsiTheme="majorBidi" w:cstheme="majorBidi"/>
          <w:lang w:val="vi-VN"/>
        </w:rPr>
        <w:t xml:space="preserve"> Hadith do A’-ishah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Takbeer trong E’id Al-Fit-r và Al-Adhha ở Rak-at thứ nhất là bảy Takbeer và ở Rak-at thứ hai là năm Takbeer không tính hai lần Takbeer Rukua’ (cúi người về trước).</w:t>
      </w:r>
      <w:r>
        <w:rPr>
          <w:rFonts w:asciiTheme="majorBidi" w:hAnsiTheme="majorBidi" w:cstheme="majorBidi"/>
          <w:lang w:val="vi-VN"/>
        </w:rPr>
        <w:t>”</w:t>
      </w:r>
      <w:r w:rsidRPr="004652F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6"/>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Hadith Samurah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kể: “</w:t>
      </w:r>
      <w:r w:rsidRPr="004D1D5E">
        <w:rPr>
          <w:rFonts w:asciiTheme="majorBidi" w:hAnsiTheme="majorBidi" w:cstheme="majorBidi"/>
          <w:i/>
          <w:iCs/>
          <w:color w:val="1F497D"/>
          <w:lang w:val="vi-VN"/>
        </w:rPr>
        <w:t>Trước kia,</w:t>
      </w:r>
      <w:r>
        <w:rPr>
          <w:rFonts w:asciiTheme="majorBidi" w:hAnsiTheme="majorBidi" w:cstheme="majorBidi"/>
          <w:i/>
          <w:iCs/>
          <w:color w:val="1F497D"/>
          <w:lang w:val="vi-VN"/>
        </w:rPr>
        <w:t xml:space="preserve"> </w:t>
      </w:r>
      <w:r w:rsidRPr="002D2A21">
        <w:rPr>
          <w:rFonts w:asciiTheme="majorBidi" w:hAnsiTheme="majorBidi" w:cstheme="majorBidi"/>
          <w:i/>
          <w:iCs/>
          <w:color w:val="1F497D"/>
          <w:lang w:val="vi-VN"/>
        </w:rPr>
        <w:t>Nabi</w:t>
      </w:r>
      <w:r>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sidRPr="002D2A21">
        <w:rPr>
          <w:rFonts w:asciiTheme="majorBidi" w:hAnsiTheme="majorBidi" w:cstheme="majorBidi"/>
          <w:i/>
          <w:iCs/>
          <w:color w:val="1F497D"/>
          <w:lang w:val="vi-VN"/>
        </w:rPr>
        <w:t xml:space="preserve"> đã</w:t>
      </w:r>
      <w:r>
        <w:rPr>
          <w:rFonts w:asciiTheme="majorBidi" w:hAnsiTheme="majorBidi" w:cstheme="majorBidi"/>
          <w:i/>
          <w:iCs/>
          <w:color w:val="1F497D"/>
          <w:lang w:val="vi-VN"/>
        </w:rPr>
        <w:t xml:space="preserve"> đọc trong hai ngày E’id, ở Rak-at thứ nhất là</w:t>
      </w:r>
      <w:r w:rsidRPr="002C2879">
        <w:rPr>
          <w:rFonts w:asciiTheme="majorBidi" w:hAnsiTheme="majorBidi" w:cstheme="majorBidi"/>
          <w:i/>
          <w:iCs/>
          <w:color w:val="1F497D"/>
          <w:lang w:val="vi-VN"/>
        </w:rPr>
        <w:t xml:space="preserve"> chương Al-A’la (số 87)</w:t>
      </w:r>
      <w:r>
        <w:rPr>
          <w:rFonts w:asciiTheme="majorBidi" w:hAnsiTheme="majorBidi" w:cstheme="majorBidi"/>
          <w:i/>
          <w:iCs/>
          <w:color w:val="1F497D"/>
          <w:lang w:val="vi-VN"/>
        </w:rPr>
        <w:t xml:space="preserve"> và ở Rak-at thứ hai là </w:t>
      </w:r>
      <w:r w:rsidRPr="002C2879">
        <w:rPr>
          <w:rFonts w:asciiTheme="majorBidi" w:hAnsiTheme="majorBidi" w:cstheme="majorBidi"/>
          <w:i/>
          <w:iCs/>
          <w:color w:val="1F497D"/>
          <w:lang w:val="vi-VN"/>
        </w:rPr>
        <w:t>chương Al-Ghaashiyah (số 88)</w:t>
      </w:r>
      <w:r>
        <w:rPr>
          <w:rFonts w:asciiTheme="majorBidi" w:hAnsiTheme="majorBidi" w:cstheme="majorBidi"/>
          <w:lang w:val="vi-VN"/>
        </w:rPr>
        <w:t>.”</w:t>
      </w:r>
      <w:r w:rsidRPr="004652F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7"/>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có đường truyền Soheeh khác ghi rằng Rasul </w:t>
      </w:r>
      <w:r w:rsidRPr="002C2879">
        <w:rPr>
          <w:rFonts w:cs="KFGQPC Uthman Taha Naskh"/>
          <w:color w:val="FF0000"/>
          <w:lang w:val="vi-VN"/>
        </w:rPr>
        <w:sym w:font="AGA Arabesque" w:char="F065"/>
      </w:r>
      <w:r>
        <w:rPr>
          <w:rFonts w:asciiTheme="majorBidi" w:hAnsiTheme="majorBidi" w:cstheme="majorBidi"/>
          <w:lang w:val="vi-VN"/>
        </w:rPr>
        <w:t xml:space="preserve"> cũng từng đọc ở Rak-at thứ nhất là chương Qaaf (số 50) và ở Rak-at thứ hai là chương Al-Qamar (số 54).</w:t>
      </w:r>
      <w:r w:rsidRPr="004652F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8"/>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Imam nên thay đổi lần này đọc chương này và lần khác đọc chương khác, và tuy theo hoàn cảnh cho phép mà đọc dài ngắn cho phù hợp.</w:t>
      </w:r>
    </w:p>
    <w:p w:rsidR="002D3C1B" w:rsidRPr="00D201AD" w:rsidRDefault="002D3C1B" w:rsidP="002D3C1B">
      <w:pPr>
        <w:bidi w:val="0"/>
        <w:spacing w:before="120" w:after="0" w:line="240" w:lineRule="auto"/>
        <w:ind w:firstLine="720"/>
        <w:jc w:val="both"/>
        <w:rPr>
          <w:rFonts w:ascii="Arial" w:hAnsi="Arial" w:cs="KFGQPC Uthman Taha Naskh"/>
          <w:color w:val="FF0000"/>
          <w:lang w:val="vi-VN"/>
        </w:rPr>
      </w:pPr>
      <w:r w:rsidRPr="0019590D">
        <w:rPr>
          <w:rFonts w:asciiTheme="majorBidi" w:hAnsiTheme="majorBidi" w:cstheme="majorBidi"/>
          <w:b/>
          <w:bCs/>
          <w:color w:val="FF0000"/>
          <w:u w:val="single"/>
          <w:lang w:val="vi-VN"/>
        </w:rPr>
        <w:t>Chú ý</w:t>
      </w:r>
      <w:r w:rsidRPr="0019590D">
        <w:rPr>
          <w:rFonts w:asciiTheme="majorBidi" w:hAnsiTheme="majorBidi" w:cstheme="majorBidi"/>
          <w:b/>
          <w:bCs/>
          <w:color w:val="FF0000"/>
          <w:lang w:val="vi-VN"/>
        </w:rPr>
        <w:t>:</w:t>
      </w:r>
      <w:r>
        <w:rPr>
          <w:rFonts w:asciiTheme="majorBidi" w:hAnsiTheme="majorBidi" w:cstheme="majorBidi"/>
          <w:lang w:val="vi-VN"/>
        </w:rPr>
        <w:t xml:space="preserve"> Lúc Takbeer phải giơ đôi bàn tay lên, bởi “</w:t>
      </w:r>
      <w:r w:rsidRPr="002D2A21">
        <w:rPr>
          <w:rFonts w:asciiTheme="majorBidi" w:hAnsiTheme="majorBidi" w:cstheme="majorBidi"/>
          <w:i/>
          <w:iCs/>
          <w:color w:val="1F497D"/>
          <w:lang w:val="vi-VN"/>
        </w:rPr>
        <w:t>Nabi</w:t>
      </w:r>
      <w:r>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sidRPr="002D2A21">
        <w:rPr>
          <w:rFonts w:asciiTheme="majorBidi" w:hAnsiTheme="majorBidi" w:cstheme="majorBidi"/>
          <w:i/>
          <w:iCs/>
          <w:color w:val="1F497D"/>
          <w:lang w:val="vi-VN"/>
        </w:rPr>
        <w:t xml:space="preserve"> đã </w:t>
      </w:r>
      <w:r>
        <w:rPr>
          <w:rFonts w:asciiTheme="majorBidi" w:hAnsiTheme="majorBidi" w:cstheme="majorBidi"/>
          <w:i/>
          <w:iCs/>
          <w:color w:val="1F497D"/>
          <w:lang w:val="vi-VN"/>
        </w:rPr>
        <w:t>giơ đôi bàn tay lên mỗi lần Takbeer.</w:t>
      </w:r>
      <w:r>
        <w:rPr>
          <w:rFonts w:asciiTheme="majorBidi" w:hAnsiTheme="majorBidi" w:cstheme="majorBidi"/>
          <w:lang w:val="vi-VN"/>
        </w:rPr>
        <w:t>”</w:t>
      </w:r>
      <w:r w:rsidRPr="004652F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29"/>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đọc Qur’an lớn tiếng. Đây là điều được thống nhất.</w:t>
      </w: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C5627F">
        <w:rPr>
          <w:rFonts w:asciiTheme="majorBidi" w:hAnsiTheme="majorBidi" w:cstheme="majorBidi"/>
          <w:b/>
          <w:bCs/>
          <w:color w:val="002060"/>
          <w:u w:val="single"/>
          <w:lang w:val="vi-VN"/>
        </w:rPr>
        <w:lastRenderedPageBreak/>
        <w:t>Chủ đề thứ sáu</w:t>
      </w:r>
      <w:r w:rsidRPr="00C5627F">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vị trí bài Khutbah.</w:t>
      </w:r>
    </w:p>
    <w:p w:rsidR="002D3C1B" w:rsidRPr="00C5627F"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t xml:space="preserve">Bài Khutbah được đọc ngay sau lễ Salah kết thúc, bởi Ibnu U’mar </w:t>
      </w:r>
      <w:r w:rsidRPr="00B76AF7">
        <w:rPr>
          <w:rFonts w:ascii="KFGQPC Arabic Symbols 01" w:hAnsi="KFGQPC Arabic Symbols 01"/>
          <w:color w:val="FF0000"/>
          <w:lang w:val="vi-VN"/>
        </w:rPr>
        <w:t></w:t>
      </w:r>
      <w:r>
        <w:rPr>
          <w:rFonts w:asciiTheme="majorBidi" w:hAnsiTheme="majorBidi" w:cstheme="majorBidi"/>
          <w:lang w:val="vi-VN"/>
        </w:rPr>
        <w:t xml:space="preserve"> nói: “</w:t>
      </w:r>
      <w:r>
        <w:rPr>
          <w:rFonts w:asciiTheme="majorBidi" w:hAnsiTheme="majorBidi" w:cstheme="majorBidi"/>
          <w:i/>
          <w:iCs/>
          <w:color w:val="1F497D"/>
          <w:lang w:val="vi-VN"/>
        </w:rPr>
        <w:t xml:space="preserve">Trước kia, 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ông Abu Bakr </w:t>
      </w:r>
      <w:r w:rsidRPr="00771ED5">
        <w:rPr>
          <w:rFonts w:cs="KFGQPC Uthman Taha Naskh"/>
          <w:i/>
          <w:iCs/>
          <w:color w:val="FF0000"/>
        </w:rPr>
        <w:sym w:font="AGA Arabesque" w:char="F074"/>
      </w:r>
      <w:r>
        <w:rPr>
          <w:rFonts w:asciiTheme="majorBidi" w:hAnsiTheme="majorBidi" w:cstheme="majorBidi"/>
          <w:i/>
          <w:iCs/>
          <w:color w:val="1F497D"/>
          <w:lang w:val="vi-VN"/>
        </w:rPr>
        <w:t xml:space="preserve"> và U’mar </w:t>
      </w:r>
      <w:r w:rsidRPr="00771ED5">
        <w:rPr>
          <w:rFonts w:cs="KFGQPC Uthman Taha Naskh"/>
          <w:i/>
          <w:iCs/>
          <w:color w:val="FF0000"/>
        </w:rPr>
        <w:sym w:font="AGA Arabesque" w:char="F074"/>
      </w:r>
      <w:r>
        <w:rPr>
          <w:rFonts w:asciiTheme="majorBidi" w:hAnsiTheme="majorBidi" w:cstheme="majorBidi"/>
          <w:i/>
          <w:iCs/>
          <w:color w:val="1F497D"/>
          <w:lang w:val="vi-VN"/>
        </w:rPr>
        <w:t xml:space="preserve"> đều hành lễ Salah E’id trước bài Khutbah.</w:t>
      </w:r>
      <w:r>
        <w:rPr>
          <w:rFonts w:asciiTheme="majorBidi" w:hAnsiTheme="majorBidi" w:cstheme="majorBidi"/>
          <w:lang w:val="vi-VN"/>
        </w:rPr>
        <w:t>”</w:t>
      </w:r>
      <w:r w:rsidRPr="00570D3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0"/>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3E17E3">
        <w:rPr>
          <w:rFonts w:asciiTheme="majorBidi" w:hAnsiTheme="majorBidi" w:cstheme="majorBidi"/>
          <w:b/>
          <w:bCs/>
          <w:color w:val="002060"/>
          <w:u w:val="single"/>
          <w:lang w:val="vi-VN"/>
        </w:rPr>
        <w:t>Chủ đề thứ bảy</w:t>
      </w:r>
      <w:r w:rsidRPr="003E17E3">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việc bù lại Salah E’id.</w:t>
      </w:r>
    </w:p>
    <w:p w:rsidR="002D3C1B"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t>Không khuyến khích việc bù lại Salah E’id khi không kịp Salah với Imam, bởi không có dẫn chứng nào từ Nabi</w:t>
      </w:r>
      <w:r w:rsidRPr="000C0D70">
        <w:rPr>
          <w:rFonts w:asciiTheme="majorBidi" w:hAnsiTheme="majorBidi" w:cstheme="majorBidi"/>
          <w:lang w:val="vi-VN"/>
        </w:rPr>
        <w:t xml:space="preserve"> </w:t>
      </w:r>
      <w:r w:rsidRPr="000C0D70">
        <w:rPr>
          <w:rFonts w:cs="KFGQPC Uthman Taha Naskh"/>
          <w:color w:val="FF0000"/>
          <w:lang w:val="vi-VN"/>
        </w:rPr>
        <w:sym w:font="AGA Arabesque" w:char="F065"/>
      </w:r>
      <w:r>
        <w:rPr>
          <w:rFonts w:asciiTheme="majorBidi" w:hAnsiTheme="majorBidi" w:cstheme="majorBidi"/>
          <w:lang w:val="vi-VN"/>
        </w:rPr>
        <w:t xml:space="preserve"> rằng Người cho làm thế, và bởi Salah này phải được thực hiện dưới hình thức tập thể nên chỉ được phép thực hiện dưới dạng tập thể duy nhất.</w:t>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49049E">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tám</w:t>
      </w:r>
      <w:r w:rsidRPr="0049049E">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Sunnah Salah E’id.</w:t>
      </w:r>
      <w:r>
        <w:rPr>
          <w:rFonts w:asciiTheme="majorBidi" w:hAnsiTheme="majorBidi" w:cstheme="majorBidi"/>
          <w:b/>
          <w:bCs/>
          <w:color w:val="002060"/>
          <w:lang w:val="vi-VN"/>
        </w:rPr>
        <w:t xml:space="preserve"> </w:t>
      </w:r>
    </w:p>
    <w:p w:rsidR="002D3C1B" w:rsidRPr="0079535B"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sidRPr="00AD1B24">
        <w:rPr>
          <w:rFonts w:asciiTheme="majorBidi" w:hAnsiTheme="majorBidi" w:cstheme="majorBidi"/>
          <w:lang w:val="vi-VN"/>
        </w:rPr>
        <w:t>N</w:t>
      </w:r>
      <w:r>
        <w:rPr>
          <w:rFonts w:asciiTheme="majorBidi" w:hAnsiTheme="majorBidi" w:cstheme="majorBidi"/>
          <w:lang w:val="vi-VN"/>
        </w:rPr>
        <w:t xml:space="preserve">ên tổ chức Salah tại khu vực rộng trống, tập trung nhiều tín đồ Muslim nhằm phơi bày biểu hiệu Islam, </w:t>
      </w:r>
      <w:r w:rsidRPr="00DE6730">
        <w:rPr>
          <w:rFonts w:asciiTheme="majorBidi" w:hAnsiTheme="majorBidi" w:cstheme="majorBidi"/>
          <w:lang w:val="vi-VN"/>
        </w:rPr>
        <w:t>hoặc</w:t>
      </w:r>
      <w:r>
        <w:rPr>
          <w:rFonts w:asciiTheme="majorBidi" w:hAnsiTheme="majorBidi" w:cstheme="majorBidi"/>
          <w:lang w:val="vi-VN"/>
        </w:rPr>
        <w:t xml:space="preserve"> tổ chức tại Masjid nếu</w:t>
      </w:r>
      <w:r w:rsidRPr="003067D4">
        <w:rPr>
          <w:rFonts w:asciiTheme="majorBidi" w:hAnsiTheme="majorBidi" w:cstheme="majorBidi"/>
          <w:lang w:val="vi-VN"/>
        </w:rPr>
        <w:t xml:space="preserve"> thời tiết</w:t>
      </w:r>
      <w:r>
        <w:rPr>
          <w:rFonts w:asciiTheme="majorBidi" w:hAnsiTheme="majorBidi" w:cstheme="majorBidi"/>
          <w:lang w:val="vi-VN"/>
        </w:rPr>
        <w:t xml:space="preserve"> không thuận lợi.</w:t>
      </w:r>
    </w:p>
    <w:p w:rsidR="002D3C1B" w:rsidRPr="0079535B"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Nên trì hoãn Salah E’id Al-Fit-r, còn Salah E’id Al-Adhha càng sớm càng tốt, như đã giải thích ở phần trên.</w:t>
      </w:r>
    </w:p>
    <w:p w:rsidR="002D3C1B" w:rsidRPr="0079535B"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 xml:space="preserve">Nên ăn điểm tâm như vài trái chà là (hoặc bất cứ gì) trước khi đến với Salah E’id Al-Fit-r và không nên ăn gì trước khi đến với Salah E’id Al-Adhha để ăn thịt Qurbaan, bởi Nabi </w:t>
      </w:r>
      <w:r w:rsidRPr="00B76AF7">
        <w:rPr>
          <w:rFonts w:cs="KFGQPC Uthman Taha Naskh"/>
          <w:color w:val="FF0000"/>
          <w:lang w:val="vi-VN"/>
        </w:rPr>
        <w:sym w:font="AGA Arabesque" w:char="F065"/>
      </w:r>
      <w:r>
        <w:rPr>
          <w:rFonts w:asciiTheme="majorBidi" w:hAnsiTheme="majorBidi" w:cstheme="majorBidi"/>
          <w:lang w:val="vi-VN"/>
        </w:rPr>
        <w:t xml:space="preserve"> đã làm như vậy, rằng </w:t>
      </w:r>
      <w:r>
        <w:rPr>
          <w:rFonts w:asciiTheme="majorBidi" w:hAnsiTheme="majorBidi" w:cstheme="majorBidi"/>
          <w:lang w:val="vi-VN"/>
        </w:rPr>
        <w:lastRenderedPageBreak/>
        <w:t>Người không đến với Salah E’id Al-Fit-r cho đến khi ăn vài trái chà là</w:t>
      </w:r>
      <w:r w:rsidRPr="00CC469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1"/>
      </w:r>
      <w:r w:rsidRPr="00CC469E">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w:t>
      </w:r>
      <w:r w:rsidRPr="002F6CD3">
        <w:rPr>
          <w:rFonts w:asciiTheme="majorBidi" w:hAnsiTheme="majorBidi" w:cstheme="majorBidi"/>
          <w:lang w:val="vi-VN"/>
        </w:rPr>
        <w:t xml:space="preserve"> Người</w:t>
      </w:r>
      <w:r>
        <w:rPr>
          <w:rFonts w:asciiTheme="majorBidi" w:hAnsiTheme="majorBidi" w:cstheme="majorBidi"/>
          <w:lang w:val="vi-VN"/>
        </w:rPr>
        <w:t xml:space="preserve"> không ăn gì trước Salah E’id Al-Adhha.</w:t>
      </w:r>
      <w:r w:rsidRPr="00CC469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2"/>
      </w:r>
      <w:r w:rsidRPr="00CC469E">
        <w:rPr>
          <w:rFonts w:ascii="Rockwell Extra Bold" w:hAnsi="Rockwell Extra Bold" w:cs="Traditional Arabic"/>
          <w:color w:val="C00000"/>
          <w:vertAlign w:val="superscript"/>
          <w:lang w:val="vi-VN"/>
        </w:rPr>
        <w:t>)</w:t>
      </w:r>
    </w:p>
    <w:p w:rsidR="002D3C1B" w:rsidRPr="0079535B"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Nên đến với Salah E’id thật sớm, bằng đi bộ để được ở gần Imam và hưởng được ân phước chờ đợi hành lễ Salah.</w:t>
      </w:r>
    </w:p>
    <w:p w:rsidR="002D3C1B" w:rsidRPr="0079535B"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Nên tắm rửa, sửa soạn, xịt dầu thơm và mặt quần áo đẹp nhất.</w:t>
      </w:r>
    </w:p>
    <w:p w:rsidR="002D3C1B" w:rsidRPr="0079535B"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 xml:space="preserve">Nên nói Khutbah bao gồm các chủ đề tôn giáo, khuyến khích xuất Zakat Fit-ri, khuyến khích giết tế Qurbaan, lời khuyên dành cho phụ nữ vì phụ nữ cũng rất cần bắt chước theo Sunnah, và bởi xưa kia phụ nữ đã đến tham gia nghe lời Rasul </w:t>
      </w:r>
      <w:r w:rsidRPr="00B76AF7">
        <w:rPr>
          <w:rFonts w:cs="KFGQPC Uthman Taha Naskh"/>
          <w:color w:val="FF0000"/>
          <w:lang w:val="vi-VN"/>
        </w:rPr>
        <w:sym w:font="AGA Arabesque" w:char="F065"/>
      </w:r>
      <w:r>
        <w:rPr>
          <w:rFonts w:asciiTheme="majorBidi" w:hAnsiTheme="majorBidi" w:cstheme="majorBidi"/>
          <w:lang w:val="vi-VN"/>
        </w:rPr>
        <w:t xml:space="preserve"> dặn dò.</w:t>
      </w:r>
      <w:r w:rsidRPr="00CC469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3"/>
      </w:r>
      <w:r w:rsidRPr="00CC469E">
        <w:rPr>
          <w:rFonts w:ascii="Rockwell Extra Bold" w:hAnsi="Rockwell Extra Bold" w:cs="Traditional Arabic"/>
          <w:color w:val="C00000"/>
          <w:vertAlign w:val="superscript"/>
          <w:lang w:val="vi-VN"/>
        </w:rPr>
        <w:t>)</w:t>
      </w:r>
    </w:p>
    <w:p w:rsidR="002D3C1B" w:rsidRPr="00C277B4"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Nên tụng niệm nhiều các câu: Takbeer (tức nói: Allahu Akbar) và Tahleel (tức nói: La i la ha il lol loh), bởi Allah phán:</w:t>
      </w:r>
    </w:p>
    <w:p w:rsidR="002D3C1B" w:rsidRPr="008A249A" w:rsidRDefault="002D3C1B" w:rsidP="002D3C1B">
      <w:pPr>
        <w:spacing w:before="120" w:after="0" w:line="240" w:lineRule="auto"/>
        <w:jc w:val="lowKashida"/>
        <w:rPr>
          <w:rFonts w:cs="Traditional Arabic"/>
          <w:rtl/>
          <w:lang w:val="vi-VN"/>
        </w:rPr>
      </w:pPr>
      <w:r w:rsidRPr="006A405A">
        <w:rPr>
          <w:rFonts w:ascii="KFGQPC Uthman Taha Naskh" w:cs="KFGQPC Uthman Taha Naskh" w:hint="cs"/>
          <w:sz w:val="32"/>
          <w:szCs w:val="32"/>
          <w:rtl/>
          <w:lang w:bidi="ar-EG"/>
        </w:rPr>
        <w:t>﴿</w:t>
      </w:r>
      <w:r w:rsidRPr="006A405A">
        <w:rPr>
          <w:rFonts w:cs="KFGQPC Uthmanic Script HAFS"/>
          <w:b/>
          <w:bCs/>
          <w:color w:val="006600"/>
          <w:sz w:val="32"/>
          <w:szCs w:val="32"/>
          <w:rtl/>
        </w:rPr>
        <w:t>وَلِتُكۡمِلُواْ ٱلۡعِدَّةَ وَلِتُكَبِّرُواْ ٱللَّهَ عَلَىٰ مَا هَدَىٰكُمۡ</w:t>
      </w:r>
      <w:r w:rsidRPr="006A405A">
        <w:rPr>
          <w:rFonts w:cs="KFGQPC Uthmanic Script HAFS"/>
          <w:b/>
          <w:bCs/>
          <w:color w:val="006600"/>
          <w:sz w:val="24"/>
          <w:szCs w:val="24"/>
          <w:rtl/>
        </w:rPr>
        <w:t xml:space="preserve"> </w:t>
      </w:r>
      <w:r w:rsidRPr="006A405A">
        <w:rPr>
          <w:rFonts w:cs="KFGQPC Uthmanic Script HAFS"/>
          <w:b/>
          <w:bCs/>
          <w:color w:val="006600"/>
          <w:sz w:val="32"/>
          <w:szCs w:val="32"/>
          <w:rtl/>
        </w:rPr>
        <w:t>وَلَعَلَّكُمۡ تَشۡكُرُونَ ١٨٥</w:t>
      </w:r>
      <w:r w:rsidRPr="006A405A">
        <w:rPr>
          <w:rFonts w:ascii="KFGQPC Uthman Taha Naskh" w:cs="KFGQPC Uthman Taha Naskh" w:hint="cs"/>
          <w:sz w:val="32"/>
          <w:szCs w:val="32"/>
          <w:rtl/>
          <w:lang w:bidi="ar-EG"/>
        </w:rPr>
        <w:t>﴾</w:t>
      </w:r>
      <w:r w:rsidRPr="008A249A">
        <w:rPr>
          <w:rFonts w:asciiTheme="majorBidi" w:hAnsiTheme="majorBidi" w:cstheme="majorBidi"/>
          <w:sz w:val="24"/>
          <w:szCs w:val="24"/>
          <w:rtl/>
        </w:rPr>
        <w:t xml:space="preserve"> البقرة: 185</w:t>
      </w:r>
    </w:p>
    <w:p w:rsidR="002D3C1B" w:rsidRPr="00C277B4" w:rsidRDefault="002D3C1B" w:rsidP="002D3C1B">
      <w:pPr>
        <w:bidi w:val="0"/>
        <w:spacing w:before="120" w:after="0" w:line="240" w:lineRule="auto"/>
        <w:jc w:val="both"/>
        <w:rPr>
          <w:rFonts w:ascii="Arial" w:hAnsi="Arial" w:cs="KFGQPC Uthman Taha Naskh"/>
          <w:color w:val="FF0000"/>
          <w:lang w:val="vi-VN"/>
        </w:rPr>
      </w:pPr>
      <w:r w:rsidRPr="008A249A">
        <w:sym w:font="AGA Arabesque" w:char="F07B"/>
      </w:r>
      <w:r w:rsidRPr="008A249A">
        <w:rPr>
          <w:rFonts w:asciiTheme="majorBidi" w:hAnsiTheme="majorBidi" w:cstheme="majorBidi"/>
          <w:b/>
          <w:bCs/>
          <w:color w:val="006600"/>
          <w:lang w:val="vi-VN"/>
        </w:rPr>
        <w:t xml:space="preserve">Thế nên các ngươi hãy hoàn thành tốt thời gian nhịn chay và hãy tụng niệm Ngài với lời Allahu Akbar (tức Allah vĩ đại nhất) sau khi đã hoàn thành sự nhịn chay (tức trong đêm Eid), đây cũng là cơ hội cho các ngươi có dịp tạ ơn Ngài bởi chân lý mà </w:t>
      </w:r>
      <w:r w:rsidRPr="008A249A">
        <w:rPr>
          <w:rFonts w:asciiTheme="majorBidi" w:hAnsiTheme="majorBidi" w:cstheme="majorBidi"/>
          <w:b/>
          <w:bCs/>
          <w:color w:val="006600"/>
          <w:lang w:val="vi-VN"/>
        </w:rPr>
        <w:lastRenderedPageBreak/>
        <w:t>Ngài đã ban.</w:t>
      </w:r>
      <w:r w:rsidRPr="008A249A">
        <w:sym w:font="AGA Arabesque" w:char="F07D"/>
      </w:r>
      <w:r w:rsidRPr="008A249A">
        <w:rPr>
          <w:rFonts w:asciiTheme="majorBidi" w:hAnsiTheme="majorBidi" w:cstheme="majorBidi"/>
          <w:lang w:val="vi-VN"/>
        </w:rPr>
        <w:t xml:space="preserve"> Al-Baqarah: 18</w:t>
      </w:r>
      <w:r w:rsidRPr="00906910">
        <w:rPr>
          <w:rFonts w:asciiTheme="majorBidi" w:hAnsiTheme="majorBidi" w:cstheme="majorBidi"/>
          <w:lang w:val="vi-VN"/>
        </w:rPr>
        <w:t>5</w:t>
      </w:r>
      <w:r w:rsidRPr="008A249A">
        <w:rPr>
          <w:rFonts w:asciiTheme="majorBidi" w:hAnsiTheme="majorBidi" w:cstheme="majorBidi"/>
          <w:lang w:val="vi-VN"/>
        </w:rPr>
        <w:t xml:space="preserve"> (chương 2).</w:t>
      </w:r>
      <w:r>
        <w:rPr>
          <w:rFonts w:asciiTheme="majorBidi" w:hAnsiTheme="majorBidi" w:cstheme="majorBidi"/>
          <w:lang w:val="vi-VN"/>
        </w:rPr>
        <w:t xml:space="preserve"> Nam giới thì nói lớn tiếng ở tại nhà, trong Masjid, ngoài chợ... còn phụ nữ thì nói nhỏ tiếng.</w:t>
      </w:r>
    </w:p>
    <w:p w:rsidR="002D3C1B" w:rsidRPr="00183085" w:rsidRDefault="002D3C1B" w:rsidP="002D3C1B">
      <w:pPr>
        <w:pStyle w:val="ListParagraph"/>
        <w:numPr>
          <w:ilvl w:val="0"/>
          <w:numId w:val="17"/>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 xml:space="preserve">Nên đến nơi hành lễ Salah E’id bằng một đường và quay về bằng một đường khác, bởi Hadith Jaabir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Xưa kia, trong các ngày E’id là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đi</w:t>
      </w:r>
      <w:r w:rsidRPr="0024638B">
        <w:rPr>
          <w:rFonts w:asciiTheme="majorBidi" w:hAnsiTheme="majorBidi" w:cstheme="majorBidi"/>
          <w:i/>
          <w:iCs/>
          <w:color w:val="1F497D"/>
          <w:lang w:val="vi-VN"/>
        </w:rPr>
        <w:t xml:space="preserve"> và</w:t>
      </w:r>
      <w:r>
        <w:rPr>
          <w:rFonts w:asciiTheme="majorBidi" w:hAnsiTheme="majorBidi" w:cstheme="majorBidi"/>
          <w:i/>
          <w:iCs/>
          <w:color w:val="1F497D"/>
          <w:lang w:val="vi-VN"/>
        </w:rPr>
        <w:t xml:space="preserve"> về</w:t>
      </w:r>
      <w:r w:rsidRPr="0024638B">
        <w:rPr>
          <w:rFonts w:asciiTheme="majorBidi" w:hAnsiTheme="majorBidi" w:cstheme="majorBidi"/>
          <w:i/>
          <w:iCs/>
          <w:color w:val="1F497D"/>
          <w:lang w:val="vi-VN"/>
        </w:rPr>
        <w:t xml:space="preserve"> bằng đường</w:t>
      </w:r>
      <w:r>
        <w:rPr>
          <w:rFonts w:asciiTheme="majorBidi" w:hAnsiTheme="majorBidi" w:cstheme="majorBidi"/>
          <w:i/>
          <w:iCs/>
          <w:color w:val="1F497D"/>
          <w:lang w:val="vi-VN"/>
        </w:rPr>
        <w:t xml:space="preserve"> khác</w:t>
      </w:r>
      <w:r w:rsidRPr="0024638B">
        <w:rPr>
          <w:rFonts w:asciiTheme="majorBidi" w:hAnsiTheme="majorBidi" w:cstheme="majorBidi"/>
          <w:i/>
          <w:iCs/>
          <w:color w:val="1F497D"/>
          <w:lang w:val="vi-VN"/>
        </w:rPr>
        <w:t xml:space="preserve"> </w:t>
      </w:r>
      <w:r w:rsidRPr="00587DB9">
        <w:rPr>
          <w:rFonts w:asciiTheme="majorBidi" w:hAnsiTheme="majorBidi" w:cstheme="majorBidi"/>
          <w:i/>
          <w:iCs/>
          <w:color w:val="1F497D"/>
          <w:lang w:val="vi-VN"/>
        </w:rPr>
        <w:t>nhau</w:t>
      </w:r>
      <w:r>
        <w:rPr>
          <w:rFonts w:asciiTheme="majorBidi" w:hAnsiTheme="majorBidi" w:cstheme="majorBidi"/>
          <w:i/>
          <w:iCs/>
          <w:color w:val="1F497D"/>
          <w:lang w:val="vi-VN"/>
        </w:rPr>
        <w:t>.</w:t>
      </w:r>
      <w:r>
        <w:rPr>
          <w:rFonts w:asciiTheme="majorBidi" w:hAnsiTheme="majorBidi" w:cstheme="majorBidi"/>
          <w:lang w:val="vi-VN"/>
        </w:rPr>
        <w:t>”</w:t>
      </w:r>
      <w:r w:rsidRPr="00CC469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4"/>
      </w:r>
      <w:r w:rsidRPr="00CC469E">
        <w:rPr>
          <w:rFonts w:ascii="Rockwell Extra Bold" w:hAnsi="Rockwell Extra Bold" w:cs="Traditional Arabic"/>
          <w:color w:val="C00000"/>
          <w:vertAlign w:val="superscript"/>
          <w:lang w:val="vi-VN"/>
        </w:rPr>
        <w:t>)</w:t>
      </w:r>
      <w:r>
        <w:rPr>
          <w:rFonts w:asciiTheme="majorBidi" w:hAnsiTheme="majorBidi" w:cstheme="majorBidi"/>
          <w:lang w:val="vi-VN"/>
        </w:rPr>
        <w:t xml:space="preserve"> ý nghĩa cho việc làm này là để cả hai con đường làm nhân chứng cho y. Có lời khác nói: Nhằm thể hiện biểu hiện tôn giáo Islam trên hai con đường đi qua. Và cũng có lời giải thích khác. </w:t>
      </w:r>
    </w:p>
    <w:p w:rsidR="002D3C1B" w:rsidRPr="00183085"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t>Được phép chúng mừng nhau trong ngày tết điển hình như câu: “</w:t>
      </w:r>
      <w:r>
        <w:rPr>
          <w:rFonts w:asciiTheme="majorBidi" w:hAnsiTheme="majorBidi" w:cstheme="majorBidi"/>
          <w:i/>
          <w:iCs/>
          <w:lang w:val="vi-VN"/>
        </w:rPr>
        <w:t>Ngà</w:t>
      </w:r>
      <w:r w:rsidRPr="007D7B3F">
        <w:rPr>
          <w:rFonts w:asciiTheme="majorBidi" w:hAnsiTheme="majorBidi" w:cstheme="majorBidi"/>
          <w:i/>
          <w:iCs/>
          <w:lang w:val="vi-VN"/>
        </w:rPr>
        <w:t>y</w:t>
      </w:r>
      <w:r>
        <w:rPr>
          <w:rFonts w:asciiTheme="majorBidi" w:hAnsiTheme="majorBidi" w:cstheme="majorBidi"/>
          <w:i/>
          <w:iCs/>
          <w:lang w:val="vi-VN"/>
        </w:rPr>
        <w:t xml:space="preserve"> tết hồng phúc, cầu xin Allah chấp nhận mọi việc làm thiện của anh</w:t>
      </w:r>
      <w:r>
        <w:rPr>
          <w:rFonts w:asciiTheme="majorBidi" w:hAnsiTheme="majorBidi" w:cstheme="majorBidi"/>
          <w:lang w:val="vi-VN"/>
        </w:rPr>
        <w:t>”, bởi xưa kia giới Sahabah đã làm như vậy, và nên luôn tươi cười, vui vẻ trong ngày đáng vui này.</w:t>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84864" behindDoc="0" locked="0" layoutInCell="1" allowOverlap="1">
            <wp:simplePos x="0" y="0"/>
            <wp:positionH relativeFrom="column">
              <wp:posOffset>1088390</wp:posOffset>
            </wp:positionH>
            <wp:positionV relativeFrom="paragraph">
              <wp:posOffset>175895</wp:posOffset>
            </wp:positionV>
            <wp:extent cx="2235200" cy="336550"/>
            <wp:effectExtent l="19050" t="0" r="0" b="0"/>
            <wp:wrapSquare wrapText="bothSides"/>
            <wp:docPr id="18"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35200" cy="33655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lastRenderedPageBreak/>
        <w:t>Phần Mười Ba</w:t>
      </w:r>
      <w:r w:rsidRPr="00B76AF7">
        <w:rPr>
          <w:rFonts w:asciiTheme="majorBidi" w:hAnsiTheme="majorBidi" w:cstheme="majorBidi"/>
          <w:b/>
          <w:bCs/>
          <w:color w:val="00B050"/>
          <w:lang w:val="vi-VN"/>
        </w:rPr>
        <w:t>: Về Salah cầu mưa</w:t>
      </w:r>
    </w:p>
    <w:p w:rsidR="002D3C1B" w:rsidRPr="00DD46BB"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giáo lý liên quan và bằng chứng cho Salah cầu mưa.</w:t>
      </w:r>
    </w:p>
    <w:p w:rsidR="002D3C1B" w:rsidRDefault="002D3C1B" w:rsidP="002D3C1B">
      <w:pPr>
        <w:bidi w:val="0"/>
        <w:spacing w:before="120" w:after="0" w:line="240" w:lineRule="auto"/>
        <w:ind w:firstLine="720"/>
        <w:jc w:val="both"/>
        <w:rPr>
          <w:rFonts w:asciiTheme="majorBidi" w:hAnsiTheme="majorBidi" w:cstheme="majorBidi"/>
          <w:lang w:val="vi-VN"/>
        </w:rPr>
      </w:pPr>
      <w:r w:rsidRPr="005E1BD4">
        <w:rPr>
          <w:rFonts w:asciiTheme="majorBidi" w:hAnsiTheme="majorBidi" w:cstheme="majorBidi"/>
          <w:b/>
          <w:bCs/>
          <w:lang w:val="vi-VN"/>
        </w:rPr>
        <w:t xml:space="preserve">1- </w:t>
      </w:r>
      <w:r w:rsidRPr="005E1BD4">
        <w:rPr>
          <w:rFonts w:asciiTheme="majorBidi" w:hAnsiTheme="majorBidi" w:cstheme="majorBidi"/>
          <w:b/>
          <w:bCs/>
          <w:u w:val="single"/>
          <w:lang w:val="vi-VN"/>
        </w:rPr>
        <w:t>Đ</w:t>
      </w:r>
      <w:r w:rsidRPr="005E1BD4">
        <w:rPr>
          <w:rFonts w:asciiTheme="majorBidi" w:hAnsiTheme="majorBidi" w:cstheme="majorBidi"/>
          <w:b/>
          <w:bCs/>
          <w:lang w:val="vi-VN"/>
        </w:rPr>
        <w:t>ị</w:t>
      </w:r>
      <w:r w:rsidRPr="005E1BD4">
        <w:rPr>
          <w:rFonts w:asciiTheme="majorBidi" w:hAnsiTheme="majorBidi" w:cstheme="majorBidi"/>
          <w:b/>
          <w:bCs/>
          <w:u w:val="single"/>
          <w:lang w:val="vi-VN"/>
        </w:rPr>
        <w:t>nh nghĩa</w:t>
      </w:r>
      <w:r w:rsidRPr="005E1BD4">
        <w:rPr>
          <w:rFonts w:asciiTheme="majorBidi" w:hAnsiTheme="majorBidi" w:cstheme="majorBidi"/>
          <w:b/>
          <w:bCs/>
          <w:lang w:val="vi-VN"/>
        </w:rPr>
        <w:t>:</w:t>
      </w:r>
      <w:r>
        <w:rPr>
          <w:rFonts w:asciiTheme="majorBidi" w:hAnsiTheme="majorBidi" w:cstheme="majorBidi"/>
          <w:lang w:val="vi-VN"/>
        </w:rPr>
        <w:t xml:space="preserve"> Cầu mưa là sự cầu xin Allah ban nước từ trên trời xuống trong lúc cần thiết bằng </w:t>
      </w:r>
      <w:r w:rsidRPr="00153D80">
        <w:rPr>
          <w:rFonts w:asciiTheme="majorBidi" w:hAnsiTheme="majorBidi" w:cstheme="majorBidi"/>
          <w:lang w:val="vi-VN"/>
        </w:rPr>
        <w:t>hình thức</w:t>
      </w:r>
      <w:r>
        <w:rPr>
          <w:rFonts w:asciiTheme="majorBidi" w:hAnsiTheme="majorBidi" w:cstheme="majorBidi"/>
          <w:lang w:val="vi-VN"/>
        </w:rPr>
        <w:t xml:space="preserve"> riêng biệt, đó là trong những lúc đất khô cằn, thời tiết hạn hán, bởi không ai có thẩm quyền ban mưa ngoại trừ Allah duy nhất.</w:t>
      </w:r>
    </w:p>
    <w:p w:rsidR="002D3C1B" w:rsidRPr="00EA0CBB" w:rsidRDefault="002D3C1B" w:rsidP="002D3C1B">
      <w:pPr>
        <w:bidi w:val="0"/>
        <w:spacing w:before="120" w:after="0" w:line="240" w:lineRule="auto"/>
        <w:ind w:firstLine="720"/>
        <w:jc w:val="both"/>
        <w:rPr>
          <w:rFonts w:asciiTheme="majorBidi" w:hAnsiTheme="majorBidi" w:cstheme="majorBidi"/>
          <w:color w:val="002060"/>
          <w:lang w:val="vi-VN"/>
        </w:rPr>
      </w:pPr>
      <w:r w:rsidRPr="00CE0637">
        <w:rPr>
          <w:rFonts w:asciiTheme="majorBidi" w:hAnsiTheme="majorBidi" w:cstheme="majorBidi"/>
          <w:b/>
          <w:bCs/>
          <w:lang w:val="vi-VN"/>
        </w:rPr>
        <w:t xml:space="preserve">2- </w:t>
      </w:r>
      <w:r w:rsidRPr="00CE0637">
        <w:rPr>
          <w:rFonts w:asciiTheme="majorBidi" w:hAnsiTheme="majorBidi" w:cstheme="majorBidi"/>
          <w:b/>
          <w:bCs/>
          <w:u w:val="single"/>
          <w:lang w:val="vi-VN"/>
        </w:rPr>
        <w:t>Giáo lý liên quan</w:t>
      </w:r>
      <w:r w:rsidRPr="00CE0637">
        <w:rPr>
          <w:rFonts w:asciiTheme="majorBidi" w:hAnsiTheme="majorBidi" w:cstheme="majorBidi"/>
          <w:b/>
          <w:bCs/>
          <w:lang w:val="vi-VN"/>
        </w:rPr>
        <w:t>:</w:t>
      </w:r>
      <w:r>
        <w:rPr>
          <w:rFonts w:asciiTheme="majorBidi" w:hAnsiTheme="majorBidi" w:cstheme="majorBidi"/>
          <w:lang w:val="vi-VN"/>
        </w:rPr>
        <w:t xml:space="preserve"> Salah cầu mưa là loại Sunnah Mu-akkadah (tức Nabi </w:t>
      </w:r>
      <w:r w:rsidRPr="00B76AF7">
        <w:rPr>
          <w:rFonts w:cs="KFGQPC Uthman Taha Naskh"/>
          <w:color w:val="FF0000"/>
          <w:lang w:val="vi-VN"/>
        </w:rPr>
        <w:sym w:font="AGA Arabesque" w:char="F065"/>
      </w:r>
      <w:r>
        <w:rPr>
          <w:rFonts w:asciiTheme="majorBidi" w:hAnsiTheme="majorBidi" w:cstheme="majorBidi"/>
          <w:lang w:val="vi-VN"/>
        </w:rPr>
        <w:t xml:space="preserve"> làm rất thường xuyên), bởi Abdullah bin Zaid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Vào một này nọ, Rasul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của Allah đã ra cầu xin mưa bằng cách hướng mặt về Qiblah</w:t>
      </w:r>
      <w:r w:rsidRPr="00153D80">
        <w:rPr>
          <w:rFonts w:asciiTheme="majorBidi" w:hAnsiTheme="majorBidi" w:cstheme="majorBidi"/>
          <w:i/>
          <w:iCs/>
          <w:color w:val="1F497D"/>
          <w:lang w:val="vi-VN"/>
        </w:rPr>
        <w:t xml:space="preserve"> mà</w:t>
      </w:r>
      <w:r>
        <w:rPr>
          <w:rFonts w:asciiTheme="majorBidi" w:hAnsiTheme="majorBidi" w:cstheme="majorBidi"/>
          <w:i/>
          <w:iCs/>
          <w:color w:val="1F497D"/>
          <w:lang w:val="vi-VN"/>
        </w:rPr>
        <w:t xml:space="preserve"> cầu xin, rồi người xoay áo khoát lại mặt trái, rồi Người hành lễ hai Rak-at với đọc Qur’an lớn tiếng.</w:t>
      </w:r>
      <w:r>
        <w:rPr>
          <w:rFonts w:asciiTheme="majorBidi" w:hAnsiTheme="majorBidi" w:cstheme="majorBidi"/>
          <w:lang w:val="vi-VN"/>
        </w:rPr>
        <w:t>”</w:t>
      </w:r>
      <w:r w:rsidRPr="00D52DA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5"/>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1D0B96"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D0B96">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nguyên nhân.</w:t>
      </w:r>
    </w:p>
    <w:p w:rsidR="002D3C1B" w:rsidRPr="001D0B96" w:rsidRDefault="002D3C1B" w:rsidP="002D3C1B">
      <w:pPr>
        <w:bidi w:val="0"/>
        <w:spacing w:before="120" w:after="0" w:line="240" w:lineRule="auto"/>
        <w:ind w:firstLine="720"/>
        <w:jc w:val="both"/>
        <w:rPr>
          <w:rFonts w:asciiTheme="majorBidi" w:hAnsiTheme="majorBidi" w:cstheme="majorBidi"/>
          <w:b/>
          <w:bCs/>
          <w:color w:val="002060"/>
          <w:lang w:val="vi-VN"/>
        </w:rPr>
      </w:pPr>
      <w:r>
        <w:rPr>
          <w:rFonts w:asciiTheme="majorBidi" w:hAnsiTheme="majorBidi" w:cstheme="majorBidi"/>
          <w:lang w:val="vi-VN"/>
        </w:rPr>
        <w:t xml:space="preserve">Đó là những lúc hạn hán làm đất đai khô cằn, do Nabi </w:t>
      </w:r>
      <w:r w:rsidRPr="00B76AF7">
        <w:rPr>
          <w:rFonts w:cs="KFGQPC Uthman Taha Naskh"/>
          <w:color w:val="FF0000"/>
          <w:lang w:val="vi-VN"/>
        </w:rPr>
        <w:sym w:font="AGA Arabesque" w:char="F065"/>
      </w:r>
      <w:r>
        <w:rPr>
          <w:rFonts w:asciiTheme="majorBidi" w:hAnsiTheme="majorBidi" w:cstheme="majorBidi"/>
          <w:lang w:val="vi-VN"/>
        </w:rPr>
        <w:t xml:space="preserve"> đã cầu mưa vào những lúc như vậy.</w:t>
      </w:r>
    </w:p>
    <w:p w:rsidR="002D3C1B" w:rsidRDefault="002D3C1B" w:rsidP="002D3C1B">
      <w:pPr>
        <w:bidi w:val="0"/>
        <w:spacing w:before="120" w:after="0" w:line="240" w:lineRule="auto"/>
        <w:jc w:val="both"/>
        <w:rPr>
          <w:rFonts w:ascii="Arial" w:hAnsi="Arial" w:cstheme="majorBidi"/>
          <w:b/>
          <w:bCs/>
          <w:color w:val="002060"/>
          <w:lang w:val="vi-VN"/>
        </w:rPr>
      </w:pPr>
    </w:p>
    <w:p w:rsidR="002D3C1B" w:rsidRDefault="002D3C1B" w:rsidP="002D3C1B">
      <w:pPr>
        <w:bidi w:val="0"/>
        <w:spacing w:before="120" w:after="0" w:line="240" w:lineRule="auto"/>
        <w:jc w:val="both"/>
        <w:rPr>
          <w:rFonts w:ascii="Arial" w:hAnsi="Arial" w:cstheme="majorBidi"/>
          <w:b/>
          <w:bCs/>
          <w:color w:val="002060"/>
          <w:lang w:val="vi-VN"/>
        </w:rPr>
      </w:pPr>
    </w:p>
    <w:p w:rsidR="002D3C1B" w:rsidRDefault="002D3C1B" w:rsidP="002D3C1B">
      <w:pPr>
        <w:bidi w:val="0"/>
        <w:spacing w:before="120" w:after="0" w:line="240" w:lineRule="auto"/>
        <w:jc w:val="both"/>
        <w:rPr>
          <w:rFonts w:ascii="Arial" w:hAnsi="Arial" w:cstheme="majorBidi"/>
          <w:b/>
          <w:bCs/>
          <w:color w:val="002060"/>
          <w:lang w:val="vi-VN"/>
        </w:rPr>
      </w:pPr>
    </w:p>
    <w:p w:rsidR="002D3C1B" w:rsidRPr="00A93241"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110F13">
        <w:rPr>
          <w:rFonts w:asciiTheme="majorBidi" w:hAnsiTheme="majorBidi" w:cstheme="majorBidi"/>
          <w:b/>
          <w:bCs/>
          <w:color w:val="002060"/>
          <w:u w:val="single"/>
          <w:lang w:val="vi-VN"/>
        </w:rPr>
        <w:lastRenderedPageBreak/>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thời gian và hình thức cầu mưa.</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Hình thức Salah cầu mưa giống như hình thức Salah E’id, bởi Ibnu A’bbaas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Nabi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hành lễ Salah cầu mưa giống như Salah E’id.</w:t>
      </w:r>
      <w:r>
        <w:rPr>
          <w:rFonts w:asciiTheme="majorBidi" w:hAnsiTheme="majorBidi" w:cstheme="majorBidi"/>
          <w:lang w:val="vi-VN"/>
        </w:rPr>
        <w:t>”</w:t>
      </w:r>
      <w:r w:rsidRPr="00CC48A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6"/>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Khuyến khích thực hiện Salah này ngoài khu vực trống giống như Salah E’id, với hai Rak-at đọc lớn tiếng, trước bài Khutbah, cả số lượng Takbeer và các chương Kinh. Ngoài ra, có tín đồ Muslim được quyền cầu xin mưa bằng b</w:t>
      </w:r>
      <w:r w:rsidRPr="00FA0400">
        <w:rPr>
          <w:rFonts w:asciiTheme="majorBidi" w:hAnsiTheme="majorBidi" w:cstheme="majorBidi"/>
          <w:lang w:val="vi-VN"/>
        </w:rPr>
        <w:t>ấ</w:t>
      </w:r>
      <w:r>
        <w:rPr>
          <w:rFonts w:asciiTheme="majorBidi" w:hAnsiTheme="majorBidi" w:cstheme="majorBidi"/>
          <w:lang w:val="vi-VN"/>
        </w:rPr>
        <w:t xml:space="preserve">t cứ hình thức nào khác như cầu xin lúc quỳ lạy trong Salah, Imam cầu xin lúc đọc bài Khutbah thứ sáu, như có lần Rasul </w:t>
      </w:r>
      <w:r w:rsidRPr="00B76AF7">
        <w:rPr>
          <w:rFonts w:cs="KFGQPC Uthman Taha Naskh"/>
          <w:color w:val="FF0000"/>
          <w:lang w:val="vi-VN"/>
        </w:rPr>
        <w:sym w:font="AGA Arabesque" w:char="F065"/>
      </w:r>
      <w:r>
        <w:rPr>
          <w:rFonts w:asciiTheme="majorBidi" w:hAnsiTheme="majorBidi" w:cstheme="majorBidi"/>
          <w:lang w:val="vi-VN"/>
        </w:rPr>
        <w:t xml:space="preserve"> đã cầu xin mưa đang lúc nói Khutbah thứ sáu.</w:t>
      </w:r>
      <w:r w:rsidRPr="00725AB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7"/>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9C70A3" w:rsidRDefault="002D3C1B" w:rsidP="002D3C1B">
      <w:pPr>
        <w:bidi w:val="0"/>
        <w:spacing w:before="120" w:after="0" w:line="240" w:lineRule="auto"/>
        <w:ind w:firstLine="720"/>
        <w:jc w:val="both"/>
        <w:rPr>
          <w:rFonts w:ascii="Arial" w:hAnsi="Arial" w:cs="KFGQPC Uthman Taha Naskh"/>
          <w:color w:val="FF0000"/>
          <w:lang w:val="vi-VN"/>
        </w:rPr>
      </w:pPr>
    </w:p>
    <w:p w:rsidR="002D3C1B" w:rsidRPr="00507D18"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507D18">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việc đến với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Đến với Salah Imam hãy ra lệnh tín đồ trong tập thể sám hối với Allah, cầu xin Ngài tha thứ, từ bỏ những việc làm bất công, sai trái, thù hằn, tranh chấp bởi </w:t>
      </w:r>
      <w:r w:rsidRPr="00FA0400">
        <w:rPr>
          <w:rFonts w:asciiTheme="majorBidi" w:hAnsiTheme="majorBidi" w:cstheme="majorBidi"/>
          <w:lang w:val="vi-VN"/>
        </w:rPr>
        <w:t xml:space="preserve">những </w:t>
      </w:r>
      <w:r>
        <w:rPr>
          <w:rFonts w:asciiTheme="majorBidi" w:hAnsiTheme="majorBidi" w:cstheme="majorBidi"/>
          <w:lang w:val="vi-VN"/>
        </w:rPr>
        <w:t>đ</w:t>
      </w:r>
      <w:r w:rsidRPr="00FA0400">
        <w:rPr>
          <w:rFonts w:asciiTheme="majorBidi" w:hAnsiTheme="majorBidi" w:cstheme="majorBidi"/>
          <w:lang w:val="vi-VN"/>
        </w:rPr>
        <w:t>i</w:t>
      </w:r>
      <w:r>
        <w:rPr>
          <w:rFonts w:asciiTheme="majorBidi" w:hAnsiTheme="majorBidi" w:cstheme="majorBidi"/>
          <w:lang w:val="vi-VN"/>
        </w:rPr>
        <w:t>ều</w:t>
      </w:r>
      <w:r w:rsidRPr="00397774">
        <w:rPr>
          <w:rFonts w:asciiTheme="majorBidi" w:hAnsiTheme="majorBidi" w:cstheme="majorBidi"/>
          <w:lang w:val="vi-VN"/>
        </w:rPr>
        <w:t xml:space="preserve"> này</w:t>
      </w:r>
      <w:r>
        <w:rPr>
          <w:rFonts w:asciiTheme="majorBidi" w:hAnsiTheme="majorBidi" w:cstheme="majorBidi"/>
          <w:lang w:val="vi-VN"/>
        </w:rPr>
        <w:t xml:space="preserve"> ngăn cản mọi tốt lành đến từ Allah, và tội lỗi làm lu mờ lòng kính sợ </w:t>
      </w:r>
      <w:r w:rsidRPr="00042051">
        <w:rPr>
          <w:rFonts w:asciiTheme="majorBidi" w:hAnsiTheme="majorBidi" w:cstheme="majorBidi"/>
          <w:lang w:val="vi-VN"/>
        </w:rPr>
        <w:t xml:space="preserve">và </w:t>
      </w:r>
      <w:r>
        <w:rPr>
          <w:rFonts w:asciiTheme="majorBidi" w:hAnsiTheme="majorBidi" w:cstheme="majorBidi"/>
          <w:lang w:val="vi-VN"/>
        </w:rPr>
        <w:t>làm mất đi hồng phúc từ Allah, Ngài phán:</w:t>
      </w:r>
    </w:p>
    <w:p w:rsidR="002D3C1B" w:rsidRPr="0027084F" w:rsidRDefault="002D3C1B" w:rsidP="002D3C1B">
      <w:pPr>
        <w:spacing w:before="120" w:after="0" w:line="240" w:lineRule="auto"/>
        <w:ind w:hanging="8"/>
        <w:jc w:val="both"/>
        <w:rPr>
          <w:rFonts w:ascii="Arial" w:hAnsi="Arial" w:cs="KFGQPC Uthman Taha Naskh"/>
          <w:sz w:val="30"/>
          <w:szCs w:val="30"/>
          <w:rtl/>
          <w:lang w:val="vi-VN"/>
        </w:rPr>
      </w:pPr>
      <w:r w:rsidRPr="000E0D4D">
        <w:rPr>
          <w:rFonts w:ascii="KFGQPC Uthman Taha Naskh" w:cs="KFGQPC Uthman Taha Naskh" w:hint="cs"/>
          <w:sz w:val="32"/>
          <w:szCs w:val="32"/>
          <w:rtl/>
          <w:lang w:bidi="ar-EG"/>
        </w:rPr>
        <w:lastRenderedPageBreak/>
        <w:t>﴿</w:t>
      </w:r>
      <w:r w:rsidRPr="000E0D4D">
        <w:rPr>
          <w:rFonts w:cs="KFGQPC Uthmanic Script HAFS"/>
          <w:b/>
          <w:bCs/>
          <w:color w:val="006600"/>
          <w:sz w:val="32"/>
          <w:szCs w:val="32"/>
          <w:rtl/>
        </w:rPr>
        <w:t>وَلَوۡ أَنَّ أَهۡلَ ٱلۡقُرَىٰٓ ءَامَنُواْ وَٱتَّقَوۡاْ لَفَتَحۡنَا عَلَيۡهِم بَرَكَٰت</w:t>
      </w:r>
      <w:r w:rsidRPr="000E0D4D">
        <w:rPr>
          <w:rFonts w:ascii="Jameel Noori Nastaleeq" w:hAnsi="Jameel Noori Nastaleeq" w:cs="KFGQPC Uthmanic Script HAFS" w:hint="cs"/>
          <w:b/>
          <w:bCs/>
          <w:color w:val="006600"/>
          <w:sz w:val="40"/>
          <w:szCs w:val="32"/>
          <w:rtl/>
        </w:rPr>
        <w:t>ٖ</w:t>
      </w:r>
      <w:r w:rsidRPr="000E0D4D">
        <w:rPr>
          <w:rFonts w:cs="KFGQPC Uthmanic Script HAFS" w:hint="cs"/>
          <w:b/>
          <w:bCs/>
          <w:color w:val="006600"/>
          <w:sz w:val="32"/>
          <w:szCs w:val="32"/>
          <w:rtl/>
        </w:rPr>
        <w:t xml:space="preserve"> </w:t>
      </w:r>
      <w:r w:rsidRPr="000E0D4D">
        <w:rPr>
          <w:rFonts w:cs="KFGQPC Uthmanic Script HAFS"/>
          <w:b/>
          <w:bCs/>
          <w:color w:val="006600"/>
          <w:sz w:val="32"/>
          <w:szCs w:val="32"/>
          <w:rtl/>
        </w:rPr>
        <w:t>مِّنَ ٱلسَّمَآءِ وَٱلۡأَرۡضِ وَلَٰكِن كَذَّبُواْ فَأَخَذۡنَٰهُم بِمَا كَانُواْ يَكۡسِبُونَ ٩٦</w:t>
      </w:r>
      <w:r w:rsidRPr="000E0D4D">
        <w:rPr>
          <w:rFonts w:ascii="KFGQPC Uthman Taha Naskh" w:cs="KFGQPC Uthman Taha Naskh" w:hint="cs"/>
          <w:sz w:val="32"/>
          <w:szCs w:val="32"/>
          <w:rtl/>
          <w:lang w:bidi="ar-EG"/>
        </w:rPr>
        <w:t>﴾</w:t>
      </w:r>
      <w:r w:rsidRPr="0027084F">
        <w:rPr>
          <w:rFonts w:ascii="KFGQPC Uthman Taha Naskh" w:cs="KFGQPC Uthman Taha Naskh" w:hint="cs"/>
          <w:sz w:val="30"/>
          <w:szCs w:val="30"/>
          <w:rtl/>
          <w:lang w:bidi="ar-EG"/>
        </w:rPr>
        <w:t xml:space="preserve"> </w:t>
      </w:r>
      <w:r w:rsidRPr="0027084F">
        <w:rPr>
          <w:rFonts w:asciiTheme="majorBidi" w:hAnsiTheme="majorBidi" w:cstheme="majorBidi"/>
          <w:sz w:val="24"/>
          <w:szCs w:val="24"/>
          <w:rtl/>
          <w:lang w:bidi="ar-EG"/>
        </w:rPr>
        <w:t>الأعراف: 96</w:t>
      </w:r>
    </w:p>
    <w:p w:rsidR="002D3C1B" w:rsidRDefault="002D3C1B" w:rsidP="002D3C1B">
      <w:pPr>
        <w:bidi w:val="0"/>
        <w:spacing w:before="120" w:after="0" w:line="240" w:lineRule="auto"/>
        <w:jc w:val="both"/>
        <w:rPr>
          <w:rFonts w:asciiTheme="majorBidi" w:hAnsiTheme="majorBidi" w:cstheme="majorBidi"/>
          <w:lang w:val="vi-VN"/>
        </w:rPr>
      </w:pPr>
      <w:r w:rsidRPr="0027084F">
        <w:rPr>
          <w:rFonts w:asciiTheme="majorBidi" w:hAnsiTheme="majorBidi" w:cstheme="majorBidi"/>
        </w:rPr>
        <w:sym w:font="AGA Arabesque" w:char="007B"/>
      </w:r>
      <w:r w:rsidRPr="0027084F">
        <w:rPr>
          <w:rFonts w:asciiTheme="majorBidi" w:hAnsiTheme="majorBidi" w:cstheme="majorBidi"/>
          <w:b/>
          <w:bCs/>
          <w:color w:val="006600"/>
          <w:lang w:val="vi-VN"/>
        </w:rPr>
        <w:t xml:space="preserve">Và nếu dân cư trong xóm làng hết lòng tin tưởng và kính sợ TA (Allah) là TA đã trút lên </w:t>
      </w:r>
      <w:r>
        <w:rPr>
          <w:rFonts w:asciiTheme="majorBidi" w:hAnsiTheme="majorBidi" w:cstheme="majorBidi"/>
          <w:b/>
          <w:bCs/>
          <w:color w:val="006600"/>
          <w:lang w:val="vi-VN"/>
        </w:rPr>
        <w:t>chúng</w:t>
      </w:r>
      <w:r w:rsidRPr="0027084F">
        <w:rPr>
          <w:rFonts w:asciiTheme="majorBidi" w:hAnsiTheme="majorBidi" w:cstheme="majorBidi"/>
          <w:b/>
          <w:bCs/>
          <w:color w:val="006600"/>
          <w:lang w:val="vi-VN"/>
        </w:rPr>
        <w:t xml:space="preserve"> ân phúc từ trên trời xuống và dưới đất lên</w:t>
      </w:r>
      <w:r>
        <w:rPr>
          <w:rFonts w:asciiTheme="majorBidi" w:hAnsiTheme="majorBidi" w:cstheme="majorBidi"/>
          <w:b/>
          <w:bCs/>
          <w:color w:val="006600"/>
          <w:lang w:val="vi-VN"/>
        </w:rPr>
        <w:t>, tiếc thay do chúng</w:t>
      </w:r>
      <w:r w:rsidRPr="0027084F">
        <w:rPr>
          <w:rFonts w:asciiTheme="majorBidi" w:hAnsiTheme="majorBidi" w:cstheme="majorBidi"/>
          <w:b/>
          <w:bCs/>
          <w:color w:val="006600"/>
          <w:lang w:val="vi-VN"/>
        </w:rPr>
        <w:t xml:space="preserve"> đã phủ nhận đức tin nên TA đã bắt phạt </w:t>
      </w:r>
      <w:r>
        <w:rPr>
          <w:rFonts w:asciiTheme="majorBidi" w:hAnsiTheme="majorBidi" w:cstheme="majorBidi"/>
          <w:b/>
          <w:bCs/>
          <w:color w:val="006600"/>
          <w:lang w:val="vi-VN"/>
        </w:rPr>
        <w:t>chúng</w:t>
      </w:r>
      <w:r w:rsidRPr="0027084F">
        <w:rPr>
          <w:rFonts w:asciiTheme="majorBidi" w:hAnsiTheme="majorBidi" w:cstheme="majorBidi"/>
          <w:b/>
          <w:bCs/>
          <w:color w:val="006600"/>
          <w:lang w:val="vi-VN"/>
        </w:rPr>
        <w:t xml:space="preserve"> về những gì mà </w:t>
      </w:r>
      <w:r>
        <w:rPr>
          <w:rFonts w:asciiTheme="majorBidi" w:hAnsiTheme="majorBidi" w:cstheme="majorBidi"/>
          <w:b/>
          <w:bCs/>
          <w:color w:val="006600"/>
          <w:lang w:val="vi-VN"/>
        </w:rPr>
        <w:t>chúng</w:t>
      </w:r>
      <w:r w:rsidRPr="0027084F">
        <w:rPr>
          <w:rFonts w:asciiTheme="majorBidi" w:hAnsiTheme="majorBidi" w:cstheme="majorBidi"/>
          <w:b/>
          <w:bCs/>
          <w:color w:val="006600"/>
          <w:lang w:val="vi-VN"/>
        </w:rPr>
        <w:t xml:space="preserve"> đã làm.</w:t>
      </w:r>
      <w:r w:rsidRPr="0027084F">
        <w:rPr>
          <w:rFonts w:asciiTheme="majorBidi" w:hAnsiTheme="majorBidi" w:cstheme="majorBidi"/>
        </w:rPr>
        <w:sym w:font="AGA Arabesque" w:char="007D"/>
      </w:r>
      <w:r w:rsidRPr="0027084F">
        <w:rPr>
          <w:rFonts w:asciiTheme="majorBidi" w:hAnsiTheme="majorBidi" w:cstheme="majorBidi"/>
          <w:color w:val="006600"/>
          <w:lang w:val="vi-VN"/>
        </w:rPr>
        <w:t xml:space="preserve"> </w:t>
      </w:r>
      <w:r w:rsidRPr="0027084F">
        <w:rPr>
          <w:rFonts w:asciiTheme="majorBidi" w:hAnsiTheme="majorBidi" w:cstheme="majorBidi"/>
          <w:lang w:val="vi-VN"/>
        </w:rPr>
        <w:t xml:space="preserve">Al-A'raaf: </w:t>
      </w:r>
      <w:r w:rsidRPr="003B3959">
        <w:rPr>
          <w:rFonts w:asciiTheme="majorBidi" w:hAnsiTheme="majorBidi" w:cstheme="majorBidi"/>
          <w:lang w:val="vi-VN"/>
        </w:rPr>
        <w:t>96</w:t>
      </w:r>
      <w:r w:rsidRPr="0027084F">
        <w:rPr>
          <w:rFonts w:asciiTheme="majorBidi" w:hAnsiTheme="majorBidi" w:cstheme="majorBidi"/>
          <w:lang w:val="vi-VN"/>
        </w:rPr>
        <w:t xml:space="preserve"> (chương 7).</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Còn các tín đồ thì đến với Salah bằng sự sạch sẽ nhưng không xịt dầu thơm, không mặc quần áo đẹp bởi đây là ngày khấn </w:t>
      </w:r>
      <w:r w:rsidRPr="00042051">
        <w:rPr>
          <w:rFonts w:asciiTheme="majorBidi" w:hAnsiTheme="majorBidi" w:cstheme="majorBidi"/>
          <w:lang w:val="vi-VN"/>
        </w:rPr>
        <w:t>cầu</w:t>
      </w:r>
      <w:r>
        <w:rPr>
          <w:rFonts w:asciiTheme="majorBidi" w:hAnsiTheme="majorBidi" w:cstheme="majorBidi"/>
          <w:lang w:val="vi-VN"/>
        </w:rPr>
        <w:t xml:space="preserve"> cần phải có lòng thành, sự khiêm tốn, kính cẩn, hạ mình bởi Ibnu A’bbaas </w:t>
      </w:r>
      <w:r w:rsidRPr="00B76AF7">
        <w:rPr>
          <w:rFonts w:ascii="KFGQPC Arabic Symbols 01" w:hAnsi="KFGQPC Arabic Symbols 01"/>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Lúc Rasul</w:t>
      </w:r>
      <w:r w:rsidRPr="00042051">
        <w:rPr>
          <w:rFonts w:asciiTheme="majorBidi" w:hAnsiTheme="majorBidi" w:cstheme="majorBidi"/>
          <w:i/>
          <w:iCs/>
          <w:color w:val="1F497D"/>
          <w:lang w:val="vi-VN"/>
        </w:rPr>
        <w:t xml:space="preserve"> </w:t>
      </w:r>
      <w:r w:rsidRPr="0040134B">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đến với Salah cầu mưa dưới bộ dạng khúm núm, khiêm nhường và kính cẩn.</w:t>
      </w:r>
      <w:r>
        <w:rPr>
          <w:rFonts w:asciiTheme="majorBidi" w:hAnsiTheme="majorBidi" w:cstheme="majorBidi"/>
          <w:lang w:val="vi-VN"/>
        </w:rPr>
        <w:t>”</w:t>
      </w:r>
      <w:r w:rsidRPr="008B0E1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8"/>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  </w:t>
      </w:r>
    </w:p>
    <w:p w:rsidR="002D3C1B" w:rsidRPr="008244D6"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D93A6D">
        <w:rPr>
          <w:rFonts w:asciiTheme="majorBidi" w:hAnsiTheme="majorBidi" w:cstheme="majorBidi"/>
          <w:b/>
          <w:bCs/>
          <w:color w:val="002060"/>
          <w:u w:val="single"/>
          <w:lang w:val="vi-VN"/>
        </w:rPr>
        <w:t>Chủ đề thứ năm</w:t>
      </w:r>
      <w:r w:rsidRPr="00D93A6D">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bài Khutbah.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 Imam đọc Khutbah cầu mưa một phần duy nhất sau Salah, gồm đầy đủ các nội dung như bảo mọi người sám hối, bố thí nhiều, quay trở lại với Allah mà bỏ đi tội lỗi với Ngài.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Trong bài Khutbah nên nhắc nhiều đến việc cầu xin tha thứ, đọc các câu Kinh cầu xin tha thứ, cầu xin Allah ban mưa nhiều điển hình như câu:</w:t>
      </w:r>
    </w:p>
    <w:p w:rsidR="002D3C1B" w:rsidRDefault="002D3C1B" w:rsidP="002D3C1B">
      <w:pPr>
        <w:spacing w:before="120" w:after="0" w:line="240" w:lineRule="auto"/>
        <w:jc w:val="center"/>
        <w:rPr>
          <w:rFonts w:asciiTheme="majorBidi" w:hAnsiTheme="majorBidi" w:cstheme="majorBidi"/>
          <w:lang w:val="vi-VN"/>
        </w:rPr>
      </w:pPr>
      <w:r w:rsidRPr="001424D9">
        <w:rPr>
          <w:rFonts w:ascii="KFGQPC Uthman Taha Naskh" w:hAnsi="KFGQPC Uthman Taha Naskh" w:cs="KFGQPC Uthman Taha Naskh" w:hint="cs"/>
          <w:b/>
          <w:bCs/>
          <w:color w:val="1F3864"/>
          <w:sz w:val="32"/>
          <w:szCs w:val="32"/>
          <w:rtl/>
        </w:rPr>
        <w:t>{</w:t>
      </w:r>
      <w:r w:rsidRPr="000E0D4D">
        <w:rPr>
          <w:rFonts w:asciiTheme="majorBidi" w:hAnsiTheme="majorBidi" w:cs="KFGQPC Uthman Taha Naskh" w:hint="cs"/>
          <w:b/>
          <w:bCs/>
          <w:color w:val="1F497D"/>
          <w:sz w:val="32"/>
          <w:szCs w:val="32"/>
          <w:rtl/>
          <w:lang w:val="vi-VN"/>
        </w:rPr>
        <w:t>اللَّهُمَّ أَغِثْنَا</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(Ol lo hum ma a ghith naa)</w:t>
      </w:r>
    </w:p>
    <w:p w:rsidR="002D3C1B" w:rsidRDefault="002D3C1B" w:rsidP="002D3C1B">
      <w:pPr>
        <w:bidi w:val="0"/>
        <w:spacing w:before="120" w:after="0" w:line="240" w:lineRule="auto"/>
        <w:jc w:val="center"/>
        <w:rPr>
          <w:rFonts w:ascii="Arial" w:hAnsi="Arial" w:cs="KFGQPC Uthman Taha Naskh"/>
          <w:color w:val="FF0000"/>
          <w:lang w:val="vi-VN"/>
        </w:rPr>
      </w:pPr>
      <w:r w:rsidRPr="00174701">
        <w:rPr>
          <w:rFonts w:asciiTheme="majorBidi" w:hAnsiTheme="majorBidi" w:cstheme="majorBidi"/>
          <w:b/>
          <w:bCs/>
          <w:u w:val="single"/>
          <w:lang w:val="vi-VN"/>
        </w:rPr>
        <w:t>Ý nghĩa</w:t>
      </w:r>
      <w:r w:rsidRPr="00174701">
        <w:rPr>
          <w:rFonts w:asciiTheme="majorBidi" w:hAnsiTheme="majorBidi" w:cstheme="majorBidi"/>
          <w:b/>
          <w:bCs/>
          <w:lang w:val="vi-VN"/>
        </w:rPr>
        <w:t>:</w:t>
      </w:r>
      <w:r>
        <w:rPr>
          <w:rFonts w:asciiTheme="majorBidi" w:hAnsiTheme="majorBidi" w:cstheme="majorBidi"/>
          <w:lang w:val="vi-VN"/>
        </w:rPr>
        <w:t xml:space="preserve"> “</w:t>
      </w:r>
      <w:r w:rsidRPr="00174701">
        <w:rPr>
          <w:rFonts w:asciiTheme="majorBidi" w:hAnsiTheme="majorBidi" w:cstheme="majorBidi"/>
          <w:b/>
          <w:bCs/>
          <w:color w:val="1F497D"/>
          <w:lang w:val="vi-VN"/>
        </w:rPr>
        <w:t>Lạy Allah, xin hãy ban mưa cho bầy tôi</w:t>
      </w:r>
      <w:r>
        <w:rPr>
          <w:rFonts w:asciiTheme="majorBidi" w:hAnsiTheme="majorBidi" w:cstheme="majorBidi"/>
          <w:lang w:val="vi-VN"/>
        </w:rPr>
        <w:t>”</w:t>
      </w:r>
      <w:r w:rsidRPr="00F821F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39"/>
      </w:r>
      <w:r w:rsidRPr="00F821F4">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câu: </w:t>
      </w:r>
    </w:p>
    <w:p w:rsidR="002D3C1B" w:rsidRPr="00996044" w:rsidRDefault="002D3C1B" w:rsidP="002D3C1B">
      <w:pPr>
        <w:spacing w:before="120" w:after="0" w:line="240" w:lineRule="auto"/>
        <w:jc w:val="both"/>
        <w:rPr>
          <w:rFonts w:asciiTheme="majorBidi" w:hAnsiTheme="majorBidi" w:cs="KFGQPC Uthman Taha Naskh"/>
          <w:b/>
          <w:bCs/>
          <w:color w:val="1F497D"/>
          <w:sz w:val="32"/>
          <w:szCs w:val="32"/>
          <w:rtl/>
          <w:lang w:val="vi-VN"/>
        </w:rPr>
      </w:pPr>
      <w:r w:rsidRPr="001424D9">
        <w:rPr>
          <w:rFonts w:ascii="KFGQPC Uthman Taha Naskh" w:hAnsi="KFGQPC Uthman Taha Naskh" w:cs="KFGQPC Uthman Taha Naskh" w:hint="cs"/>
          <w:b/>
          <w:bCs/>
          <w:color w:val="1F3864"/>
          <w:sz w:val="32"/>
          <w:szCs w:val="32"/>
          <w:rtl/>
        </w:rPr>
        <w:t>{</w:t>
      </w:r>
      <w:r w:rsidRPr="00996044">
        <w:rPr>
          <w:rFonts w:ascii="Traditional Arabic" w:cs="KFGQPC Uthman Taha Naskh" w:hint="eastAsia"/>
          <w:b/>
          <w:bCs/>
          <w:color w:val="1F497D"/>
          <w:sz w:val="32"/>
          <w:szCs w:val="32"/>
          <w:rtl/>
        </w:rPr>
        <w:t>اللَّهُمَّ</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أَنْتَ</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اللَّهُ</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لاَ</w:t>
      </w:r>
      <w:r w:rsidRPr="00996044">
        <w:rPr>
          <w:rFonts w:ascii="Traditional Arabic" w:cs="KFGQPC Uthman Taha Naskh"/>
          <w:b/>
          <w:bCs/>
          <w:color w:val="1F497D"/>
          <w:sz w:val="32"/>
          <w:szCs w:val="32"/>
          <w:rtl/>
        </w:rPr>
        <w:t xml:space="preserve"> </w:t>
      </w:r>
      <w:r w:rsidRPr="00996044">
        <w:rPr>
          <w:rFonts w:cs="KFGQPC Uthman Taha Naskh"/>
          <w:b/>
          <w:bCs/>
          <w:color w:val="1F497D"/>
          <w:sz w:val="32"/>
          <w:szCs w:val="32"/>
          <w:rtl/>
        </w:rPr>
        <w:t>إِلَـٰهَ</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إِلاَّ</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أَنْتَ</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الْغَنِىُّ</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وَنَحْنُ</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الْفُقَرَاءُ</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أَنْزِلْ</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عَلَيْنَا</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الْغَيْثَ</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وَاجْعَلْ</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مَا</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أَنْزَلْتَ</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لَنَا</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قُوَّةً</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وَبَلاَغًا</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إِلَى</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حِينٍ</w:t>
      </w:r>
      <w:r w:rsidRPr="001424D9">
        <w:rPr>
          <w:rFonts w:ascii="KFGQPC Uthman Taha Naskh" w:hAnsi="KFGQPC Uthman Taha Naskh" w:cs="KFGQPC Uthman Taha Naskh" w:hint="cs"/>
          <w:b/>
          <w:bCs/>
          <w:color w:val="1F3864"/>
          <w:sz w:val="32"/>
          <w:szCs w:val="32"/>
          <w:rtl/>
        </w:rPr>
        <w:t>}</w:t>
      </w:r>
    </w:p>
    <w:p w:rsidR="002D3C1B" w:rsidRPr="007A57FC" w:rsidRDefault="002D3C1B" w:rsidP="002D3C1B">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(Ol lo hum ma an tol lo hu la i la ha il la an tal gha ni, wa nah nu fu qo ra, an zil a’ lai nal ghoith, waj a’l maa an zal ta la na qu wah, wa ba laa ghon i laa h.i.n)</w:t>
      </w:r>
    </w:p>
    <w:p w:rsidR="002D3C1B" w:rsidRDefault="002D3C1B" w:rsidP="002D3C1B">
      <w:pPr>
        <w:bidi w:val="0"/>
        <w:spacing w:before="120" w:after="0" w:line="240" w:lineRule="auto"/>
        <w:jc w:val="both"/>
        <w:rPr>
          <w:rFonts w:ascii="Arial" w:hAnsi="Arial" w:cs="KFGQPC Uthman Taha Naskh"/>
          <w:color w:val="FF0000"/>
          <w:lang w:val="vi-VN"/>
        </w:rPr>
      </w:pPr>
      <w:r>
        <w:rPr>
          <w:rFonts w:asciiTheme="majorBidi" w:hAnsiTheme="majorBidi" w:cstheme="majorBidi"/>
          <w:color w:val="C00000"/>
          <w:lang w:val="vi-VN"/>
        </w:rPr>
        <w:t>“</w:t>
      </w:r>
      <w:r>
        <w:rPr>
          <w:rFonts w:asciiTheme="majorBidi" w:hAnsiTheme="majorBidi" w:cstheme="majorBidi"/>
          <w:b/>
          <w:bCs/>
          <w:color w:val="1F497D"/>
          <w:lang w:val="vi-VN"/>
        </w:rPr>
        <w:t>Lạy Allah, Ngài chính là Allah mà không có Thượng Đế nào đích thực ngoài Ngài, Ngài giàu có bất tận còn bầy tôi là đám nghèo khổ, xin hãy ban mưa xuống cho bầy tôi,</w:t>
      </w:r>
      <w:r w:rsidRPr="00A561C3">
        <w:rPr>
          <w:rFonts w:asciiTheme="majorBidi" w:hAnsiTheme="majorBidi" w:cstheme="majorBidi"/>
          <w:b/>
          <w:bCs/>
          <w:color w:val="1F497D"/>
          <w:lang w:val="vi-VN"/>
        </w:rPr>
        <w:t xml:space="preserve"> xin</w:t>
      </w:r>
      <w:r>
        <w:rPr>
          <w:rFonts w:asciiTheme="majorBidi" w:hAnsiTheme="majorBidi" w:cstheme="majorBidi"/>
          <w:b/>
          <w:bCs/>
          <w:color w:val="1F497D"/>
          <w:lang w:val="vi-VN"/>
        </w:rPr>
        <w:t xml:space="preserve"> hãy biến</w:t>
      </w:r>
      <w:r w:rsidRPr="00C579CC">
        <w:rPr>
          <w:rFonts w:asciiTheme="majorBidi" w:hAnsiTheme="majorBidi" w:cstheme="majorBidi"/>
          <w:b/>
          <w:bCs/>
          <w:color w:val="1F497D"/>
          <w:lang w:val="vi-VN"/>
        </w:rPr>
        <w:t xml:space="preserve"> những</w:t>
      </w:r>
      <w:r>
        <w:rPr>
          <w:rFonts w:asciiTheme="majorBidi" w:hAnsiTheme="majorBidi" w:cstheme="majorBidi"/>
          <w:b/>
          <w:bCs/>
          <w:color w:val="1F497D"/>
          <w:lang w:val="vi-VN"/>
        </w:rPr>
        <w:t xml:space="preserve"> hạt mưa đó thành sức mạnh cho bầy tôi và biến bầy tôi thành nhóm người biết ghi ơn</w:t>
      </w:r>
      <w:r>
        <w:rPr>
          <w:rFonts w:asciiTheme="majorBidi" w:hAnsiTheme="majorBidi" w:cstheme="majorBidi"/>
          <w:color w:val="C00000"/>
          <w:lang w:val="vi-VN"/>
        </w:rPr>
        <w:t>”</w:t>
      </w:r>
      <w:r w:rsidRPr="00F821F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0"/>
      </w:r>
      <w:r w:rsidRPr="00F821F4">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Arial" w:hAnsi="Arial" w:cs="KFGQPC Uthman Taha Naskh"/>
          <w:color w:val="FF0000"/>
          <w:lang w:val="vi-VN"/>
        </w:rPr>
      </w:pPr>
      <w:r>
        <w:rPr>
          <w:rFonts w:asciiTheme="majorBidi" w:hAnsiTheme="majorBidi" w:cstheme="majorBidi"/>
          <w:lang w:val="vi-VN"/>
        </w:rPr>
        <w:t xml:space="preserve">Xong giơ </w:t>
      </w:r>
      <w:r w:rsidRPr="00EF0487">
        <w:rPr>
          <w:rFonts w:asciiTheme="majorBidi" w:hAnsiTheme="majorBidi" w:cstheme="majorBidi"/>
          <w:lang w:val="vi-VN"/>
        </w:rPr>
        <w:t xml:space="preserve">cao </w:t>
      </w:r>
      <w:r>
        <w:rPr>
          <w:rFonts w:asciiTheme="majorBidi" w:hAnsiTheme="majorBidi" w:cstheme="majorBidi"/>
          <w:lang w:val="vi-VN"/>
        </w:rPr>
        <w:t xml:space="preserve">đôi bàn tay mà cầu xin, do Nabi </w:t>
      </w:r>
      <w:r w:rsidRPr="00B76AF7">
        <w:rPr>
          <w:rFonts w:cs="KFGQPC Uthman Taha Naskh"/>
          <w:color w:val="FF0000"/>
          <w:lang w:val="vi-VN"/>
        </w:rPr>
        <w:sym w:font="AGA Arabesque" w:char="F065"/>
      </w:r>
      <w:r>
        <w:rPr>
          <w:rFonts w:asciiTheme="majorBidi" w:hAnsiTheme="majorBidi" w:cstheme="majorBidi"/>
          <w:lang w:val="vi-VN"/>
        </w:rPr>
        <w:t xml:space="preserve"> đã giơ cao đôi bàn tay thấy được màu trắng dưới nách </w:t>
      </w:r>
      <w:r>
        <w:rPr>
          <w:rFonts w:asciiTheme="majorBidi" w:hAnsiTheme="majorBidi" w:cstheme="majorBidi"/>
          <w:lang w:val="vi-VN"/>
        </w:rPr>
        <w:lastRenderedPageBreak/>
        <w:t xml:space="preserve">Người và những người bên dưới cũng giơ tay lên mà cầu xin, do trong ngày thứ sáu Rasul </w:t>
      </w:r>
      <w:r w:rsidRPr="00B76AF7">
        <w:rPr>
          <w:rFonts w:cs="KFGQPC Uthman Taha Naskh"/>
          <w:color w:val="FF0000"/>
          <w:lang w:val="vi-VN"/>
        </w:rPr>
        <w:sym w:font="AGA Arabesque" w:char="F065"/>
      </w:r>
      <w:r>
        <w:rPr>
          <w:rFonts w:asciiTheme="majorBidi" w:hAnsiTheme="majorBidi" w:cstheme="majorBidi"/>
          <w:lang w:val="vi-VN"/>
        </w:rPr>
        <w:t xml:space="preserve"> trên bụt giảng giơ tay cầu xin mưa thì những người bên dưới cũng giơ tay họ lên, sau đó Solawaat cho Nabi </w:t>
      </w:r>
      <w:r w:rsidRPr="00B76AF7">
        <w:rPr>
          <w:rFonts w:cs="KFGQPC Uthman Taha Naskh"/>
          <w:color w:val="FF0000"/>
          <w:lang w:val="vi-VN"/>
        </w:rPr>
        <w:sym w:font="AGA Arabesque" w:char="F065"/>
      </w:r>
      <w:r>
        <w:rPr>
          <w:rFonts w:asciiTheme="majorBidi" w:hAnsiTheme="majorBidi" w:cstheme="majorBidi"/>
          <w:lang w:val="vi-VN"/>
        </w:rPr>
        <w:t xml:space="preserve"> thật nhiều bởi đây là lý do trong các lý do Allah chấp nhận lời cầu xin.</w:t>
      </w:r>
    </w:p>
    <w:p w:rsidR="002D3C1B" w:rsidRPr="008244D6"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F40475">
        <w:rPr>
          <w:rFonts w:asciiTheme="majorBidi" w:hAnsiTheme="majorBidi" w:cstheme="majorBidi"/>
          <w:b/>
          <w:bCs/>
          <w:color w:val="002060"/>
          <w:u w:val="single"/>
          <w:lang w:val="vi-VN"/>
        </w:rPr>
        <w:t>Chủ đề thứ sáu</w:t>
      </w:r>
      <w:r w:rsidRPr="00F40475">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các Sunnah nên làm trong Salah cầu mưa.</w:t>
      </w:r>
    </w:p>
    <w:p w:rsidR="002D3C1B" w:rsidRPr="00F40475" w:rsidRDefault="002D3C1B" w:rsidP="002D3C1B">
      <w:pPr>
        <w:pStyle w:val="ListParagraph"/>
        <w:numPr>
          <w:ilvl w:val="0"/>
          <w:numId w:val="18"/>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 xml:space="preserve">Khuyến khích dùng các Hadith của Nabi </w:t>
      </w:r>
      <w:r w:rsidRPr="00B76AF7">
        <w:rPr>
          <w:rFonts w:cs="KFGQPC Uthman Taha Naskh"/>
          <w:color w:val="FF0000"/>
          <w:lang w:val="vi-VN"/>
        </w:rPr>
        <w:sym w:font="AGA Arabesque" w:char="F065"/>
      </w:r>
      <w:r>
        <w:rPr>
          <w:rFonts w:asciiTheme="majorBidi" w:hAnsiTheme="majorBidi" w:cstheme="majorBidi"/>
          <w:lang w:val="vi-VN"/>
        </w:rPr>
        <w:t xml:space="preserve"> để cầu xin, trước khi kết thúc lời cầu xin thì xoay mặt về Qiblah, xoay ngược áo khoác lại, do được truyền lại ở phần cuối bài cầu xin là Rasul </w:t>
      </w:r>
      <w:r w:rsidRPr="00B76AF7">
        <w:rPr>
          <w:rFonts w:cs="KFGQPC Uthman Taha Naskh"/>
          <w:color w:val="FF0000"/>
          <w:lang w:val="vi-VN"/>
        </w:rPr>
        <w:sym w:font="AGA Arabesque" w:char="F065"/>
      </w:r>
      <w:r>
        <w:rPr>
          <w:rFonts w:asciiTheme="majorBidi" w:hAnsiTheme="majorBidi" w:cstheme="majorBidi"/>
          <w:lang w:val="vi-VN"/>
        </w:rPr>
        <w:t xml:space="preserve"> xoay lưng về mọi người mà hướng mặt về Qiblah mà cầu xin, rồi Người cởi áo khoát mà mặc lại bề trái.</w:t>
      </w:r>
      <w:r w:rsidRPr="0043356C">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1"/>
      </w:r>
      <w:r w:rsidRPr="0043356C">
        <w:rPr>
          <w:rFonts w:ascii="Rockwell Extra Bold" w:hAnsi="Rockwell Extra Bold" w:cs="Traditional Arabic"/>
          <w:color w:val="C00000"/>
          <w:vertAlign w:val="superscript"/>
          <w:lang w:val="vi-VN"/>
        </w:rPr>
        <w:t>)</w:t>
      </w:r>
      <w:r>
        <w:rPr>
          <w:rFonts w:asciiTheme="majorBidi" w:hAnsiTheme="majorBidi" w:cstheme="majorBidi"/>
          <w:lang w:val="vi-VN"/>
        </w:rPr>
        <w:t xml:space="preserve"> Có lời giải thích ý nghĩa việc xoay áo này hi vọng được thay đổi hoàn cảnh khó khăn hiện tại được tốt đẹp hơn.</w:t>
      </w:r>
    </w:p>
    <w:p w:rsidR="002D3C1B" w:rsidRPr="00F40475" w:rsidRDefault="002D3C1B" w:rsidP="002D3C1B">
      <w:pPr>
        <w:pStyle w:val="ListParagraph"/>
        <w:numPr>
          <w:ilvl w:val="0"/>
          <w:numId w:val="18"/>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Khuyến khích cả tập thể đều tham gia hành lễ Salah cầu mưa từ nam giới, phụ nữa và cả trẻ em.</w:t>
      </w:r>
    </w:p>
    <w:p w:rsidR="002D3C1B" w:rsidRPr="00DD6394" w:rsidRDefault="002D3C1B" w:rsidP="002D3C1B">
      <w:pPr>
        <w:pStyle w:val="ListParagraph"/>
        <w:numPr>
          <w:ilvl w:val="0"/>
          <w:numId w:val="18"/>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 xml:space="preserve">Khuyến khích đến với Salah bằng sự khiêm nhường, khúm núm, lễ độ, nói năng nhỏ nhẹ bởi xưa kia Rasul </w:t>
      </w:r>
      <w:r w:rsidRPr="00B76AF7">
        <w:rPr>
          <w:rFonts w:cs="KFGQPC Uthman Taha Naskh"/>
          <w:color w:val="FF0000"/>
          <w:lang w:val="vi-VN"/>
        </w:rPr>
        <w:sym w:font="AGA Arabesque" w:char="F065"/>
      </w:r>
      <w:r>
        <w:rPr>
          <w:rFonts w:asciiTheme="majorBidi" w:hAnsiTheme="majorBidi" w:cstheme="majorBidi"/>
          <w:lang w:val="vi-VN"/>
        </w:rPr>
        <w:t xml:space="preserve"> đã đến với Salah bằng cung cách đó.</w:t>
      </w:r>
    </w:p>
    <w:p w:rsidR="002D3C1B" w:rsidRPr="00DD6394" w:rsidRDefault="002D3C1B" w:rsidP="002D3C1B">
      <w:pPr>
        <w:pStyle w:val="ListParagraph"/>
        <w:numPr>
          <w:ilvl w:val="0"/>
          <w:numId w:val="18"/>
        </w:numPr>
        <w:bidi w:val="0"/>
        <w:spacing w:before="120" w:after="0" w:line="240" w:lineRule="auto"/>
        <w:ind w:left="0" w:firstLine="720"/>
        <w:jc w:val="both"/>
        <w:rPr>
          <w:rFonts w:ascii="Arial" w:hAnsi="Arial" w:cs="KFGQPC Uthman Taha Naskh"/>
          <w:color w:val="FF0000"/>
          <w:lang w:val="vi-VN"/>
        </w:rPr>
      </w:pPr>
      <w:r w:rsidRPr="00DD6394">
        <w:rPr>
          <w:rFonts w:asciiTheme="majorBidi" w:hAnsiTheme="majorBidi" w:cstheme="majorBidi"/>
          <w:lang w:val="vi-VN"/>
        </w:rPr>
        <w:t>Khuyến khích khi trời bắt đầu mưa nên đứng một lát cho mưa ướt mình và nói:</w:t>
      </w:r>
    </w:p>
    <w:p w:rsidR="002D3C1B" w:rsidRPr="00DD6394" w:rsidRDefault="002D3C1B" w:rsidP="002D3C1B">
      <w:pPr>
        <w:bidi w:val="0"/>
        <w:spacing w:before="120" w:after="0" w:line="240" w:lineRule="auto"/>
        <w:jc w:val="center"/>
        <w:rPr>
          <w:rFonts w:ascii="Arial" w:hAnsi="Arial" w:cs="KFGQPC Uthman Taha Naskh"/>
          <w:color w:val="FF0000"/>
          <w:lang w:val="vi-VN"/>
        </w:rPr>
      </w:pPr>
      <w:r w:rsidRPr="00DD6394">
        <w:rPr>
          <w:rFonts w:ascii="KFGQPC Uthman Taha Naskh" w:hAnsi="KFGQPC Uthman Taha Naskh" w:cs="KFGQPC Uthman Taha Naskh" w:hint="cs"/>
          <w:b/>
          <w:bCs/>
          <w:color w:val="1F3864"/>
          <w:sz w:val="32"/>
          <w:szCs w:val="32"/>
          <w:rtl/>
        </w:rPr>
        <w:t>{</w:t>
      </w:r>
      <w:r w:rsidRPr="00DD6394">
        <w:rPr>
          <w:rFonts w:asciiTheme="majorBidi" w:hAnsiTheme="majorBidi" w:cs="KFGQPC Uthman Taha Naskh" w:hint="cs"/>
          <w:b/>
          <w:bCs/>
          <w:color w:val="1F497D"/>
          <w:sz w:val="32"/>
          <w:szCs w:val="32"/>
          <w:rtl/>
          <w:lang w:val="vi-VN"/>
        </w:rPr>
        <w:t>اللَّهُمَّ صَيِّباً نَافِعاً</w:t>
      </w:r>
      <w:r w:rsidRPr="00DD6394">
        <w:rPr>
          <w:rFonts w:ascii="KFGQPC Uthman Taha Naskh" w:hAnsi="KFGQPC Uthman Taha Naskh" w:cs="KFGQPC Uthman Taha Naskh" w:hint="cs"/>
          <w:b/>
          <w:bCs/>
          <w:color w:val="1F3864"/>
          <w:sz w:val="32"/>
          <w:szCs w:val="32"/>
          <w:rtl/>
        </w:rPr>
        <w:t>}</w:t>
      </w:r>
      <w:r w:rsidRPr="00DD6394">
        <w:rPr>
          <w:rFonts w:ascii="Arial" w:hAnsi="Arial" w:cs="KFGQPC Uthman Taha Naskh"/>
          <w:b/>
          <w:bCs/>
          <w:color w:val="1F3864"/>
          <w:sz w:val="32"/>
          <w:szCs w:val="32"/>
          <w:lang w:val="vi-VN"/>
        </w:rPr>
        <w:t xml:space="preserve"> </w:t>
      </w:r>
      <w:r w:rsidRPr="00DD6394">
        <w:rPr>
          <w:rFonts w:asciiTheme="majorBidi" w:hAnsiTheme="majorBidi" w:cs="KFGQPC Uthman Taha Naskh"/>
          <w:lang w:val="vi-VN"/>
        </w:rPr>
        <w:t>(Ol lo hum ma soi yi ban naa fi a’n)</w:t>
      </w:r>
    </w:p>
    <w:p w:rsidR="002D3C1B" w:rsidRDefault="002D3C1B" w:rsidP="002D3C1B">
      <w:pPr>
        <w:bidi w:val="0"/>
        <w:spacing w:before="120" w:after="0" w:line="240" w:lineRule="auto"/>
        <w:jc w:val="both"/>
        <w:rPr>
          <w:rFonts w:asciiTheme="majorBidi" w:hAnsiTheme="majorBidi" w:cs="KFGQPC Uthman Taha Naskh"/>
          <w:lang w:val="vi-VN"/>
        </w:rPr>
      </w:pPr>
      <w:r w:rsidRPr="003E0157">
        <w:rPr>
          <w:rFonts w:asciiTheme="majorBidi" w:hAnsiTheme="majorBidi" w:cstheme="majorBidi"/>
          <w:color w:val="C00000"/>
          <w:lang w:val="vi-VN"/>
        </w:rPr>
        <w:lastRenderedPageBreak/>
        <w:t>“</w:t>
      </w:r>
      <w:r>
        <w:rPr>
          <w:rFonts w:asciiTheme="majorBidi" w:hAnsiTheme="majorBidi" w:cstheme="majorBidi"/>
          <w:b/>
          <w:bCs/>
          <w:color w:val="1F497D"/>
          <w:lang w:val="vi-VN"/>
        </w:rPr>
        <w:t>Lạy Allah, xin ban cho mưa hữu ích.</w:t>
      </w:r>
      <w:r w:rsidRPr="003E0157">
        <w:rPr>
          <w:rFonts w:asciiTheme="majorBidi" w:hAnsiTheme="majorBidi" w:cstheme="majorBidi"/>
          <w:color w:val="C00000"/>
          <w:lang w:val="vi-VN"/>
        </w:rPr>
        <w:t>”</w:t>
      </w:r>
      <w:r>
        <w:rPr>
          <w:rFonts w:asciiTheme="majorBidi" w:hAnsiTheme="majorBidi" w:cstheme="majorBidi"/>
          <w:color w:val="C00000"/>
          <w:lang w:val="vi-VN"/>
        </w:rPr>
        <w:t xml:space="preserve"> </w:t>
      </w:r>
      <w:r>
        <w:rPr>
          <w:rFonts w:asciiTheme="majorBidi" w:hAnsiTheme="majorBidi" w:cs="KFGQPC Uthman Taha Naskh"/>
          <w:lang w:val="vi-VN"/>
        </w:rPr>
        <w:t>Và nói thêm:</w:t>
      </w:r>
    </w:p>
    <w:p w:rsidR="002D3C1B" w:rsidRPr="00996044" w:rsidRDefault="002D3C1B" w:rsidP="002D3C1B">
      <w:pPr>
        <w:spacing w:before="120" w:after="0" w:line="240" w:lineRule="auto"/>
        <w:jc w:val="center"/>
        <w:rPr>
          <w:rFonts w:asciiTheme="majorBidi" w:hAnsiTheme="majorBidi" w:cs="KFGQPC Uthman Taha Naskh"/>
          <w:b/>
          <w:bCs/>
          <w:sz w:val="32"/>
          <w:szCs w:val="32"/>
          <w:rtl/>
          <w:lang w:val="vi-VN"/>
        </w:rPr>
      </w:pPr>
      <w:r w:rsidRPr="001424D9">
        <w:rPr>
          <w:rFonts w:ascii="KFGQPC Uthman Taha Naskh" w:hAnsi="KFGQPC Uthman Taha Naskh" w:cs="KFGQPC Uthman Taha Naskh" w:hint="cs"/>
          <w:b/>
          <w:bCs/>
          <w:color w:val="1F3864"/>
          <w:sz w:val="32"/>
          <w:szCs w:val="32"/>
          <w:rtl/>
        </w:rPr>
        <w:t>{</w:t>
      </w:r>
      <w:r w:rsidRPr="00996044">
        <w:rPr>
          <w:rFonts w:asciiTheme="majorBidi" w:hAnsiTheme="majorBidi" w:cs="KFGQPC Uthman Taha Naskh" w:hint="cs"/>
          <w:b/>
          <w:bCs/>
          <w:color w:val="1F497D"/>
          <w:sz w:val="32"/>
          <w:szCs w:val="32"/>
          <w:rtl/>
          <w:lang w:val="vi-VN"/>
        </w:rPr>
        <w:t>مُطِرْنَا بِفَضْلِ اللهِ وَرَحْمَتِهِ</w:t>
      </w:r>
      <w:r w:rsidRPr="001424D9">
        <w:rPr>
          <w:rFonts w:ascii="KFGQPC Uthman Taha Naskh" w:hAnsi="KFGQPC Uthman Taha Naskh" w:cs="KFGQPC Uthman Taha Naskh" w:hint="cs"/>
          <w:b/>
          <w:bCs/>
          <w:color w:val="1F3864"/>
          <w:sz w:val="32"/>
          <w:szCs w:val="32"/>
          <w:rtl/>
        </w:rPr>
        <w:t>}</w:t>
      </w:r>
    </w:p>
    <w:p w:rsidR="002D3C1B" w:rsidRPr="00E401C1" w:rsidRDefault="002D3C1B" w:rsidP="002D3C1B">
      <w:pPr>
        <w:bidi w:val="0"/>
        <w:spacing w:before="120" w:after="0" w:line="240" w:lineRule="auto"/>
        <w:jc w:val="center"/>
        <w:rPr>
          <w:rFonts w:asciiTheme="majorBidi" w:hAnsiTheme="majorBidi" w:cs="KFGQPC Uthman Taha Naskh"/>
          <w:sz w:val="26"/>
          <w:szCs w:val="26"/>
          <w:lang w:val="vi-VN"/>
        </w:rPr>
      </w:pPr>
      <w:r w:rsidRPr="00E401C1">
        <w:rPr>
          <w:rFonts w:asciiTheme="majorBidi" w:hAnsiTheme="majorBidi" w:cs="KFGQPC Uthman Taha Naskh"/>
          <w:lang w:val="vi-VN"/>
        </w:rPr>
        <w:t>(</w:t>
      </w:r>
      <w:r>
        <w:rPr>
          <w:rFonts w:asciiTheme="majorBidi" w:hAnsiTheme="majorBidi" w:cs="KFGQPC Uthman Taha Naskh"/>
          <w:lang w:val="vi-VN"/>
        </w:rPr>
        <w:t>Mu tir naa bi fogh lil la hi wa rah ma tih</w:t>
      </w:r>
      <w:r w:rsidRPr="00E401C1">
        <w:rPr>
          <w:rFonts w:asciiTheme="majorBidi" w:hAnsiTheme="majorBidi" w:cs="KFGQPC Uthman Taha Naskh"/>
          <w:lang w:val="vi-VN"/>
        </w:rPr>
        <w:t>)</w:t>
      </w:r>
    </w:p>
    <w:p w:rsidR="002D3C1B" w:rsidRPr="003E0157" w:rsidRDefault="002D3C1B" w:rsidP="002D3C1B">
      <w:pPr>
        <w:bidi w:val="0"/>
        <w:spacing w:before="120" w:after="0" w:line="240" w:lineRule="auto"/>
        <w:jc w:val="both"/>
        <w:rPr>
          <w:rFonts w:ascii="Arial" w:hAnsi="Arial" w:cs="KFGQPC Uthman Taha Naskh"/>
          <w:color w:val="FF0000"/>
          <w:lang w:val="vi-VN"/>
        </w:rPr>
      </w:pPr>
      <w:r w:rsidRPr="003E0157">
        <w:rPr>
          <w:rFonts w:asciiTheme="majorBidi" w:hAnsiTheme="majorBidi" w:cstheme="majorBidi"/>
          <w:color w:val="C00000"/>
          <w:lang w:val="vi-VN"/>
        </w:rPr>
        <w:t>“</w:t>
      </w:r>
      <w:r>
        <w:rPr>
          <w:rFonts w:asciiTheme="majorBidi" w:hAnsiTheme="majorBidi" w:cstheme="majorBidi"/>
          <w:b/>
          <w:bCs/>
          <w:color w:val="1F497D"/>
          <w:lang w:val="vi-VN"/>
        </w:rPr>
        <w:t>Mưa là thiên ân và hồng phúc từ nơi Allah trúc lên bầy tôi.</w:t>
      </w:r>
      <w:r w:rsidRPr="003E0157">
        <w:rPr>
          <w:rFonts w:asciiTheme="majorBidi" w:hAnsiTheme="majorBidi" w:cstheme="majorBidi"/>
          <w:color w:val="C00000"/>
          <w:lang w:val="vi-VN"/>
        </w:rPr>
        <w:t>”</w:t>
      </w:r>
    </w:p>
    <w:p w:rsidR="002D3C1B" w:rsidRPr="00054CF2" w:rsidRDefault="002D3C1B" w:rsidP="002D3C1B">
      <w:pPr>
        <w:pStyle w:val="ListParagraph"/>
        <w:numPr>
          <w:ilvl w:val="0"/>
          <w:numId w:val="18"/>
        </w:numPr>
        <w:bidi w:val="0"/>
        <w:spacing w:before="120" w:after="0" w:line="240" w:lineRule="auto"/>
        <w:ind w:left="0" w:firstLine="720"/>
        <w:jc w:val="both"/>
        <w:rPr>
          <w:rFonts w:ascii="Arial" w:hAnsi="Arial" w:cs="KFGQPC Uthman Taha Naskh"/>
          <w:color w:val="FF0000"/>
          <w:lang w:val="vi-VN"/>
        </w:rPr>
      </w:pPr>
      <w:r>
        <w:rPr>
          <w:rFonts w:asciiTheme="majorBidi" w:hAnsiTheme="majorBidi" w:cstheme="majorBidi"/>
          <w:lang w:val="vi-VN"/>
        </w:rPr>
        <w:t xml:space="preserve">Trường hợp mưa lớn lo sợ gây hại như ngậy lụt chẳng hạn thì nên cầu xin: </w:t>
      </w:r>
    </w:p>
    <w:p w:rsidR="002D3C1B" w:rsidRPr="00996044" w:rsidRDefault="002D3C1B" w:rsidP="002D3C1B">
      <w:pPr>
        <w:spacing w:before="120" w:after="0" w:line="240" w:lineRule="auto"/>
        <w:jc w:val="center"/>
        <w:rPr>
          <w:rFonts w:cs="KFGQPC Uthman Taha Naskh"/>
          <w:b/>
          <w:bCs/>
          <w:sz w:val="32"/>
          <w:szCs w:val="32"/>
          <w:vertAlign w:val="superscript"/>
        </w:rPr>
      </w:pPr>
      <w:r w:rsidRPr="001424D9">
        <w:rPr>
          <w:rFonts w:ascii="KFGQPC Uthman Taha Naskh" w:hAnsi="KFGQPC Uthman Taha Naskh" w:cs="KFGQPC Uthman Taha Naskh" w:hint="cs"/>
          <w:b/>
          <w:bCs/>
          <w:color w:val="1F3864"/>
          <w:sz w:val="32"/>
          <w:szCs w:val="32"/>
          <w:rtl/>
        </w:rPr>
        <w:t>{</w:t>
      </w:r>
      <w:r w:rsidRPr="00996044">
        <w:rPr>
          <w:rFonts w:ascii="Traditional Arabic" w:cs="KFGQPC Uthman Taha Naskh" w:hint="eastAsia"/>
          <w:b/>
          <w:bCs/>
          <w:color w:val="1F497D"/>
          <w:sz w:val="32"/>
          <w:szCs w:val="32"/>
          <w:rtl/>
        </w:rPr>
        <w:t>اللَّهُمَّ</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حَوَالَيْنَا</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وَلا</w:t>
      </w:r>
      <w:r w:rsidRPr="00996044">
        <w:rPr>
          <w:rFonts w:ascii="Traditional Arabic" w:cs="KFGQPC Uthman Taha Naskh" w:hint="cs"/>
          <w:b/>
          <w:bCs/>
          <w:color w:val="1F497D"/>
          <w:sz w:val="32"/>
          <w:szCs w:val="32"/>
          <w:rtl/>
        </w:rPr>
        <w:t>َ</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عَلَيْنَا</w:t>
      </w:r>
      <w:r w:rsidRPr="00996044">
        <w:rPr>
          <w:rFonts w:ascii="Traditional Arabic" w:cs="KFGQPC Uthman Taha Naskh" w:hint="cs"/>
          <w:b/>
          <w:bCs/>
          <w:color w:val="1F497D"/>
          <w:sz w:val="32"/>
          <w:szCs w:val="32"/>
          <w:rtl/>
        </w:rPr>
        <w:t>.</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اللَّهُمَّ</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عَلَى</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الآكَامِ</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وَالظِّرَابِ</w:t>
      </w:r>
      <w:r w:rsidRPr="00996044">
        <w:rPr>
          <w:rFonts w:ascii="Traditional Arabic" w:cs="KFGQPC Uthman Taha Naskh" w:hint="cs"/>
          <w:b/>
          <w:bCs/>
          <w:color w:val="1F497D"/>
          <w:sz w:val="32"/>
          <w:szCs w:val="32"/>
          <w:rtl/>
        </w:rPr>
        <w:t>،</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وَبُطُونِ</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الأَوْدِيَةِ</w:t>
      </w:r>
      <w:r w:rsidRPr="00996044">
        <w:rPr>
          <w:rFonts w:ascii="Traditional Arabic" w:cs="KFGQPC Uthman Taha Naskh" w:hint="cs"/>
          <w:b/>
          <w:bCs/>
          <w:color w:val="1F497D"/>
          <w:sz w:val="32"/>
          <w:szCs w:val="32"/>
          <w:rtl/>
        </w:rPr>
        <w:t>،</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وَمَنَابِتِ</w:t>
      </w:r>
      <w:r w:rsidRPr="00996044">
        <w:rPr>
          <w:rFonts w:ascii="Traditional Arabic" w:cs="KFGQPC Uthman Taha Naskh"/>
          <w:b/>
          <w:bCs/>
          <w:color w:val="1F497D"/>
          <w:sz w:val="32"/>
          <w:szCs w:val="32"/>
          <w:rtl/>
        </w:rPr>
        <w:t xml:space="preserve"> </w:t>
      </w:r>
      <w:r w:rsidRPr="00996044">
        <w:rPr>
          <w:rFonts w:ascii="Traditional Arabic" w:cs="KFGQPC Uthman Taha Naskh" w:hint="eastAsia"/>
          <w:b/>
          <w:bCs/>
          <w:color w:val="1F497D"/>
          <w:sz w:val="32"/>
          <w:szCs w:val="32"/>
          <w:rtl/>
        </w:rPr>
        <w:t>الشَّجَرِ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(Ol lo hum ma ha waa lai naa, wa laa a’ lai naa. Ol lo hum ma a’ lal aa kaam wazd raab, wa bu tu nil aw di yah, wa ma naa bi tish sha jar)</w:t>
      </w:r>
    </w:p>
    <w:p w:rsidR="002D3C1B" w:rsidRPr="004F0AEE" w:rsidRDefault="002D3C1B" w:rsidP="002D3C1B">
      <w:pPr>
        <w:bidi w:val="0"/>
        <w:spacing w:before="120" w:after="0" w:line="240" w:lineRule="auto"/>
        <w:jc w:val="both"/>
        <w:rPr>
          <w:rFonts w:asciiTheme="majorBidi" w:hAnsiTheme="majorBidi" w:cstheme="majorBidi"/>
          <w:color w:val="FF0000"/>
          <w:lang w:val="vi-VN"/>
        </w:rPr>
      </w:pPr>
      <w:r>
        <w:rPr>
          <w:rFonts w:asciiTheme="majorBidi" w:hAnsiTheme="majorBidi" w:cstheme="majorBidi"/>
          <w:lang w:val="vi-VN"/>
        </w:rPr>
        <w:t>“</w:t>
      </w:r>
      <w:r w:rsidRPr="00CD4149">
        <w:rPr>
          <w:rFonts w:asciiTheme="majorBidi" w:hAnsiTheme="majorBidi" w:cstheme="majorBidi"/>
          <w:b/>
          <w:bCs/>
          <w:color w:val="1F497D"/>
          <w:lang w:val="vi-VN"/>
        </w:rPr>
        <w:t>Lạ</w:t>
      </w:r>
      <w:r>
        <w:rPr>
          <w:rFonts w:asciiTheme="majorBidi" w:hAnsiTheme="majorBidi" w:cstheme="majorBidi"/>
          <w:b/>
          <w:bCs/>
          <w:color w:val="1F497D"/>
          <w:lang w:val="vi-VN"/>
        </w:rPr>
        <w:t>y Allah, xin hãy cho mưa mang lợi ích cho bầy tôi, đừng gây hại bầy tôi. Lạy Allah,</w:t>
      </w:r>
      <w:r w:rsidRPr="00CD4149">
        <w:rPr>
          <w:rFonts w:asciiTheme="majorBidi" w:hAnsiTheme="majorBidi" w:cstheme="majorBidi"/>
          <w:b/>
          <w:bCs/>
          <w:color w:val="1F497D"/>
          <w:lang w:val="vi-VN"/>
        </w:rPr>
        <w:t xml:space="preserve"> xin cho mưa xuống vườn tược, đồng ruộng, đồi núi và thung lũng.</w:t>
      </w:r>
      <w:r>
        <w:rPr>
          <w:rFonts w:asciiTheme="majorBidi" w:hAnsiTheme="majorBidi" w:cstheme="majorBidi"/>
          <w:lang w:val="vi-VN"/>
        </w:rPr>
        <w:t>”</w:t>
      </w:r>
      <w:r w:rsidRPr="00612A0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2"/>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FB44EA" w:rsidRDefault="002D3C1B" w:rsidP="002D3C1B">
      <w:pPr>
        <w:bidi w:val="0"/>
        <w:spacing w:before="120" w:after="0" w:line="240" w:lineRule="auto"/>
        <w:jc w:val="center"/>
        <w:rPr>
          <w:rFonts w:asciiTheme="majorBidi" w:hAnsiTheme="majorBidi" w:cstheme="majorBidi"/>
          <w:b/>
          <w:bCs/>
          <w:color w:val="00B050"/>
          <w:u w:val="single"/>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85888" behindDoc="0" locked="0" layoutInCell="1" allowOverlap="1">
            <wp:simplePos x="0" y="0"/>
            <wp:positionH relativeFrom="column">
              <wp:posOffset>1094740</wp:posOffset>
            </wp:positionH>
            <wp:positionV relativeFrom="paragraph">
              <wp:posOffset>124460</wp:posOffset>
            </wp:positionV>
            <wp:extent cx="2235200" cy="336550"/>
            <wp:effectExtent l="19050" t="0" r="0" b="0"/>
            <wp:wrapSquare wrapText="bothSides"/>
            <wp:docPr id="20"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35200" cy="33655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lang w:val="vi-VN"/>
        </w:rPr>
      </w:pPr>
      <w:r w:rsidRPr="002D1A5B">
        <w:rPr>
          <w:rFonts w:asciiTheme="majorBidi" w:hAnsiTheme="majorBidi" w:cstheme="majorBidi"/>
          <w:b/>
          <w:bCs/>
          <w:color w:val="00B050"/>
          <w:u w:val="single"/>
          <w:lang w:val="vi-VN"/>
        </w:rPr>
        <w:lastRenderedPageBreak/>
        <w:t>Phần Mười Bốn</w:t>
      </w:r>
      <w:r w:rsidRPr="002D1A5B">
        <w:rPr>
          <w:rFonts w:asciiTheme="majorBidi" w:hAnsiTheme="majorBidi" w:cstheme="majorBidi"/>
          <w:b/>
          <w:bCs/>
          <w:color w:val="00B050"/>
          <w:lang w:val="vi-VN"/>
        </w:rPr>
        <w:t>: Về Salah nhật, nguyệt thực</w:t>
      </w: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sidRPr="00D22227">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 liên quan.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Nhật thực và nguyệt thực: Là hai hiện tượng do hai nguồn ánh sáng của mặt trời và mặt trăng che lẫn nhau, do một nguyên nhân khác thường tạo nên. Với hiện tượng này Allah muốn dùng để hăm dọa loài người để họ biết sợ mà quay về với Ngài,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CD79C5" w:rsidRDefault="002D3C1B" w:rsidP="002D3C1B">
      <w:pPr>
        <w:spacing w:before="120" w:after="0" w:line="240" w:lineRule="auto"/>
        <w:jc w:val="both"/>
        <w:rPr>
          <w:rFonts w:ascii="Arial" w:hAnsi="Arial" w:cs="KFGQPC Uthman Taha Naskh"/>
          <w:b/>
          <w:bCs/>
          <w:color w:val="1F497D"/>
          <w:sz w:val="16"/>
          <w:szCs w:val="16"/>
          <w:lang w:val="vi-VN"/>
        </w:rPr>
      </w:pPr>
      <w:r w:rsidRPr="001424D9">
        <w:rPr>
          <w:rFonts w:ascii="KFGQPC Uthman Taha Naskh" w:hAnsi="KFGQPC Uthman Taha Naskh" w:cs="KFGQPC Uthman Taha Naskh" w:hint="cs"/>
          <w:b/>
          <w:bCs/>
          <w:color w:val="1F3864"/>
          <w:sz w:val="32"/>
          <w:szCs w:val="32"/>
          <w:rtl/>
        </w:rPr>
        <w:t>{</w:t>
      </w:r>
      <w:r w:rsidRPr="00CD79C5">
        <w:rPr>
          <w:rFonts w:ascii="Traditional Arabic" w:cs="KFGQPC Uthman Taha Naskh" w:hint="eastAsia"/>
          <w:b/>
          <w:bCs/>
          <w:color w:val="1F497D"/>
          <w:sz w:val="32"/>
          <w:szCs w:val="32"/>
          <w:rtl/>
        </w:rPr>
        <w:t>إِنَّ</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الشَّمْسَ</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وَالْقَمَرَ</w:t>
      </w:r>
      <w:r w:rsidRPr="00CD79C5">
        <w:rPr>
          <w:rFonts w:ascii="Traditional Arabic" w:cs="KFGQPC Uthman Taha Naskh" w:hint="cs"/>
          <w:b/>
          <w:bCs/>
          <w:color w:val="1F497D"/>
          <w:sz w:val="32"/>
          <w:szCs w:val="32"/>
          <w:rtl/>
        </w:rPr>
        <w:t xml:space="preserve"> آيَتَانِ مِنْ آيَاتِ اللهِ،</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يَ</w:t>
      </w:r>
      <w:r w:rsidRPr="00CD79C5">
        <w:rPr>
          <w:rFonts w:ascii="Traditional Arabic" w:cs="KFGQPC Uthman Taha Naskh" w:hint="cs"/>
          <w:b/>
          <w:bCs/>
          <w:color w:val="1F497D"/>
          <w:sz w:val="32"/>
          <w:szCs w:val="32"/>
          <w:rtl/>
        </w:rPr>
        <w:t>نْ</w:t>
      </w:r>
      <w:r w:rsidRPr="00CD79C5">
        <w:rPr>
          <w:rFonts w:ascii="Traditional Arabic" w:cs="KFGQPC Uthman Taha Naskh" w:hint="eastAsia"/>
          <w:b/>
          <w:bCs/>
          <w:color w:val="1F497D"/>
          <w:sz w:val="32"/>
          <w:szCs w:val="32"/>
          <w:rtl/>
        </w:rPr>
        <w:t>ك</w:t>
      </w:r>
      <w:r w:rsidRPr="00CD79C5">
        <w:rPr>
          <w:rFonts w:ascii="Traditional Arabic" w:cs="KFGQPC Uthman Taha Naskh" w:hint="cs"/>
          <w:b/>
          <w:bCs/>
          <w:color w:val="1F497D"/>
          <w:sz w:val="32"/>
          <w:szCs w:val="32"/>
          <w:rtl/>
        </w:rPr>
        <w:t>َ</w:t>
      </w:r>
      <w:r w:rsidRPr="00CD79C5">
        <w:rPr>
          <w:rFonts w:ascii="Traditional Arabic" w:cs="KFGQPC Uthman Taha Naskh" w:hint="eastAsia"/>
          <w:b/>
          <w:bCs/>
          <w:color w:val="1F497D"/>
          <w:sz w:val="32"/>
          <w:szCs w:val="32"/>
          <w:rtl/>
        </w:rPr>
        <w:t>سِفَانِ</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لِمَوْتِ</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أَحَدٍ</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وَلاَ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لِحَيَاتِهِ</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w:t>
      </w:r>
      <w:r w:rsidRPr="00CD79C5">
        <w:rPr>
          <w:rFonts w:ascii="Traditional Arabic" w:cs="KFGQPC Uthman Taha Naskh" w:hint="cs"/>
          <w:b/>
          <w:bCs/>
          <w:color w:val="1F497D"/>
          <w:sz w:val="32"/>
          <w:szCs w:val="32"/>
          <w:rtl/>
        </w:rPr>
        <w:t xml:space="preserve">إِنَّمَا </w:t>
      </w:r>
      <w:r w:rsidRPr="00CD79C5">
        <w:rPr>
          <w:rFonts w:ascii="Traditional Arabic" w:cs="KFGQPC Uthman Taha Naskh" w:hint="eastAsia"/>
          <w:b/>
          <w:bCs/>
          <w:color w:val="1F497D"/>
          <w:sz w:val="32"/>
          <w:szCs w:val="32"/>
          <w:rtl/>
        </w:rPr>
        <w:t>يُخَوِّفُ</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اللَّهَ</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بِهِمَا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عِبَادَهُ</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mặt trời và mặt trăng là hai dấu hiệu trong các dấu hiệu của Allah, chúng không tạo nên nhật thực (cũng như nguyệt thực) vì cái chết hay sự sống của bất cứ ai. Chẳng qua, Allah muốn dùng hai dấu hiệu này hăm dọa đám bầy tôi của Ngài.</w:t>
      </w:r>
      <w:r>
        <w:rPr>
          <w:rFonts w:asciiTheme="majorBidi" w:hAnsiTheme="majorBidi" w:cstheme="majorBidi"/>
          <w:color w:val="C00000"/>
          <w:lang w:val="vi-VN"/>
        </w:rPr>
        <w:t>”</w:t>
      </w:r>
      <w:r w:rsidRPr="00960B3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3"/>
      </w:r>
      <w:r w:rsidRPr="00B76AF7">
        <w:rPr>
          <w:rFonts w:ascii="Rockwell Extra Bold" w:hAnsi="Rockwell Extra Bold" w:cs="Traditional Arabic"/>
          <w:color w:val="C00000"/>
          <w:vertAlign w:val="superscript"/>
        </w:rPr>
        <w:t>)</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012DA9">
        <w:rPr>
          <w:rFonts w:asciiTheme="majorBidi" w:hAnsiTheme="majorBidi" w:cstheme="majorBidi"/>
          <w:b/>
          <w:bCs/>
          <w:color w:val="002060"/>
          <w:u w:val="single"/>
          <w:lang w:val="vi-VN"/>
        </w:rPr>
        <w:t>Chủ đề thứ hai</w:t>
      </w:r>
      <w:r w:rsidRPr="00B76AF7">
        <w:rPr>
          <w:rFonts w:asciiTheme="majorBidi" w:hAnsiTheme="majorBidi" w:cstheme="majorBidi"/>
          <w:b/>
          <w:bCs/>
          <w:color w:val="002060"/>
          <w:lang w:val="vi-VN"/>
        </w:rPr>
        <w:t>:</w:t>
      </w:r>
      <w:r w:rsidRPr="00FB44EA">
        <w:rPr>
          <w:rFonts w:asciiTheme="majorBidi" w:hAnsiTheme="majorBidi" w:cstheme="majorBidi"/>
          <w:b/>
          <w:bCs/>
          <w:lang w:val="vi-VN"/>
        </w:rPr>
        <w:t xml:space="preserve"> </w:t>
      </w:r>
      <w:r>
        <w:rPr>
          <w:rFonts w:asciiTheme="majorBidi" w:hAnsiTheme="majorBidi" w:cstheme="majorBidi"/>
          <w:b/>
          <w:bCs/>
          <w:lang w:val="vi-VN"/>
        </w:rPr>
        <w:t>Về giáo lý hành lễ Salah nhật, nguyệt thực và bằng chứng liên quan.</w:t>
      </w:r>
    </w:p>
    <w:p w:rsidR="002D3C1B" w:rsidRPr="00FB44EA" w:rsidRDefault="002D3C1B" w:rsidP="002D3C1B">
      <w:pPr>
        <w:bidi w:val="0"/>
        <w:spacing w:before="120" w:after="0" w:line="240" w:lineRule="auto"/>
        <w:ind w:firstLine="720"/>
        <w:jc w:val="both"/>
        <w:rPr>
          <w:rFonts w:ascii="Arial" w:hAnsi="Arial" w:cs="KFGQPC Uthman Taha Naskh"/>
          <w:color w:val="C00000"/>
          <w:lang w:val="vi-VN"/>
        </w:rPr>
      </w:pPr>
      <w:r>
        <w:rPr>
          <w:rFonts w:asciiTheme="majorBidi" w:hAnsiTheme="majorBidi" w:cstheme="majorBidi"/>
          <w:lang w:val="vi-VN"/>
        </w:rPr>
        <w:t xml:space="preserve">Salah nhật, nguyệt thực là bổ phận bắt buộc được giới U’lama đã khẳng định như: Abu A’wwaanah </w:t>
      </w:r>
      <w:r w:rsidRPr="00B76AF7">
        <w:rPr>
          <w:rFonts w:ascii="KFGQPC Arabic Symbols 01" w:hAnsi="KFGQPC Arabic Symbols 01" w:cs="Traditional Arabic"/>
          <w:color w:val="C00000"/>
          <w:lang w:val="vi-VN"/>
        </w:rPr>
        <w:t></w:t>
      </w:r>
      <w:r>
        <w:rPr>
          <w:rFonts w:asciiTheme="majorBidi" w:hAnsiTheme="majorBidi" w:cstheme="majorBidi"/>
          <w:lang w:val="vi-VN"/>
        </w:rPr>
        <w:t xml:space="preserve">, Imam Abu Haneefah </w:t>
      </w:r>
      <w:r w:rsidRPr="00B76AF7">
        <w:rPr>
          <w:rFonts w:ascii="KFGQPC Arabic Symbols 01" w:hAnsi="KFGQPC Arabic Symbols 01" w:cs="Traditional Arabic"/>
          <w:color w:val="C00000"/>
          <w:lang w:val="vi-VN"/>
        </w:rPr>
        <w:t></w:t>
      </w:r>
      <w:r>
        <w:rPr>
          <w:rFonts w:asciiTheme="majorBidi" w:hAnsiTheme="majorBidi" w:cstheme="majorBidi"/>
          <w:lang w:val="vi-VN"/>
        </w:rPr>
        <w:t xml:space="preserve">, Imam Maalik </w:t>
      </w:r>
      <w:r w:rsidRPr="00B76AF7">
        <w:rPr>
          <w:rFonts w:ascii="KFGQPC Arabic Symbols 01" w:hAnsi="KFGQPC Arabic Symbols 01" w:cs="Traditional Arabic"/>
          <w:color w:val="C00000"/>
          <w:lang w:val="vi-VN"/>
        </w:rPr>
        <w:t></w:t>
      </w:r>
      <w:r>
        <w:rPr>
          <w:rFonts w:asciiTheme="majorBidi" w:hAnsiTheme="majorBidi" w:cstheme="majorBidi"/>
          <w:lang w:val="vi-VN"/>
        </w:rPr>
        <w:t>, Ibnu Al-</w:t>
      </w:r>
      <w:r>
        <w:rPr>
          <w:rFonts w:asciiTheme="majorBidi" w:hAnsiTheme="majorBidi" w:cstheme="majorBidi"/>
          <w:lang w:val="vi-VN"/>
        </w:rPr>
        <w:lastRenderedPageBreak/>
        <w:t xml:space="preserve">Qaiyim </w:t>
      </w:r>
      <w:r w:rsidRPr="00B76AF7">
        <w:rPr>
          <w:rFonts w:ascii="KFGQPC Arabic Symbols 01" w:hAnsi="KFGQPC Arabic Symbols 01" w:cs="Traditional Arabic"/>
          <w:color w:val="C00000"/>
          <w:lang w:val="vi-VN"/>
        </w:rPr>
        <w:t></w:t>
      </w:r>
      <w:r>
        <w:rPr>
          <w:rFonts w:asciiTheme="majorBidi" w:hAnsiTheme="majorBidi" w:cstheme="majorBidi"/>
          <w:lang w:val="vi-VN"/>
        </w:rPr>
        <w:t xml:space="preserve">, Sheikh Ibnu U’thaimeen </w:t>
      </w:r>
      <w:r w:rsidRPr="00B76AF7">
        <w:rPr>
          <w:rFonts w:ascii="KFGQPC Arabic Symbols 01" w:hAnsi="KFGQPC Arabic Symbols 01" w:cs="Traditional Arabic"/>
          <w:color w:val="C00000"/>
          <w:lang w:val="vi-VN"/>
        </w:rPr>
        <w:t></w:t>
      </w:r>
      <w:r>
        <w:rPr>
          <w:rFonts w:asciiTheme="majorBidi" w:hAnsiTheme="majorBidi" w:cstheme="majorBidi"/>
          <w:lang w:val="vi-VN"/>
        </w:rPr>
        <w:t xml:space="preserve"> với bằng chứng là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ra lệnh mọi người đến tham dự Salah này và cho họ biết rằng đây là hiện tượng mà Allah dùng để hăm dọa nhân loại.</w:t>
      </w:r>
      <w:r w:rsidRPr="002F1C3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4"/>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B76AF7"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F1C30">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w:t>
      </w:r>
      <w:r w:rsidRPr="00C47880">
        <w:rPr>
          <w:rFonts w:asciiTheme="majorBidi" w:hAnsiTheme="majorBidi" w:cstheme="majorBidi"/>
          <w:b/>
          <w:bCs/>
          <w:lang w:val="vi-VN"/>
        </w:rPr>
        <w:t xml:space="preserve"> thời gian Salah nhật, nguyệt thức.</w:t>
      </w:r>
    </w:p>
    <w:p w:rsidR="002D3C1B" w:rsidRDefault="002D3C1B" w:rsidP="002D3C1B">
      <w:pPr>
        <w:bidi w:val="0"/>
        <w:spacing w:before="120" w:after="0" w:line="240" w:lineRule="auto"/>
        <w:ind w:firstLine="720"/>
        <w:jc w:val="both"/>
        <w:rPr>
          <w:rFonts w:asciiTheme="majorBidi" w:hAnsiTheme="majorBidi" w:cstheme="majorBidi"/>
        </w:rPr>
      </w:pPr>
      <w:r w:rsidRPr="008E3F48">
        <w:rPr>
          <w:rFonts w:asciiTheme="majorBidi" w:hAnsiTheme="majorBidi" w:cstheme="majorBidi"/>
          <w:lang w:val="vi-VN"/>
        </w:rPr>
        <w:t xml:space="preserve">Là từ khi bắt đầu nhật thực hoặc nguyệt thực cho đến hết, bởi Nabi </w:t>
      </w:r>
      <w:r w:rsidRPr="0032013A">
        <w:rPr>
          <w:rFonts w:asciiTheme="majorBidi" w:hAnsiTheme="majorBidi" w:cs="Arial Unicode MS"/>
          <w:color w:val="C00000"/>
          <w:rtl/>
          <w:lang w:val="vi-VN"/>
        </w:rPr>
        <w:t>ﷺ</w:t>
      </w:r>
      <w:r w:rsidRPr="008E3F48">
        <w:rPr>
          <w:rFonts w:asciiTheme="majorBidi" w:hAnsiTheme="majorBidi" w:cstheme="majorBidi"/>
          <w:lang w:val="vi-VN"/>
        </w:rPr>
        <w:t xml:space="preserve"> nói: </w:t>
      </w:r>
    </w:p>
    <w:p w:rsidR="002D3C1B" w:rsidRPr="00CD79C5"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CD79C5">
        <w:rPr>
          <w:rFonts w:ascii="Traditional Arabic" w:cs="KFGQPC Uthman Taha Naskh" w:hint="eastAsia"/>
          <w:b/>
          <w:bCs/>
          <w:color w:val="1F497D"/>
          <w:sz w:val="32"/>
          <w:szCs w:val="32"/>
          <w:rtl/>
        </w:rPr>
        <w:t>إِذَا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رَأَيْتُمْ</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شَيْئًا</w:t>
      </w:r>
      <w:r w:rsidRPr="00CD79C5">
        <w:rPr>
          <w:rFonts w:ascii="Traditional Arabic" w:cs="KFGQPC Uthman Taha Naskh" w:hint="cs"/>
          <w:b/>
          <w:bCs/>
          <w:color w:val="1F497D"/>
          <w:sz w:val="32"/>
          <w:szCs w:val="32"/>
          <w:rtl/>
        </w:rPr>
        <w:t xml:space="preserve"> مِنْ ذَلِكَ</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فَصَلُّوا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حَتَّى</w:t>
      </w:r>
      <w:r w:rsidRPr="00CD79C5">
        <w:rPr>
          <w:rFonts w:ascii="Traditional Arabic" w:cs="KFGQPC Uthman Taha Naskh"/>
          <w:b/>
          <w:bCs/>
          <w:color w:val="1F497D"/>
          <w:sz w:val="32"/>
          <w:szCs w:val="32"/>
          <w:rtl/>
        </w:rPr>
        <w:t xml:space="preserve"> </w:t>
      </w:r>
      <w:r w:rsidRPr="00CD79C5">
        <w:rPr>
          <w:rFonts w:ascii="Traditional Arabic" w:cs="KFGQPC Uthman Taha Naskh" w:hint="cs"/>
          <w:b/>
          <w:bCs/>
          <w:color w:val="1F497D"/>
          <w:sz w:val="32"/>
          <w:szCs w:val="32"/>
          <w:rtl/>
        </w:rPr>
        <w:t>يَنْجَلِي</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Khi các ngươi thấy được hiện tượng đó thì hãy hành lễ Salah cho đến mất nhật, nguyệt thực.</w:t>
      </w:r>
      <w:r>
        <w:rPr>
          <w:rFonts w:asciiTheme="majorBidi" w:hAnsiTheme="majorBidi" w:cstheme="majorBidi"/>
          <w:color w:val="C00000"/>
          <w:lang w:val="vi-VN"/>
        </w:rPr>
        <w:t>”</w:t>
      </w:r>
      <w:r w:rsidRPr="002A6D9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5"/>
      </w:r>
      <w:r w:rsidRPr="00B76AF7">
        <w:rPr>
          <w:rFonts w:ascii="Rockwell Extra Bold" w:hAnsi="Rockwell Extra Bold" w:cs="Traditional Arabic"/>
          <w:color w:val="C00000"/>
          <w:vertAlign w:val="superscript"/>
        </w:rPr>
        <w:t>)</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2A6D9A">
        <w:rPr>
          <w:rFonts w:asciiTheme="majorBidi" w:hAnsiTheme="majorBidi" w:cstheme="majorBidi"/>
          <w:b/>
          <w:bCs/>
          <w:color w:val="002060"/>
          <w:u w:val="single"/>
          <w:lang w:val="vi-VN"/>
        </w:rPr>
        <w:t>Chủ đề thứ tư</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Pr>
          <w:rFonts w:asciiTheme="majorBidi" w:hAnsiTheme="majorBidi" w:cstheme="majorBidi"/>
          <w:b/>
          <w:bCs/>
          <w:lang w:val="vi-VN"/>
        </w:rPr>
        <w:t>Về hình thức và các chương Kinh đọc trong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Hình thức loại Salah này gồm hai Rak-at, đọc lớn tiếng dù ban ngay hay ban đêm, sau bài Al-Faatihah là đọc chương Kinh dài, rồi Rukua’ thật lâu, rồi đứng trở lại mà đọc lại Al-Faatihah và thêm chương Kinh dài nhưng ngắn hơn lần trước, rồi Rukua’, rồi đứng dậy, rồi quỳ lại hai lần cho thật lâu, rồi tiếp tục vào Rak-at kế tiếp làm giống như Rak-at thứ nhất có </w:t>
      </w:r>
      <w:r>
        <w:rPr>
          <w:rFonts w:asciiTheme="majorBidi" w:hAnsiTheme="majorBidi" w:cstheme="majorBidi"/>
          <w:lang w:val="vi-VN"/>
        </w:rPr>
        <w:lastRenderedPageBreak/>
        <w:t xml:space="preserve">điều mỗi phân đoạn đều ngắn hơn rồi ngồi đọc Tashahhud và chào Salam, bởi Hadith do Jaabir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Trong thời Nabi </w:t>
      </w:r>
      <w:r w:rsidRPr="00DD1033">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có lần xảy ra nhật thực trong ngày nóng bức tột cùng, Nabi </w:t>
      </w:r>
      <w:r w:rsidRPr="00DD1033">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dẫn lễ Salah cho tập thể Sahabah đứng phía sau. Người đứng đọc Qur’an rất dài đến nổi mọi người phía sau thở dài, rồi Người Rukua’ rất dài, rồi Người đứng trở lại đọc tiếp Qur’an rất lâu, rồi Rukua’ cũng rất lâu, rồi Người quỳ lạy hai lần, rồi đứng dậy làm giống như lần trước. Salah đó gồm bốn Rak-at và bốn lần quỳ lạy.</w:t>
      </w:r>
      <w:r>
        <w:rPr>
          <w:rFonts w:asciiTheme="majorBidi" w:hAnsiTheme="majorBidi" w:cstheme="majorBidi"/>
          <w:lang w:val="vi-VN"/>
        </w:rPr>
        <w:t>”</w:t>
      </w:r>
      <w:r w:rsidRPr="00A9774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6"/>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Imam khuyên tất cả giáo dân về hành động lơ đễnh, cẩu thả với bổn phận hành đạo, đừng quan tâm quá cuộc sống trần gian mà giành phần lớn thời gian cho việc cầu xin Allah và cầu xin tha thứ, bởi đó là hành động của Nabi </w:t>
      </w:r>
      <w:r w:rsidRPr="0032013A">
        <w:rPr>
          <w:rFonts w:asciiTheme="majorBidi" w:hAnsiTheme="majorBidi" w:cs="Arial Unicode MS"/>
          <w:color w:val="C00000"/>
          <w:rtl/>
          <w:lang w:val="vi-VN"/>
        </w:rPr>
        <w:t>ﷺ</w:t>
      </w:r>
      <w:r>
        <w:rPr>
          <w:rFonts w:asciiTheme="majorBidi" w:hAnsiTheme="majorBidi" w:cstheme="majorBidi"/>
          <w:lang w:val="vi-VN"/>
        </w:rPr>
        <w:t xml:space="preserve"> như Người đã nói sau khi xong lễ Salah nhật thực:</w:t>
      </w:r>
    </w:p>
    <w:p w:rsidR="002D3C1B" w:rsidRPr="00CD79C5" w:rsidRDefault="002D3C1B" w:rsidP="002D3C1B">
      <w:pPr>
        <w:spacing w:before="120" w:after="0" w:line="240" w:lineRule="auto"/>
        <w:jc w:val="both"/>
        <w:rPr>
          <w:rFonts w:ascii="Arial" w:hAnsi="Arial" w:cs="KFGQPC Uthman Taha Naskh"/>
          <w:b/>
          <w:bCs/>
          <w:color w:val="1F497D"/>
          <w:sz w:val="16"/>
          <w:szCs w:val="16"/>
          <w:lang w:val="vi-VN"/>
        </w:rPr>
      </w:pPr>
      <w:r w:rsidRPr="001424D9">
        <w:rPr>
          <w:rFonts w:ascii="KFGQPC Uthman Taha Naskh" w:hAnsi="KFGQPC Uthman Taha Naskh" w:cs="KFGQPC Uthman Taha Naskh" w:hint="cs"/>
          <w:b/>
          <w:bCs/>
          <w:color w:val="1F3864"/>
          <w:sz w:val="32"/>
          <w:szCs w:val="32"/>
          <w:rtl/>
        </w:rPr>
        <w:t>{</w:t>
      </w:r>
      <w:r w:rsidRPr="00CD79C5">
        <w:rPr>
          <w:rFonts w:ascii="Traditional Arabic" w:cs="KFGQPC Uthman Taha Naskh" w:hint="eastAsia"/>
          <w:b/>
          <w:bCs/>
          <w:color w:val="1F497D"/>
          <w:sz w:val="32"/>
          <w:szCs w:val="32"/>
          <w:rtl/>
        </w:rPr>
        <w:t>إِنَّ</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الشَّمْسَ</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وَالْقَمَرَ</w:t>
      </w:r>
      <w:r w:rsidRPr="00CD79C5">
        <w:rPr>
          <w:rFonts w:ascii="Traditional Arabic" w:cs="KFGQPC Uthman Taha Naskh" w:hint="cs"/>
          <w:b/>
          <w:bCs/>
          <w:color w:val="1F497D"/>
          <w:sz w:val="32"/>
          <w:szCs w:val="32"/>
          <w:rtl/>
        </w:rPr>
        <w:t xml:space="preserve"> آيَتَانِ مِنْ آيَاتِ اللهِ،</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يَ</w:t>
      </w:r>
      <w:r w:rsidRPr="00CD79C5">
        <w:rPr>
          <w:rFonts w:ascii="Traditional Arabic" w:cs="KFGQPC Uthman Taha Naskh" w:hint="cs"/>
          <w:b/>
          <w:bCs/>
          <w:color w:val="1F497D"/>
          <w:sz w:val="32"/>
          <w:szCs w:val="32"/>
          <w:rtl/>
        </w:rPr>
        <w:t>نْ</w:t>
      </w:r>
      <w:r w:rsidRPr="00CD79C5">
        <w:rPr>
          <w:rFonts w:ascii="Traditional Arabic" w:cs="KFGQPC Uthman Taha Naskh" w:hint="eastAsia"/>
          <w:b/>
          <w:bCs/>
          <w:color w:val="1F497D"/>
          <w:sz w:val="32"/>
          <w:szCs w:val="32"/>
          <w:rtl/>
        </w:rPr>
        <w:t>ك</w:t>
      </w:r>
      <w:r w:rsidRPr="00CD79C5">
        <w:rPr>
          <w:rFonts w:ascii="Traditional Arabic" w:cs="KFGQPC Uthman Taha Naskh" w:hint="cs"/>
          <w:b/>
          <w:bCs/>
          <w:color w:val="1F497D"/>
          <w:sz w:val="32"/>
          <w:szCs w:val="32"/>
          <w:rtl/>
        </w:rPr>
        <w:t>َ</w:t>
      </w:r>
      <w:r w:rsidRPr="00CD79C5">
        <w:rPr>
          <w:rFonts w:ascii="Traditional Arabic" w:cs="KFGQPC Uthman Taha Naskh" w:hint="eastAsia"/>
          <w:b/>
          <w:bCs/>
          <w:color w:val="1F497D"/>
          <w:sz w:val="32"/>
          <w:szCs w:val="32"/>
          <w:rtl/>
        </w:rPr>
        <w:t>سِفَانِ</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لِمَوْتِ</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أَحَدٍ</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وَلاَ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لِحَيَاتِهِ</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فَإِذَا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رَأَيْتُمْ</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ذَلِكَ</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فَادْعُوا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اللَّهَ</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وَكَبِّرُوا،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وَصَلُّوا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وَتَصَدَّقُوا</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mặt trời và mặt trăng là hai dấu hiệu trong các dấu hiệu của Allah, chúng không tạo nên nhật thực (cũng như nguyệt thực) vì cái chết hay sự sống của bất cứ ai. Khi các ngươi nhìn thấy hiện tượng này thì hãy cầu xin Allah, hãy hành lễ Salah và hãy bố thí.</w:t>
      </w:r>
      <w:r>
        <w:rPr>
          <w:rFonts w:asciiTheme="majorBidi" w:hAnsiTheme="majorBidi" w:cstheme="majorBidi"/>
          <w:color w:val="C00000"/>
          <w:lang w:val="vi-VN"/>
        </w:rPr>
        <w:t>”</w:t>
      </w:r>
      <w:r w:rsidRPr="00960B3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7"/>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 Trường hợp kết thúc Salah mà vẫn chưa hết nhật, nguyệt thực thì không cần tiếp tục hành lễ Salah thêm nữa mà ngồi lại mỗi người tự tụng niệm Allah và tự cầu xin,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CD79C5">
        <w:rPr>
          <w:rFonts w:ascii="Traditional Arabic" w:cs="KFGQPC Uthman Taha Naskh" w:hint="eastAsia"/>
          <w:b/>
          <w:bCs/>
          <w:color w:val="1F497D"/>
          <w:sz w:val="32"/>
          <w:szCs w:val="32"/>
          <w:rtl/>
        </w:rPr>
        <w:t>فَصَلُّوا،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وَادْعُوا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حَتَّى</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يُكْشَفَ</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مَا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بِكُمْ</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Default="002D3C1B" w:rsidP="002D3C1B">
      <w:pPr>
        <w:bidi w:val="0"/>
        <w:spacing w:before="120" w:after="0" w:line="240" w:lineRule="auto"/>
        <w:jc w:val="both"/>
        <w:rPr>
          <w:rFonts w:asciiTheme="majorBidi" w:hAnsiTheme="majorBidi" w:cstheme="majorBidi"/>
          <w:color w:val="C00000"/>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hành lễ Salah, hãy cầu xin cho đến khi hết hiện tượng bao trùm các ngươi.</w:t>
      </w:r>
      <w:r>
        <w:rPr>
          <w:rFonts w:asciiTheme="majorBidi" w:hAnsiTheme="majorBidi" w:cstheme="majorBidi"/>
          <w:color w:val="C00000"/>
          <w:lang w:val="vi-VN"/>
        </w:rPr>
        <w:t xml:space="preserve">” </w:t>
      </w:r>
      <w:r>
        <w:rPr>
          <w:rFonts w:asciiTheme="majorBidi" w:hAnsiTheme="majorBidi" w:cstheme="majorBidi"/>
          <w:lang w:val="vi-VN"/>
        </w:rPr>
        <w:t>Đây là bằng chứng rằng khi kết thúc Salah mà hiện tượng nhật, nguyệt thực vẫn chưa hết thì mọi người tự cầu xin.</w:t>
      </w:r>
    </w:p>
    <w:p w:rsidR="002D3C1B" w:rsidRPr="00540879" w:rsidRDefault="002D3C1B" w:rsidP="002D3C1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 Trường hợp đang hành lễ Salah thì nghe được tin đã hết nhật, nguyệt thực thì bắt đầu giảm lễ Salah lại chứ không được cắt ngang Salah.</w:t>
      </w: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Pr="00B76AF7" w:rsidRDefault="002D3C1B" w:rsidP="002D3C1B">
      <w:pPr>
        <w:bidi w:val="0"/>
        <w:spacing w:before="120" w:after="0" w:line="240" w:lineRule="auto"/>
        <w:jc w:val="both"/>
        <w:rPr>
          <w:rFonts w:asciiTheme="majorBidi" w:hAnsiTheme="majorBidi" w:cstheme="majorBidi"/>
          <w:b/>
          <w:bCs/>
          <w:color w:val="002060"/>
          <w:lang w:val="vi-VN"/>
        </w:rPr>
      </w:pPr>
    </w:p>
    <w:p w:rsidR="002D3C1B" w:rsidRPr="00B76AF7" w:rsidRDefault="002D3C1B" w:rsidP="002D3C1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86912" behindDoc="0" locked="0" layoutInCell="1" allowOverlap="1">
            <wp:simplePos x="0" y="0"/>
            <wp:positionH relativeFrom="column">
              <wp:posOffset>1024890</wp:posOffset>
            </wp:positionH>
            <wp:positionV relativeFrom="paragraph">
              <wp:posOffset>15875</wp:posOffset>
            </wp:positionV>
            <wp:extent cx="2235200" cy="336550"/>
            <wp:effectExtent l="19050" t="0" r="0" b="0"/>
            <wp:wrapSquare wrapText="bothSides"/>
            <wp:docPr id="21"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35200" cy="336550"/>
                    </a:xfrm>
                    <a:prstGeom prst="rect">
                      <a:avLst/>
                    </a:prstGeom>
                    <a:noFill/>
                    <a:ln w="9525">
                      <a:noFill/>
                      <a:miter lim="800000"/>
                      <a:headEnd/>
                      <a:tailEnd/>
                    </a:ln>
                  </pic:spPr>
                </pic:pic>
              </a:graphicData>
            </a:graphic>
          </wp:anchor>
        </w:drawing>
      </w: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u w:val="single"/>
          <w:lang w:val="vi-VN"/>
        </w:rPr>
      </w:pPr>
    </w:p>
    <w:p w:rsidR="002D3C1B" w:rsidRDefault="002D3C1B" w:rsidP="002D3C1B">
      <w:pPr>
        <w:bidi w:val="0"/>
        <w:spacing w:before="120" w:after="0" w:line="240" w:lineRule="auto"/>
        <w:jc w:val="center"/>
        <w:rPr>
          <w:rFonts w:asciiTheme="majorBidi" w:hAnsiTheme="majorBidi" w:cstheme="majorBidi"/>
          <w:b/>
          <w:bCs/>
          <w:color w:val="00B050"/>
          <w:lang w:val="vi-VN"/>
        </w:rPr>
      </w:pPr>
      <w:r w:rsidRPr="00B76AF7">
        <w:rPr>
          <w:rFonts w:asciiTheme="majorBidi" w:hAnsiTheme="majorBidi" w:cstheme="majorBidi"/>
          <w:b/>
          <w:bCs/>
          <w:color w:val="00B050"/>
          <w:u w:val="single"/>
          <w:lang w:val="vi-VN"/>
        </w:rPr>
        <w:lastRenderedPageBreak/>
        <w:t>Phần Mười Lăm</w:t>
      </w:r>
      <w:r w:rsidRPr="00B76AF7">
        <w:rPr>
          <w:rFonts w:asciiTheme="majorBidi" w:hAnsiTheme="majorBidi" w:cstheme="majorBidi"/>
          <w:b/>
          <w:bCs/>
          <w:color w:val="00B050"/>
          <w:lang w:val="vi-VN"/>
        </w:rPr>
        <w:t>: Về Salah cho người chết và</w:t>
      </w:r>
      <w:r>
        <w:rPr>
          <w:rFonts w:asciiTheme="majorBidi" w:hAnsiTheme="majorBidi" w:cstheme="majorBidi"/>
          <w:b/>
          <w:bCs/>
          <w:color w:val="00B050"/>
          <w:lang w:val="vi-VN"/>
        </w:rPr>
        <w:t xml:space="preserve"> các</w:t>
      </w:r>
      <w:r w:rsidRPr="00B76AF7">
        <w:rPr>
          <w:rFonts w:asciiTheme="majorBidi" w:hAnsiTheme="majorBidi" w:cstheme="majorBidi"/>
          <w:b/>
          <w:bCs/>
          <w:color w:val="00B050"/>
          <w:lang w:val="vi-VN"/>
        </w:rPr>
        <w:t xml:space="preserve"> giáo lý liên quan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Tín đồ Muslim nên thường xuyên liên tưởng đến bước đi cuối cùng của mỗi người ở trần gian đó là cái chết, hãy giành thời gian nhiều cho việc chuẩn bị cho ngày sau bằng việc hành đạo đúng đắn, sám hối các tội lỗi đã làm, từ bỏ mọi bất công với bản thân và mọi người.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 tín đồ Muslim thăm viếng người bệnh, nhắc nhở họ sám hối và chăn chối điều hệ trọng cho gia đình, tranh thủ nhắc người hấp hối nói câu Shahadah “</w:t>
      </w:r>
      <w:r w:rsidRPr="004D612D">
        <w:rPr>
          <w:rFonts w:asciiTheme="majorBidi" w:hAnsiTheme="majorBidi" w:cstheme="majorBidi"/>
          <w:i/>
          <w:iCs/>
          <w:lang w:val="vi-VN"/>
        </w:rPr>
        <w:t>la i la ha il lol loh</w:t>
      </w:r>
      <w:r>
        <w:rPr>
          <w:rFonts w:asciiTheme="majorBidi" w:hAnsiTheme="majorBidi" w:cstheme="majorBidi"/>
          <w:lang w:val="vi-VN"/>
        </w:rPr>
        <w:t>” và hướng mặt y về Qiblah. Khi người hấp hối tắt thở nên vuốt mắt cho nhắm sát hơn và lo hậu sự tắm liệm chôn cất càng nhanh càng tốt.</w:t>
      </w:r>
    </w:p>
    <w:p w:rsidR="002D3C1B" w:rsidRPr="002764A0" w:rsidRDefault="002D3C1B" w:rsidP="002D3C1B">
      <w:pPr>
        <w:bidi w:val="0"/>
        <w:spacing w:before="120" w:after="0" w:line="240" w:lineRule="auto"/>
        <w:ind w:firstLine="720"/>
        <w:jc w:val="both"/>
        <w:rPr>
          <w:rFonts w:asciiTheme="majorBidi" w:hAnsiTheme="majorBidi" w:cstheme="majorBidi"/>
          <w:color w:val="00B050"/>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B76AF7">
        <w:rPr>
          <w:rFonts w:asciiTheme="majorBidi" w:hAnsiTheme="majorBidi" w:cstheme="majorBidi"/>
          <w:b/>
          <w:bCs/>
          <w:color w:val="002060"/>
          <w:u w:val="single"/>
          <w:lang w:val="vi-VN"/>
        </w:rPr>
        <w:t>Chủ đề thứ nhất</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FB44EA">
        <w:rPr>
          <w:rFonts w:asciiTheme="majorBidi" w:hAnsiTheme="majorBidi" w:cstheme="majorBidi"/>
          <w:b/>
          <w:bCs/>
          <w:lang w:val="vi-VN"/>
        </w:rPr>
        <w:t>Về</w:t>
      </w:r>
      <w:r>
        <w:rPr>
          <w:rFonts w:asciiTheme="majorBidi" w:hAnsiTheme="majorBidi" w:cstheme="majorBidi"/>
          <w:b/>
          <w:bCs/>
          <w:lang w:val="vi-VN"/>
        </w:rPr>
        <w:t xml:space="preserve"> giáo lý tắm người chết và hình thức tắm.</w:t>
      </w:r>
    </w:p>
    <w:p w:rsidR="002D3C1B" w:rsidRDefault="002D3C1B" w:rsidP="002D3C1B">
      <w:pPr>
        <w:bidi w:val="0"/>
        <w:spacing w:before="120" w:after="0" w:line="240" w:lineRule="auto"/>
        <w:ind w:firstLine="720"/>
        <w:jc w:val="both"/>
        <w:rPr>
          <w:rFonts w:asciiTheme="majorBidi" w:hAnsiTheme="majorBidi" w:cstheme="majorBidi"/>
          <w:lang w:val="vi-VN"/>
        </w:rPr>
      </w:pPr>
      <w:r w:rsidRPr="00130608">
        <w:rPr>
          <w:rFonts w:asciiTheme="majorBidi" w:hAnsiTheme="majorBidi" w:cstheme="majorBidi"/>
          <w:b/>
          <w:bCs/>
          <w:lang w:val="vi-VN"/>
        </w:rPr>
        <w:t>1- Giáo lý tắm người chết:</w:t>
      </w:r>
      <w:r>
        <w:rPr>
          <w:rFonts w:asciiTheme="majorBidi" w:hAnsiTheme="majorBidi" w:cstheme="majorBidi"/>
          <w:lang w:val="vi-VN"/>
        </w:rPr>
        <w:t xml:space="preserve"> Tắm người chết là nhiệm vụ bắt buộc, đây là lệnh của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đó là trong lần làm hành hương Hajj có người qua đời do rơi từ trên lưng lạc đà xuống và bị lạc đà dẫm chết: </w:t>
      </w:r>
    </w:p>
    <w:p w:rsidR="002D3C1B" w:rsidRPr="009D330F"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9D330F">
        <w:rPr>
          <w:rFonts w:asciiTheme="majorBidi" w:hAnsiTheme="majorBidi" w:cs="KFGQPC Uthman Taha Naskh" w:hint="cs"/>
          <w:b/>
          <w:bCs/>
          <w:color w:val="1F497D"/>
          <w:sz w:val="32"/>
          <w:szCs w:val="32"/>
          <w:rtl/>
          <w:lang w:val="vi-VN"/>
        </w:rPr>
        <w:t>اِغْسِلُوهُ بِمَاءٍ وَسَدْرٍ</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lastRenderedPageBreak/>
        <w:t>“</w:t>
      </w:r>
      <w:r>
        <w:rPr>
          <w:rFonts w:asciiTheme="majorBidi" w:hAnsiTheme="majorBidi" w:cstheme="majorBidi"/>
          <w:b/>
          <w:bCs/>
          <w:color w:val="1F497D"/>
          <w:lang w:val="vi-VN"/>
        </w:rPr>
        <w:t>Các ngươi hãy tắm cho y bằng nước qua lá táo.</w:t>
      </w:r>
      <w:r>
        <w:rPr>
          <w:rFonts w:asciiTheme="majorBidi" w:hAnsiTheme="majorBidi" w:cstheme="majorBidi"/>
          <w:color w:val="C00000"/>
          <w:lang w:val="vi-VN"/>
        </w:rPr>
        <w:t>”</w:t>
      </w:r>
      <w:r w:rsidRPr="009E336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8"/>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Pr="00B76AF7"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ra lệnh cho mọi người tắm con gái Người, bà Zaynab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w:t>
      </w:r>
      <w:r w:rsidRPr="001424D9">
        <w:rPr>
          <w:rFonts w:ascii="KFGQPC Uthman Taha Naskh" w:hAnsi="KFGQPC Uthman Taha Naskh" w:cs="KFGQPC Uthman Taha Naskh" w:hint="cs"/>
          <w:b/>
          <w:bCs/>
          <w:color w:val="1F3864"/>
          <w:sz w:val="32"/>
          <w:szCs w:val="32"/>
          <w:rtl/>
        </w:rPr>
        <w:t>{</w:t>
      </w:r>
      <w:r w:rsidRPr="009D330F">
        <w:rPr>
          <w:rFonts w:ascii="Traditional Arabic" w:cs="KFGQPC Uthman Taha Naskh" w:hint="eastAsia"/>
          <w:b/>
          <w:bCs/>
          <w:color w:val="1F497D"/>
          <w:sz w:val="32"/>
          <w:szCs w:val="32"/>
          <w:rtl/>
        </w:rPr>
        <w:t>اغْسِلْنَهَا</w:t>
      </w:r>
      <w:r w:rsidRPr="009D330F">
        <w:rPr>
          <w:rFonts w:ascii="Traditional Arabic" w:cs="KFGQPC Uthman Taha Naskh"/>
          <w:b/>
          <w:bCs/>
          <w:color w:val="1F497D"/>
          <w:sz w:val="32"/>
          <w:szCs w:val="32"/>
          <w:rtl/>
        </w:rPr>
        <w:t xml:space="preserve"> </w:t>
      </w:r>
      <w:r w:rsidRPr="009D330F">
        <w:rPr>
          <w:rFonts w:ascii="Traditional Arabic" w:cs="KFGQPC Uthman Taha Naskh" w:hint="eastAsia"/>
          <w:b/>
          <w:bCs/>
          <w:color w:val="1F497D"/>
          <w:sz w:val="32"/>
          <w:szCs w:val="32"/>
          <w:rtl/>
        </w:rPr>
        <w:t>ثَلاَثًا</w:t>
      </w:r>
      <w:r w:rsidRPr="009D330F">
        <w:rPr>
          <w:rFonts w:ascii="Traditional Arabic" w:cs="KFGQPC Uthman Taha Naskh"/>
          <w:b/>
          <w:bCs/>
          <w:color w:val="1F497D"/>
          <w:sz w:val="32"/>
          <w:szCs w:val="32"/>
          <w:rtl/>
        </w:rPr>
        <w:t xml:space="preserve"> </w:t>
      </w:r>
      <w:r w:rsidRPr="009D330F">
        <w:rPr>
          <w:rFonts w:ascii="Traditional Arabic" w:cs="KFGQPC Uthman Taha Naskh" w:hint="eastAsia"/>
          <w:b/>
          <w:bCs/>
          <w:color w:val="1F497D"/>
          <w:sz w:val="32"/>
          <w:szCs w:val="32"/>
          <w:rtl/>
        </w:rPr>
        <w:t>أَوْ</w:t>
      </w:r>
      <w:r w:rsidRPr="009D330F">
        <w:rPr>
          <w:rFonts w:ascii="Traditional Arabic" w:cs="KFGQPC Uthman Taha Naskh"/>
          <w:b/>
          <w:bCs/>
          <w:color w:val="1F497D"/>
          <w:sz w:val="32"/>
          <w:szCs w:val="32"/>
          <w:rtl/>
        </w:rPr>
        <w:t xml:space="preserve"> </w:t>
      </w:r>
      <w:r w:rsidRPr="009D330F">
        <w:rPr>
          <w:rFonts w:ascii="Traditional Arabic" w:cs="KFGQPC Uthman Taha Naskh" w:hint="eastAsia"/>
          <w:b/>
          <w:bCs/>
          <w:color w:val="1F497D"/>
          <w:sz w:val="32"/>
          <w:szCs w:val="32"/>
          <w:rtl/>
        </w:rPr>
        <w:t>خَمْسًا</w:t>
      </w:r>
      <w:r w:rsidRPr="009D330F">
        <w:rPr>
          <w:rFonts w:ascii="Traditional Arabic" w:cs="KFGQPC Uthman Taha Naskh"/>
          <w:b/>
          <w:bCs/>
          <w:color w:val="1F497D"/>
          <w:sz w:val="32"/>
          <w:szCs w:val="32"/>
          <w:rtl/>
        </w:rPr>
        <w:t xml:space="preserve"> </w:t>
      </w:r>
      <w:r w:rsidRPr="009D330F">
        <w:rPr>
          <w:rFonts w:ascii="Traditional Arabic" w:cs="KFGQPC Uthman Taha Naskh" w:hint="eastAsia"/>
          <w:b/>
          <w:bCs/>
          <w:color w:val="1F497D"/>
          <w:sz w:val="32"/>
          <w:szCs w:val="32"/>
          <w:rtl/>
        </w:rPr>
        <w:t>أَوْ</w:t>
      </w:r>
      <w:r w:rsidRPr="009D330F">
        <w:rPr>
          <w:rFonts w:ascii="Traditional Arabic" w:cs="KFGQPC Uthman Taha Naskh"/>
          <w:b/>
          <w:bCs/>
          <w:color w:val="1F497D"/>
          <w:sz w:val="32"/>
          <w:szCs w:val="32"/>
          <w:rtl/>
        </w:rPr>
        <w:t xml:space="preserve"> </w:t>
      </w:r>
      <w:r w:rsidRPr="009D330F">
        <w:rPr>
          <w:rFonts w:ascii="Traditional Arabic" w:cs="KFGQPC Uthman Taha Naskh" w:hint="eastAsia"/>
          <w:b/>
          <w:bCs/>
          <w:color w:val="1F497D"/>
          <w:sz w:val="32"/>
          <w:szCs w:val="32"/>
          <w:rtl/>
        </w:rPr>
        <w:t>سَبْعًا</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Các nàng hãy tắm cho nó ba lần hoặc năm lần hoặc bảy lần.</w:t>
      </w:r>
      <w:r>
        <w:rPr>
          <w:rFonts w:asciiTheme="majorBidi" w:hAnsiTheme="majorBidi" w:cstheme="majorBidi"/>
          <w:color w:val="C00000"/>
          <w:lang w:val="vi-VN"/>
        </w:rPr>
        <w:t>”</w:t>
      </w:r>
      <w:r w:rsidRPr="0057129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9"/>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đây chỉ là Fardh Kifaayah (tức chỉ cần một số người đứng ra làm), đây là điều Ijma’.</w:t>
      </w:r>
    </w:p>
    <w:p w:rsidR="002D3C1B" w:rsidRDefault="002D3C1B" w:rsidP="002D3C1B">
      <w:pPr>
        <w:bidi w:val="0"/>
        <w:spacing w:before="120" w:after="0" w:line="240" w:lineRule="auto"/>
        <w:ind w:firstLine="720"/>
        <w:jc w:val="both"/>
        <w:rPr>
          <w:iCs/>
          <w:lang w:val="vi-VN"/>
        </w:rPr>
      </w:pPr>
      <w:r w:rsidRPr="001A32FC">
        <w:rPr>
          <w:rFonts w:asciiTheme="majorBidi" w:hAnsiTheme="majorBidi" w:cstheme="majorBidi"/>
          <w:b/>
          <w:bCs/>
          <w:lang w:val="vi-VN"/>
        </w:rPr>
        <w:t xml:space="preserve">2- Hình thức tắm: </w:t>
      </w:r>
      <w:r w:rsidRPr="004915CA">
        <w:rPr>
          <w:iCs/>
          <w:lang w:val="vi-VN"/>
        </w:rPr>
        <w:t xml:space="preserve">Sau khi để thi hài lên bàn tắm, dùng khăn bàn tắm lớn che phần kín của thi hài từ rốn xuống đến hai đầu gối, rồi </w:t>
      </w:r>
      <w:r>
        <w:rPr>
          <w:iCs/>
          <w:lang w:val="vi-VN"/>
        </w:rPr>
        <w:t>cởi</w:t>
      </w:r>
      <w:r w:rsidRPr="004915CA">
        <w:rPr>
          <w:iCs/>
          <w:lang w:val="vi-VN"/>
        </w:rPr>
        <w:t xml:space="preserve"> hết quần áo đang mặc trên người</w:t>
      </w:r>
      <w:r>
        <w:rPr>
          <w:iCs/>
          <w:lang w:val="vi-VN"/>
        </w:rPr>
        <w:t>.</w:t>
      </w:r>
    </w:p>
    <w:p w:rsidR="002D3C1B" w:rsidRDefault="002D3C1B" w:rsidP="002D3C1B">
      <w:pPr>
        <w:bidi w:val="0"/>
        <w:spacing w:before="120" w:after="0" w:line="240" w:lineRule="auto"/>
        <w:ind w:firstLine="720"/>
        <w:jc w:val="both"/>
        <w:rPr>
          <w:iCs/>
          <w:lang w:val="vi-VN"/>
        </w:rPr>
      </w:pPr>
      <w:r w:rsidRPr="00E2355C">
        <w:rPr>
          <w:iCs/>
          <w:lang w:val="vi-VN"/>
        </w:rPr>
        <w:t>Kế tiếp</w:t>
      </w:r>
      <w:r>
        <w:rPr>
          <w:iCs/>
          <w:lang w:val="vi-VN"/>
        </w:rPr>
        <w:t>,</w:t>
      </w:r>
      <w:r w:rsidRPr="00E2355C">
        <w:rPr>
          <w:iCs/>
          <w:lang w:val="vi-VN"/>
        </w:rPr>
        <w:t xml:space="preserve"> kéo giảng tay chân thi hài cho mềm mại, rồi tỉa râu mép, hớt móng tay chân nếu bị dài, thấm nước ướt nách và nhổ sạch lông hai nách, riêng lông ở bộ phận sinh dục tuyệt đối không được đụng đến, lại càng không được nhìn bởi đây là phần kín chỉ có vợ (hoặc chồng) mới được tiếp cận.</w:t>
      </w:r>
    </w:p>
    <w:p w:rsidR="002D3C1B" w:rsidRPr="00A661CB" w:rsidRDefault="002D3C1B" w:rsidP="002D3C1B">
      <w:pPr>
        <w:bidi w:val="0"/>
        <w:spacing w:before="120" w:after="0" w:line="240" w:lineRule="auto"/>
        <w:ind w:firstLine="720"/>
        <w:jc w:val="both"/>
        <w:rPr>
          <w:iCs/>
          <w:sz w:val="32"/>
          <w:szCs w:val="32"/>
          <w:lang w:val="vi-VN"/>
        </w:rPr>
      </w:pPr>
      <w:r w:rsidRPr="00A661CB">
        <w:rPr>
          <w:iCs/>
          <w:lang w:val="vi-VN"/>
        </w:rPr>
        <w:t>Kế tiếp, đỡ đầu người chết lên hơi cao gần như ngồi, rồi dùng</w:t>
      </w:r>
      <w:r>
        <w:rPr>
          <w:iCs/>
          <w:lang w:val="vi-VN"/>
        </w:rPr>
        <w:t xml:space="preserve"> cẳng</w:t>
      </w:r>
      <w:r w:rsidRPr="00A661CB">
        <w:rPr>
          <w:iCs/>
          <w:lang w:val="vi-VN"/>
        </w:rPr>
        <w:t xml:space="preserve"> tay đè</w:t>
      </w:r>
      <w:r>
        <w:rPr>
          <w:iCs/>
          <w:lang w:val="vi-VN"/>
        </w:rPr>
        <w:t xml:space="preserve"> lên</w:t>
      </w:r>
      <w:r w:rsidRPr="00A661CB">
        <w:rPr>
          <w:iCs/>
          <w:lang w:val="vi-VN"/>
        </w:rPr>
        <w:t xml:space="preserve"> bụng người chết để tống ra những gì có thể ra</w:t>
      </w:r>
      <w:r>
        <w:rPr>
          <w:iCs/>
          <w:lang w:val="vi-VN"/>
        </w:rPr>
        <w:t>.</w:t>
      </w:r>
    </w:p>
    <w:p w:rsidR="002D3C1B" w:rsidRPr="00E2355C" w:rsidRDefault="002D3C1B" w:rsidP="002D3C1B">
      <w:pPr>
        <w:bidi w:val="0"/>
        <w:spacing w:before="120" w:after="0" w:line="240" w:lineRule="auto"/>
        <w:ind w:firstLine="720"/>
        <w:jc w:val="both"/>
        <w:rPr>
          <w:iCs/>
          <w:lang w:val="vi-VN"/>
        </w:rPr>
      </w:pPr>
      <w:r w:rsidRPr="00E2355C">
        <w:rPr>
          <w:iCs/>
          <w:lang w:val="vi-VN"/>
        </w:rPr>
        <w:t>Kế tiếp</w:t>
      </w:r>
      <w:r>
        <w:rPr>
          <w:iCs/>
          <w:lang w:val="vi-VN"/>
        </w:rPr>
        <w:t>,</w:t>
      </w:r>
      <w:r w:rsidRPr="00E2355C">
        <w:rPr>
          <w:iCs/>
          <w:lang w:val="vi-VN"/>
        </w:rPr>
        <w:t xml:space="preserve"> xối nước thật nhiều lên thi hài, dùng tay trái cầm bông tắm kỳ đều lên thi thể và rửa sạch mọi </w:t>
      </w:r>
      <w:r w:rsidRPr="00E2355C">
        <w:rPr>
          <w:iCs/>
          <w:lang w:val="vi-VN"/>
        </w:rPr>
        <w:lastRenderedPageBreak/>
        <w:t>dơ bẩn dính trên người. Rửa ở phần kín là dùng tay lòn dưới khăn tắm để rửa chứ không được lấy khăn ra</w:t>
      </w:r>
      <w:r>
        <w:rPr>
          <w:iCs/>
          <w:lang w:val="vi-VN"/>
        </w:rPr>
        <w:t>.</w:t>
      </w:r>
    </w:p>
    <w:p w:rsidR="002D3C1B" w:rsidRPr="00E2355C" w:rsidRDefault="002D3C1B" w:rsidP="002D3C1B">
      <w:pPr>
        <w:bidi w:val="0"/>
        <w:spacing w:before="120" w:after="0" w:line="240" w:lineRule="auto"/>
        <w:ind w:firstLine="720"/>
        <w:jc w:val="both"/>
        <w:rPr>
          <w:iCs/>
          <w:lang w:val="vi-VN"/>
        </w:rPr>
      </w:pPr>
      <w:r>
        <w:rPr>
          <w:iCs/>
          <w:lang w:val="vi-VN"/>
        </w:rPr>
        <w:t>Kế tiếp,</w:t>
      </w:r>
      <w:r w:rsidRPr="00E2355C">
        <w:rPr>
          <w:iCs/>
          <w:lang w:val="vi-VN"/>
        </w:rPr>
        <w:t xml:space="preserve"> người tắm thi hài định tâm lấy Wudu thay người chết, rồi đọc Bismillah và lấy Wudu giống như để hành lễ Salah ngoại trừ không xúc miệng và mũi, chỉ cần dùng miếng vải thấm nước chà đều hàm rằng và hai hóc mũi, không cần phải đổ nước vào miệng và mũi</w:t>
      </w:r>
    </w:p>
    <w:p w:rsidR="002D3C1B" w:rsidRPr="00E2355C" w:rsidRDefault="002D3C1B" w:rsidP="002D3C1B">
      <w:pPr>
        <w:bidi w:val="0"/>
        <w:spacing w:before="120" w:after="0" w:line="240" w:lineRule="auto"/>
        <w:ind w:firstLine="720"/>
        <w:jc w:val="lowKashida"/>
        <w:rPr>
          <w:iCs/>
          <w:lang w:val="vi-VN"/>
        </w:rPr>
      </w:pPr>
      <w:r w:rsidRPr="00E2355C">
        <w:rPr>
          <w:iCs/>
          <w:lang w:val="vi-VN"/>
        </w:rPr>
        <w:t xml:space="preserve">Kế tiếp, lấy lá táo nhã nhuyễn pha với nước sạch, đánh mạnh cho lên bọt. Rồi lấy bọt đó gội đầu và râu, nếu dùng nước lá táo không tẩy được mùi và chất dơ thì có thể dùng đến dầu gội đầu, xà bông tắm hoặc những loại chất tẩy khác trong lần tắm thứ hai. </w:t>
      </w:r>
    </w:p>
    <w:p w:rsidR="002D3C1B" w:rsidRPr="00E2355C" w:rsidRDefault="002D3C1B" w:rsidP="002D3C1B">
      <w:pPr>
        <w:bidi w:val="0"/>
        <w:spacing w:before="120" w:after="0" w:line="240" w:lineRule="auto"/>
        <w:ind w:firstLine="720"/>
        <w:jc w:val="lowKashida"/>
        <w:rPr>
          <w:iCs/>
          <w:lang w:val="vi-VN"/>
        </w:rPr>
      </w:pPr>
      <w:r w:rsidRPr="00E2355C">
        <w:rPr>
          <w:iCs/>
          <w:lang w:val="vi-VN"/>
        </w:rPr>
        <w:t xml:space="preserve">Gội đầu xong, tắm tiếp phần cơ thể bên phải. Bắt đầu bằng phần cổ bên phải, rồi xuống tay phải, rồi phần ngực bên phải, rồi phần bụng phải, rồi đùi phải kéo dài xuống bàn chân phải. Kế tiếp lật người chết nghiên qua trái để tắm phần lưng phải. </w:t>
      </w:r>
    </w:p>
    <w:p w:rsidR="002D3C1B" w:rsidRPr="00E2355C" w:rsidRDefault="002D3C1B" w:rsidP="002D3C1B">
      <w:pPr>
        <w:bidi w:val="0"/>
        <w:spacing w:before="120" w:after="0" w:line="240" w:lineRule="auto"/>
        <w:ind w:firstLine="720"/>
        <w:jc w:val="both"/>
        <w:rPr>
          <w:iCs/>
          <w:lang w:val="vi-VN"/>
        </w:rPr>
      </w:pPr>
      <w:r w:rsidRPr="00E2355C">
        <w:rPr>
          <w:iCs/>
          <w:lang w:val="vi-VN"/>
        </w:rPr>
        <w:t xml:space="preserve">Xong phần bên phải quay lại tắm phần bên trái giống y như tắm phần bên phải lúc nảy. Có thể pha nước tắm với lá </w:t>
      </w:r>
      <w:r>
        <w:rPr>
          <w:iCs/>
          <w:lang w:val="vi-VN"/>
        </w:rPr>
        <w:t>t</w:t>
      </w:r>
      <w:r w:rsidRPr="00E2355C">
        <w:rPr>
          <w:iCs/>
          <w:lang w:val="vi-VN"/>
        </w:rPr>
        <w:t>áo giả nhuy</w:t>
      </w:r>
      <w:r>
        <w:rPr>
          <w:iCs/>
          <w:lang w:val="vi-VN"/>
        </w:rPr>
        <w:t>ễ</w:t>
      </w:r>
      <w:r w:rsidRPr="00E2355C">
        <w:rPr>
          <w:iCs/>
          <w:lang w:val="vi-VN"/>
        </w:rPr>
        <w:t>n hoặc tắm bằng xà bông tắm</w:t>
      </w:r>
    </w:p>
    <w:p w:rsidR="002D3C1B" w:rsidRPr="00E2355C" w:rsidRDefault="002D3C1B" w:rsidP="002D3C1B">
      <w:pPr>
        <w:bidi w:val="0"/>
        <w:spacing w:before="120" w:after="0" w:line="240" w:lineRule="auto"/>
        <w:ind w:firstLine="720"/>
        <w:jc w:val="lowKashida"/>
        <w:rPr>
          <w:iCs/>
          <w:lang w:val="vi-VN"/>
        </w:rPr>
      </w:pPr>
      <w:r w:rsidRPr="00E2355C">
        <w:rPr>
          <w:iCs/>
          <w:lang w:val="vi-VN"/>
        </w:rPr>
        <w:t>Ý kiến của nhà thông thái Sh</w:t>
      </w:r>
      <w:r>
        <w:rPr>
          <w:iCs/>
          <w:lang w:val="vi-VN"/>
        </w:rPr>
        <w:t>e</w:t>
      </w:r>
      <w:r w:rsidRPr="00E2355C">
        <w:rPr>
          <w:iCs/>
          <w:lang w:val="vi-VN"/>
        </w:rPr>
        <w:t>ikh Abdul A’zeez bin Baaz trong quyển Shar-h Al-Bulugh Al-Maraam, ở mục Al-Janaazah, nói rằng: “</w:t>
      </w:r>
      <w:r w:rsidRPr="00E2355C">
        <w:rPr>
          <w:i/>
          <w:lang w:val="vi-VN"/>
        </w:rPr>
        <w:t xml:space="preserve">Người chết phải được tắm </w:t>
      </w:r>
      <w:r w:rsidRPr="00E2355C">
        <w:rPr>
          <w:i/>
          <w:lang w:val="vi-VN"/>
        </w:rPr>
        <w:lastRenderedPageBreak/>
        <w:t>ít nhất ba lần, kể cả khi không cần thiết</w:t>
      </w:r>
      <w:r>
        <w:rPr>
          <w:i/>
          <w:lang w:val="vi-VN"/>
        </w:rPr>
        <w:t xml:space="preserve"> vì đó là nhu cầu</w:t>
      </w:r>
      <w:r w:rsidRPr="00E2355C">
        <w:rPr>
          <w:i/>
          <w:lang w:val="vi-VN"/>
        </w:rPr>
        <w:t xml:space="preserve"> sạch sẽ và hoàn mỹ...</w:t>
      </w:r>
      <w:r w:rsidRPr="00E2355C">
        <w:rPr>
          <w:iCs/>
          <w:lang w:val="vi-VN"/>
        </w:rPr>
        <w:t>”</w:t>
      </w:r>
      <w:r w:rsidRPr="00041B8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0"/>
      </w:r>
      <w:r w:rsidRPr="00B76AF7">
        <w:rPr>
          <w:rFonts w:ascii="Rockwell Extra Bold" w:hAnsi="Rockwell Extra Bold" w:cs="Traditional Arabic"/>
          <w:color w:val="C00000"/>
          <w:vertAlign w:val="superscript"/>
        </w:rPr>
        <w:t>)</w:t>
      </w:r>
    </w:p>
    <w:p w:rsidR="002D3C1B" w:rsidRPr="00E2355C" w:rsidRDefault="002D3C1B" w:rsidP="002D3C1B">
      <w:pPr>
        <w:bidi w:val="0"/>
        <w:spacing w:before="120" w:after="0" w:line="240" w:lineRule="auto"/>
        <w:ind w:firstLine="720"/>
        <w:jc w:val="lowKashida"/>
        <w:rPr>
          <w:iCs/>
          <w:lang w:val="vi-VN"/>
        </w:rPr>
      </w:pPr>
      <w:r w:rsidRPr="00E2355C">
        <w:rPr>
          <w:iCs/>
          <w:lang w:val="vi-VN"/>
        </w:rPr>
        <w:t>Khuyến khích tắm lần nước cuối cùng với nước pha long não, để làm cơ thể thơm hơn và mọi người dễ gần gủi.</w:t>
      </w:r>
    </w:p>
    <w:p w:rsidR="002D3C1B" w:rsidRDefault="002D3C1B" w:rsidP="002D3C1B">
      <w:pPr>
        <w:bidi w:val="0"/>
        <w:spacing w:before="120" w:after="0" w:line="240" w:lineRule="auto"/>
        <w:ind w:firstLine="720"/>
        <w:jc w:val="lowKashida"/>
        <w:rPr>
          <w:iCs/>
          <w:lang w:val="vi-VN"/>
        </w:rPr>
      </w:pPr>
      <w:r w:rsidRPr="00E2355C">
        <w:rPr>
          <w:iCs/>
          <w:lang w:val="vi-VN"/>
        </w:rPr>
        <w:t>Tắm xong dùng khăn lau khô cơ thể người chết, riêng phụ nữ thì gom tóc lại thành một chùm cột thành ba đoạn và đặt tóc để xuôi ph</w:t>
      </w:r>
      <w:r>
        <w:rPr>
          <w:iCs/>
          <w:lang w:val="vi-VN"/>
        </w:rPr>
        <w:t>ía</w:t>
      </w:r>
      <w:r w:rsidRPr="00E2355C">
        <w:rPr>
          <w:iCs/>
          <w:lang w:val="vi-VN"/>
        </w:rPr>
        <w:t xml:space="preserve"> sau lưng.</w:t>
      </w:r>
    </w:p>
    <w:p w:rsidR="002D3C1B" w:rsidRPr="00E2355C" w:rsidRDefault="002D3C1B" w:rsidP="002D3C1B">
      <w:pPr>
        <w:bidi w:val="0"/>
        <w:spacing w:before="120" w:after="0" w:line="240" w:lineRule="auto"/>
        <w:ind w:firstLine="720"/>
        <w:jc w:val="lowKashida"/>
        <w:rPr>
          <w:iCs/>
          <w:lang w:val="vi-VN"/>
        </w:rPr>
      </w:pPr>
      <w:r w:rsidRPr="00920097">
        <w:rPr>
          <w:rFonts w:asciiTheme="majorBidi" w:hAnsiTheme="majorBidi" w:cstheme="majorBidi"/>
          <w:lang w:val="vi-VN"/>
        </w:rPr>
        <w:t>Yêu cầu phải tắm cho người chết bằng nước sạch, ở nơi kín đáo và những ai không có nhiệm vụ không được vào khu vực tắm đó.</w:t>
      </w:r>
    </w:p>
    <w:p w:rsidR="002D3C1B" w:rsidRDefault="002D3C1B" w:rsidP="002D3C1B">
      <w:pPr>
        <w:bidi w:val="0"/>
        <w:spacing w:before="120" w:after="0" w:line="240" w:lineRule="auto"/>
        <w:ind w:firstLine="720"/>
        <w:jc w:val="both"/>
        <w:rPr>
          <w:b/>
          <w:bCs/>
          <w:i/>
          <w:iCs/>
          <w:lang w:val="vi-VN"/>
        </w:rPr>
      </w:pPr>
      <w:r w:rsidRPr="00E2355C">
        <w:rPr>
          <w:i/>
          <w:iCs/>
          <w:color w:val="403152"/>
        </w:rPr>
        <w:sym w:font="AGA Arabesque" w:char="002B"/>
      </w:r>
      <w:r w:rsidRPr="00E2355C">
        <w:rPr>
          <w:rFonts w:ascii="Arial" w:hAnsi="Arial"/>
          <w:b/>
          <w:bCs/>
          <w:i/>
          <w:iCs/>
          <w:color w:val="403152"/>
          <w:sz w:val="32"/>
          <w:szCs w:val="32"/>
          <w:lang w:val="vi-VN"/>
        </w:rPr>
        <w:t xml:space="preserve"> </w:t>
      </w:r>
      <w:r w:rsidRPr="00E2355C">
        <w:rPr>
          <w:b/>
          <w:bCs/>
          <w:i/>
          <w:iCs/>
          <w:u w:val="single"/>
          <w:lang w:val="vi-VN"/>
        </w:rPr>
        <w:t>Chú ý</w:t>
      </w:r>
      <w:r w:rsidRPr="00E2355C">
        <w:rPr>
          <w:b/>
          <w:bCs/>
          <w:i/>
          <w:iCs/>
          <w:lang w:val="vi-VN"/>
        </w:rPr>
        <w:t>:</w:t>
      </w:r>
      <w:r w:rsidRPr="00E2355C">
        <w:rPr>
          <w:i/>
          <w:iCs/>
          <w:lang w:val="vi-VN"/>
        </w:rPr>
        <w:t xml:space="preserve"> </w:t>
      </w:r>
      <w:r w:rsidRPr="00E2355C">
        <w:rPr>
          <w:b/>
          <w:bCs/>
          <w:i/>
          <w:iCs/>
          <w:lang w:val="vi-VN"/>
        </w:rPr>
        <w:t>Trong suốt quá trình tắm không được gở bỏ khăn che phần kín thi hài, nếu muốn thay thì dùng khăn mới che chồng lên rồi rút khăn dưới ra.</w:t>
      </w:r>
    </w:p>
    <w:p w:rsidR="002D3C1B" w:rsidRPr="00EE2355" w:rsidRDefault="002D3C1B" w:rsidP="002D3C1B">
      <w:pPr>
        <w:bidi w:val="0"/>
        <w:spacing w:before="120" w:after="0" w:line="240" w:lineRule="auto"/>
        <w:ind w:firstLine="720"/>
        <w:jc w:val="both"/>
        <w:rPr>
          <w:lang w:val="vi-VN"/>
        </w:rPr>
      </w:pPr>
      <w:r w:rsidRPr="003333A9">
        <w:rPr>
          <w:lang w:val="vi-VN"/>
        </w:rPr>
        <w:t>Trường hợp, không có nước hoặc thi hài không còn nguyên dạng như bị chết cháy, chết chìm v.v. . . thì Tayammum thay thế.</w:t>
      </w:r>
    </w:p>
    <w:p w:rsidR="002D3C1B" w:rsidRDefault="002D3C1B" w:rsidP="002D3C1B">
      <w:pPr>
        <w:bidi w:val="0"/>
        <w:spacing w:before="120" w:after="0" w:line="240" w:lineRule="auto"/>
        <w:ind w:firstLine="720"/>
        <w:jc w:val="both"/>
        <w:rPr>
          <w:lang w:val="vi-VN"/>
        </w:rPr>
      </w:pPr>
      <w:r w:rsidRPr="003333A9">
        <w:rPr>
          <w:lang w:val="vi-VN"/>
        </w:rPr>
        <w:t>Khuyến khích người trực tiếp tắm thi hài nên tắm rửa sau khi đã tắm.</w:t>
      </w:r>
    </w:p>
    <w:p w:rsidR="002D3C1B" w:rsidRPr="00B76AF7" w:rsidRDefault="002D3C1B" w:rsidP="002D3C1B">
      <w:pPr>
        <w:bidi w:val="0"/>
        <w:spacing w:before="120" w:after="0" w:line="240" w:lineRule="auto"/>
        <w:jc w:val="both"/>
        <w:rPr>
          <w:rFonts w:ascii="Arial" w:hAnsi="Arial" w:cstheme="majorBidi"/>
          <w:color w:val="002060"/>
          <w:lang w:val="vi-VN"/>
        </w:rPr>
      </w:pPr>
    </w:p>
    <w:p w:rsidR="002D3C1B" w:rsidRPr="00493D9E"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493D9E">
        <w:rPr>
          <w:rFonts w:asciiTheme="majorBidi" w:hAnsiTheme="majorBidi" w:cstheme="majorBidi"/>
          <w:b/>
          <w:bCs/>
          <w:color w:val="002060"/>
          <w:u w:val="single"/>
          <w:lang w:val="vi-VN"/>
        </w:rPr>
        <w:t>Chủ đề thứ hai</w:t>
      </w:r>
      <w:r w:rsidRPr="00493D9E">
        <w:rPr>
          <w:rFonts w:asciiTheme="majorBidi" w:hAnsiTheme="majorBidi" w:cstheme="majorBidi"/>
          <w:b/>
          <w:bCs/>
          <w:color w:val="002060"/>
          <w:lang w:val="vi-VN"/>
        </w:rPr>
        <w:t>:</w:t>
      </w:r>
      <w:r w:rsidRPr="00493D9E">
        <w:rPr>
          <w:rFonts w:asciiTheme="majorBidi" w:hAnsiTheme="majorBidi" w:cstheme="majorBidi"/>
          <w:b/>
          <w:bCs/>
          <w:lang w:val="vi-VN"/>
        </w:rPr>
        <w:t xml:space="preserve"> Về người xứng đáng tắm cho thi hài.</w:t>
      </w:r>
    </w:p>
    <w:p w:rsidR="002D3C1B" w:rsidRDefault="002D3C1B" w:rsidP="002D3C1B">
      <w:pPr>
        <w:bidi w:val="0"/>
        <w:spacing w:before="120" w:after="0" w:line="240" w:lineRule="auto"/>
        <w:ind w:firstLine="720"/>
        <w:jc w:val="both"/>
        <w:rPr>
          <w:rFonts w:asciiTheme="majorBidi" w:hAnsiTheme="majorBidi" w:cstheme="majorBidi"/>
          <w:lang w:val="vi-VN"/>
        </w:rPr>
      </w:pPr>
      <w:r w:rsidRPr="00920097">
        <w:rPr>
          <w:rFonts w:asciiTheme="majorBidi" w:hAnsiTheme="majorBidi" w:cstheme="majorBidi"/>
          <w:lang w:val="vi-VN"/>
        </w:rPr>
        <w:t xml:space="preserve">Nên lựa người đáng tin biết về giáo lý tắm </w:t>
      </w:r>
      <w:r>
        <w:rPr>
          <w:rFonts w:asciiTheme="majorBidi" w:hAnsiTheme="majorBidi" w:cstheme="majorBidi"/>
          <w:lang w:val="vi-VN"/>
        </w:rPr>
        <w:t>thi hài</w:t>
      </w:r>
      <w:r w:rsidRPr="00920097">
        <w:rPr>
          <w:rFonts w:asciiTheme="majorBidi" w:hAnsiTheme="majorBidi" w:cstheme="majorBidi"/>
          <w:lang w:val="vi-VN"/>
        </w:rPr>
        <w:t xml:space="preserve"> để giao cho nhiệm vụ. Ưu tiên cho người được </w:t>
      </w:r>
      <w:r w:rsidRPr="00920097">
        <w:rPr>
          <w:rFonts w:asciiTheme="majorBidi" w:hAnsiTheme="majorBidi" w:cstheme="majorBidi"/>
          <w:lang w:val="vi-VN"/>
        </w:rPr>
        <w:lastRenderedPageBreak/>
        <w:t>trăng trối, rồi đến người ruột thịt như cha, ông, con trai</w:t>
      </w:r>
      <w:r>
        <w:rPr>
          <w:rFonts w:asciiTheme="majorBidi" w:hAnsiTheme="majorBidi" w:cstheme="majorBidi"/>
          <w:lang w:val="vi-VN"/>
        </w:rPr>
        <w:t>, người trong tộc</w:t>
      </w:r>
      <w:r w:rsidRPr="00920097">
        <w:rPr>
          <w:rFonts w:asciiTheme="majorBidi" w:hAnsiTheme="majorBidi" w:cstheme="majorBidi"/>
          <w:lang w:val="vi-VN"/>
        </w:rPr>
        <w:t xml:space="preserve"> nếu họ biết về giáo lý tắm rửa này,</w:t>
      </w:r>
      <w:r w:rsidRPr="00001931">
        <w:rPr>
          <w:rFonts w:asciiTheme="majorBidi" w:hAnsiTheme="majorBidi" w:cstheme="majorBidi"/>
          <w:lang w:val="vi-VN"/>
        </w:rPr>
        <w:t xml:space="preserve"> bởi những người tắm cho Nabi</w:t>
      </w:r>
      <w:r w:rsidRPr="00E131F5">
        <w:rPr>
          <w:rFonts w:asciiTheme="majorBidi" w:hAnsiTheme="majorBidi" w:cstheme="majorBidi"/>
          <w:lang w:val="vi-VN"/>
        </w:rPr>
        <w:t xml:space="preserve"> </w:t>
      </w:r>
      <w:r w:rsidRPr="0032013A">
        <w:rPr>
          <w:rFonts w:asciiTheme="majorBidi" w:hAnsiTheme="majorBidi" w:cs="Arial Unicode MS"/>
          <w:color w:val="C00000"/>
          <w:rtl/>
          <w:lang w:val="vi-VN"/>
        </w:rPr>
        <w:t>ﷺ</w:t>
      </w:r>
      <w:r w:rsidRPr="00001931">
        <w:rPr>
          <w:rFonts w:asciiTheme="majorBidi" w:hAnsiTheme="majorBidi" w:cstheme="majorBidi"/>
          <w:lang w:val="vi-VN"/>
        </w:rPr>
        <w:t xml:space="preserve"> là Aly</w:t>
      </w:r>
      <w:r w:rsidRPr="00E131F5">
        <w:rPr>
          <w:rFonts w:asciiTheme="majorBidi" w:hAnsiTheme="majorBidi" w:cstheme="majorBidi"/>
          <w:lang w:val="vi-VN"/>
        </w:rPr>
        <w:t xml:space="preserve"> </w:t>
      </w:r>
      <w:r w:rsidRPr="00B76AF7">
        <w:rPr>
          <w:rFonts w:cs="KFGQPC Uthman Taha Naskh"/>
          <w:color w:val="C00000"/>
        </w:rPr>
        <w:sym w:font="AGA Arabesque" w:char="F074"/>
      </w:r>
      <w:r w:rsidRPr="00001931">
        <w:rPr>
          <w:rFonts w:asciiTheme="majorBidi" w:hAnsiTheme="majorBidi" w:cstheme="majorBidi"/>
          <w:lang w:val="vi-VN"/>
        </w:rPr>
        <w:t xml:space="preserve"> và những người thân tộc khác.</w:t>
      </w:r>
      <w:r w:rsidRPr="00AE0F4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1"/>
      </w:r>
      <w:r w:rsidRPr="00AE0F4A">
        <w:rPr>
          <w:rFonts w:ascii="Rockwell Extra Bold" w:hAnsi="Rockwell Extra Bold" w:cs="Traditional Arabic"/>
          <w:color w:val="C00000"/>
          <w:vertAlign w:val="superscript"/>
          <w:lang w:val="vi-VN"/>
        </w:rPr>
        <w:t>)</w:t>
      </w:r>
      <w:r w:rsidRPr="00920097">
        <w:rPr>
          <w:rFonts w:asciiTheme="majorBidi" w:hAnsiTheme="majorBidi" w:cstheme="majorBidi"/>
          <w:lang w:val="vi-VN"/>
        </w:rPr>
        <w:t xml:space="preserve"> </w:t>
      </w:r>
      <w:r>
        <w:rPr>
          <w:rFonts w:asciiTheme="majorBidi" w:hAnsiTheme="majorBidi" w:cstheme="majorBidi"/>
          <w:lang w:val="vi-VN"/>
        </w:rPr>
        <w:t>C</w:t>
      </w:r>
      <w:r w:rsidRPr="00920097">
        <w:rPr>
          <w:rFonts w:asciiTheme="majorBidi" w:hAnsiTheme="majorBidi" w:cstheme="majorBidi"/>
          <w:lang w:val="vi-VN"/>
        </w:rPr>
        <w:t>òn không thì giao cho người chuyên môn về việc tắm này. Nam tắm cho nam; nữ tắm cho nữ; cả nam lẫn nữ được tắm cho trẻ dưới bảy tuổi</w:t>
      </w:r>
      <w:r>
        <w:rPr>
          <w:rFonts w:asciiTheme="majorBidi" w:hAnsiTheme="majorBidi" w:cstheme="majorBidi"/>
          <w:lang w:val="vi-VN"/>
        </w:rPr>
        <w:t>. Riêng</w:t>
      </w:r>
      <w:r w:rsidRPr="00920097">
        <w:rPr>
          <w:rFonts w:asciiTheme="majorBidi" w:hAnsiTheme="majorBidi" w:cstheme="majorBidi"/>
          <w:lang w:val="vi-VN"/>
        </w:rPr>
        <w:t xml:space="preserve"> vợ chồng được phép tắm cho nhau</w:t>
      </w:r>
      <w:r>
        <w:rPr>
          <w:rFonts w:asciiTheme="majorBidi" w:hAnsiTheme="majorBidi" w:cstheme="majorBidi"/>
          <w:lang w:val="vi-VN"/>
        </w:rPr>
        <w:t xml:space="preserve">, bởi Hadith A’-ishah </w:t>
      </w:r>
      <w:r w:rsidRPr="00B76AF7">
        <w:rPr>
          <w:rFonts w:ascii="KFGQPC Arabic Symbols 01" w:hAnsi="KFGQPC Arabic Symbols 01" w:cs="Traditional Arabic"/>
          <w:color w:val="C0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 xml:space="preserve">Rasul </w:t>
      </w:r>
      <w:r w:rsidRPr="006505DC">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chưa từng tắm thi hài nào ngoài các bà vợ của Người.</w:t>
      </w:r>
      <w:r>
        <w:rPr>
          <w:rFonts w:asciiTheme="majorBidi" w:hAnsiTheme="majorBidi" w:cstheme="majorBidi"/>
          <w:lang w:val="vi-VN"/>
        </w:rPr>
        <w:t>”</w:t>
      </w:r>
      <w:r w:rsidRPr="000E3A0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2"/>
      </w:r>
      <w:r w:rsidRPr="000E3A0F">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 bởi Nabi </w:t>
      </w:r>
      <w:r w:rsidRPr="00BE6A83">
        <w:rPr>
          <w:rFonts w:asciiTheme="majorBidi" w:hAnsiTheme="majorBidi" w:cs="Arial Unicode MS"/>
          <w:color w:val="C00000"/>
          <w:rtl/>
          <w:lang w:val="vi-VN"/>
        </w:rPr>
        <w:t>ﷺ</w:t>
      </w:r>
      <w:r>
        <w:rPr>
          <w:rFonts w:asciiTheme="majorBidi" w:hAnsiTheme="majorBidi" w:cstheme="majorBidi"/>
          <w:lang w:val="vi-VN"/>
        </w:rPr>
        <w:t xml:space="preserve"> đã nói với bà A’-ishah </w:t>
      </w:r>
      <w:r w:rsidRPr="00B76AF7">
        <w:rPr>
          <w:rFonts w:ascii="KFGQPC Arabic Symbols 01" w:hAnsi="KFGQPC Arabic Symbols 01" w:cs="Traditional Arabic"/>
          <w:color w:val="C00000"/>
          <w:lang w:val="vi-VN"/>
        </w:rPr>
        <w:t></w:t>
      </w:r>
      <w:r>
        <w:rPr>
          <w:rFonts w:asciiTheme="majorBidi" w:hAnsiTheme="majorBidi" w:cstheme="majorBidi"/>
          <w:lang w:val="vi-VN"/>
        </w:rPr>
        <w:t>:</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044252">
        <w:rPr>
          <w:rFonts w:asciiTheme="majorBidi" w:hAnsiTheme="majorBidi" w:cs="KFGQPC Uthman Taha Naskh" w:hint="cs"/>
          <w:b/>
          <w:bCs/>
          <w:color w:val="1F497D"/>
          <w:sz w:val="32"/>
          <w:szCs w:val="32"/>
          <w:rtl/>
          <w:lang w:val="vi-VN"/>
        </w:rPr>
        <w:t>لَوْ مِتِّ قَبْلِي لَغَسَلْتُكِ وَكَفَنْتُكِ</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Nếu như nàng chết trước Ta thì tự Ta sẽ tắm và liệm cho nàng</w:t>
      </w:r>
      <w:r>
        <w:rPr>
          <w:rFonts w:asciiTheme="majorBidi" w:hAnsiTheme="majorBidi" w:cstheme="majorBidi"/>
          <w:color w:val="C00000"/>
          <w:lang w:val="vi-VN"/>
        </w:rPr>
        <w:t>”</w:t>
      </w:r>
      <w:r w:rsidRPr="0061452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3"/>
      </w:r>
      <w:r w:rsidRPr="00614526">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bà Asma bint A’mees </w:t>
      </w:r>
      <w:r w:rsidRPr="00B76AF7">
        <w:rPr>
          <w:rFonts w:ascii="KFGQPC Arabic Symbols 01" w:hAnsi="KFGQPC Arabic Symbols 01" w:cs="Traditional Arabic"/>
          <w:color w:val="C00000"/>
          <w:lang w:val="vi-VN"/>
        </w:rPr>
        <w:t></w:t>
      </w:r>
      <w:r>
        <w:rPr>
          <w:rFonts w:asciiTheme="majorBidi" w:hAnsiTheme="majorBidi" w:cstheme="majorBidi"/>
          <w:lang w:val="vi-VN"/>
        </w:rPr>
        <w:t xml:space="preserve"> đã tắm thi hài chồng là ông Abu Bakr Al-Siddeeq </w:t>
      </w:r>
      <w:r w:rsidRPr="00B76AF7">
        <w:rPr>
          <w:rFonts w:cs="KFGQPC Uthman Taha Naskh"/>
          <w:color w:val="C00000"/>
        </w:rPr>
        <w:sym w:font="AGA Arabesque" w:char="F074"/>
      </w:r>
      <w:r>
        <w:rPr>
          <w:rFonts w:asciiTheme="majorBidi" w:hAnsiTheme="majorBidi" w:cstheme="majorBidi"/>
          <w:lang w:val="vi-VN"/>
        </w:rPr>
        <w:t>.</w:t>
      </w:r>
      <w:r w:rsidRPr="0061452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4"/>
      </w:r>
      <w:r w:rsidRPr="00B76AF7">
        <w:rPr>
          <w:rFonts w:ascii="Rockwell Extra Bold" w:hAnsi="Rockwell Extra Bold" w:cs="Traditional Arabic"/>
          <w:color w:val="C00000"/>
          <w:vertAlign w:val="superscript"/>
        </w:rPr>
        <w:t>)</w:t>
      </w:r>
      <w:r>
        <w:rPr>
          <w:rFonts w:asciiTheme="majorBidi" w:hAnsiTheme="majorBidi" w:cstheme="majorBidi"/>
        </w:rPr>
        <w:t xml:space="preserve">  </w:t>
      </w:r>
    </w:p>
    <w:p w:rsidR="002D3C1B" w:rsidRPr="00F6517B"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Đối với những ai chết Shaheed (tử trận) trên chiến trường thì không tắm, không liệm bởi “</w:t>
      </w:r>
      <w:r w:rsidRPr="00836EC7">
        <w:rPr>
          <w:rFonts w:asciiTheme="majorBidi" w:hAnsiTheme="majorBidi" w:cstheme="majorBidi"/>
          <w:i/>
          <w:iCs/>
          <w:color w:val="1F497D"/>
          <w:lang w:val="vi-VN"/>
        </w:rPr>
        <w:t>Nabi</w:t>
      </w:r>
      <w:r>
        <w:rPr>
          <w:rFonts w:asciiTheme="majorBidi" w:hAnsiTheme="majorBidi" w:cstheme="majorBidi"/>
          <w:lang w:val="vi-VN"/>
        </w:rPr>
        <w:t xml:space="preserve"> </w:t>
      </w:r>
      <w:r w:rsidRPr="00836EC7">
        <w:rPr>
          <w:rFonts w:asciiTheme="majorBidi" w:hAnsiTheme="majorBidi" w:cs="Arial Unicode MS"/>
          <w:i/>
          <w:iCs/>
          <w:color w:val="C00000"/>
          <w:rtl/>
          <w:lang w:val="vi-VN"/>
        </w:rPr>
        <w:t>ﷺ</w:t>
      </w:r>
      <w:r>
        <w:rPr>
          <w:rFonts w:asciiTheme="majorBidi" w:hAnsiTheme="majorBidi" w:cstheme="majorBidi"/>
          <w:lang w:val="vi-VN"/>
        </w:rPr>
        <w:t xml:space="preserve"> </w:t>
      </w:r>
      <w:r w:rsidRPr="00836EC7">
        <w:rPr>
          <w:rFonts w:asciiTheme="majorBidi" w:hAnsiTheme="majorBidi" w:cstheme="majorBidi"/>
          <w:i/>
          <w:iCs/>
          <w:color w:val="1F497D"/>
          <w:lang w:val="vi-VN"/>
        </w:rPr>
        <w:t>đã bảo</w:t>
      </w:r>
      <w:r>
        <w:rPr>
          <w:rFonts w:asciiTheme="majorBidi" w:hAnsiTheme="majorBidi" w:cstheme="majorBidi"/>
          <w:i/>
          <w:iCs/>
          <w:color w:val="1F497D"/>
          <w:lang w:val="vi-VN"/>
        </w:rPr>
        <w:t xml:space="preserve"> mọi người chôn các liệt sĩ tử trận ở Uhud </w:t>
      </w:r>
      <w:r>
        <w:rPr>
          <w:rFonts w:asciiTheme="majorBidi" w:hAnsiTheme="majorBidi" w:cstheme="majorBidi"/>
          <w:i/>
          <w:iCs/>
          <w:color w:val="1F497D"/>
          <w:lang w:val="vi-VN"/>
        </w:rPr>
        <w:lastRenderedPageBreak/>
        <w:t>dưới hiện trạng của họ, không tắm cũng không hành lễ Salah.</w:t>
      </w:r>
      <w:r>
        <w:rPr>
          <w:rFonts w:asciiTheme="majorBidi" w:hAnsiTheme="majorBidi" w:cstheme="majorBidi"/>
          <w:lang w:val="vi-VN"/>
        </w:rPr>
        <w:t>”</w:t>
      </w:r>
      <w:r w:rsidRPr="00CE53D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5"/>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trường hợp bị sẩy thai trước khi tròn bốn tháng thì chỉ mang đi chôn, nếu đã tròn bốn tháng trở lên dù trai hay gái đều phải tắm, liệm, hành lễ Salah (đặt tên và nên làm A’qiqah nếu có khả năng), bởi bào thai đã thành người.</w:t>
      </w:r>
    </w:p>
    <w:p w:rsidR="002D3C1B" w:rsidRPr="00920097"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n</w:t>
      </w:r>
      <w:r w:rsidRPr="00920097">
        <w:rPr>
          <w:rFonts w:asciiTheme="majorBidi" w:hAnsiTheme="majorBidi" w:cstheme="majorBidi"/>
          <w:lang w:val="vi-VN"/>
        </w:rPr>
        <w:t xml:space="preserve">gười Muslim dù nam hay nữ đều không được tắm, liệm, khiên, hành lễ Salah cho người chết là Kaafir (người ngoại đạo) kể cả người </w:t>
      </w:r>
      <w:r>
        <w:rPr>
          <w:rFonts w:asciiTheme="majorBidi" w:hAnsiTheme="majorBidi" w:cstheme="majorBidi"/>
          <w:lang w:val="vi-VN"/>
        </w:rPr>
        <w:t>thân như</w:t>
      </w:r>
      <w:r w:rsidRPr="00920097">
        <w:rPr>
          <w:rFonts w:asciiTheme="majorBidi" w:hAnsiTheme="majorBidi" w:cstheme="majorBidi"/>
          <w:lang w:val="vi-VN"/>
        </w:rPr>
        <w:t xml:space="preserve"> cha mẹ.</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FB44EA">
        <w:rPr>
          <w:rFonts w:asciiTheme="majorBidi" w:hAnsiTheme="majorBidi" w:cstheme="majorBidi"/>
          <w:b/>
          <w:bCs/>
          <w:color w:val="002060"/>
          <w:u w:val="single"/>
          <w:lang w:val="vi-VN"/>
        </w:rPr>
        <w:t>Chủ đề thứ ba</w:t>
      </w:r>
      <w:r w:rsidRPr="00B76AF7">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FB44EA">
        <w:rPr>
          <w:rFonts w:asciiTheme="majorBidi" w:hAnsiTheme="majorBidi" w:cstheme="majorBidi"/>
          <w:b/>
          <w:bCs/>
          <w:lang w:val="vi-VN"/>
        </w:rPr>
        <w:t>Về</w:t>
      </w:r>
      <w:r>
        <w:rPr>
          <w:rFonts w:asciiTheme="majorBidi" w:hAnsiTheme="majorBidi" w:cstheme="majorBidi"/>
          <w:b/>
          <w:bCs/>
          <w:lang w:val="vi-VN"/>
        </w:rPr>
        <w:t xml:space="preserve"> giáo lý và hình thức liệm thi hài.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Liệm thi hài là nhiệm vụ bắt buộc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ra lệnh khi người đàn ông chết lúc đang hành hương Hajj: </w:t>
      </w:r>
      <w:r w:rsidRPr="001424D9">
        <w:rPr>
          <w:rFonts w:ascii="KFGQPC Uthman Taha Naskh" w:hAnsi="KFGQPC Uthman Taha Naskh" w:cs="KFGQPC Uthman Taha Naskh" w:hint="cs"/>
          <w:b/>
          <w:bCs/>
          <w:color w:val="1F3864"/>
          <w:sz w:val="32"/>
          <w:szCs w:val="32"/>
          <w:rtl/>
        </w:rPr>
        <w:t>{</w:t>
      </w:r>
      <w:r w:rsidRPr="00044252">
        <w:rPr>
          <w:rFonts w:asciiTheme="majorBidi" w:hAnsiTheme="majorBidi" w:cs="KFGQPC Uthman Taha Naskh" w:hint="cs"/>
          <w:b/>
          <w:bCs/>
          <w:color w:val="1F497D"/>
          <w:sz w:val="32"/>
          <w:szCs w:val="32"/>
          <w:rtl/>
          <w:lang w:val="vi-VN"/>
        </w:rPr>
        <w:t>كَفِّنُوهُ فِي ثَوْبَيْنِ</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Các ngươi hãy liệm y bằng hai mãnh vải.</w:t>
      </w:r>
      <w:r>
        <w:rPr>
          <w:rFonts w:asciiTheme="majorBidi" w:hAnsiTheme="majorBidi" w:cstheme="majorBidi"/>
          <w:color w:val="C00000"/>
          <w:lang w:val="vi-VN"/>
        </w:rPr>
        <w:t>”</w:t>
      </w:r>
      <w:r w:rsidRPr="0048173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6"/>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Bắt buộc phải liệm che kín toàn cơ thể thi hài, nếu như không đủ vải hoặc không đủ quần áo để che toàn cơ thể thì hãy che phần đầu còn phần chân thì dùng cỏ, lá cây mà che kín, như ở trường hợp của ông Mos-a’b bin U’mair </w:t>
      </w:r>
      <w:r w:rsidRPr="00B76AF7">
        <w:rPr>
          <w:rFonts w:cs="KFGQPC Uthman Taha Naskh"/>
          <w:color w:val="FF0000"/>
        </w:rPr>
        <w:sym w:font="AGA Arabesque" w:char="F074"/>
      </w:r>
      <w:r>
        <w:rPr>
          <w:rFonts w:asciiTheme="majorBidi" w:hAnsiTheme="majorBidi" w:cstheme="majorBidi"/>
          <w:lang w:val="vi-VN"/>
        </w:rPr>
        <w:t>: “</w:t>
      </w:r>
      <w:r>
        <w:rPr>
          <w:rFonts w:asciiTheme="majorBidi" w:hAnsiTheme="majorBidi" w:cstheme="majorBidi"/>
          <w:i/>
          <w:iCs/>
          <w:color w:val="1F497D"/>
          <w:lang w:val="vi-VN"/>
        </w:rPr>
        <w:t xml:space="preserve">Rasul </w:t>
      </w:r>
      <w:r w:rsidRPr="00B10B59">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ra lệnh mọi người che phần đầu của Mos-a’b còn phần chân thì </w:t>
      </w:r>
      <w:r>
        <w:rPr>
          <w:rFonts w:asciiTheme="majorBidi" w:hAnsiTheme="majorBidi" w:cstheme="majorBidi"/>
          <w:i/>
          <w:iCs/>
          <w:color w:val="1F497D"/>
          <w:lang w:val="vi-VN"/>
        </w:rPr>
        <w:lastRenderedPageBreak/>
        <w:t>dùng cỏ mà che.</w:t>
      </w:r>
      <w:r>
        <w:rPr>
          <w:rFonts w:asciiTheme="majorBidi" w:hAnsiTheme="majorBidi" w:cstheme="majorBidi"/>
          <w:lang w:val="vi-VN"/>
        </w:rPr>
        <w:t>”</w:t>
      </w:r>
      <w:r w:rsidRPr="00B10B5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7"/>
      </w:r>
      <w:r w:rsidRPr="00B10B59">
        <w:rPr>
          <w:rFonts w:ascii="Rockwell Extra Bold" w:hAnsi="Rockwell Extra Bold" w:cs="Traditional Arabic"/>
          <w:color w:val="C00000"/>
          <w:vertAlign w:val="superscript"/>
          <w:lang w:val="vi-VN"/>
        </w:rPr>
        <w:t>)</w:t>
      </w:r>
      <w:r>
        <w:rPr>
          <w:rFonts w:asciiTheme="majorBidi" w:hAnsiTheme="majorBidi" w:cstheme="majorBidi"/>
          <w:lang w:val="vi-VN"/>
        </w:rPr>
        <w:t xml:space="preserve"> Còn ai chết trong lúc đang hành hương Hajj thì không che đầu nếu là nam giới,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bảo: </w:t>
      </w:r>
      <w:r w:rsidRPr="001424D9">
        <w:rPr>
          <w:rFonts w:ascii="KFGQPC Uthman Taha Naskh" w:hAnsi="KFGQPC Uthman Taha Naskh" w:cs="KFGQPC Uthman Taha Naskh" w:hint="cs"/>
          <w:b/>
          <w:bCs/>
          <w:color w:val="1F3864"/>
          <w:sz w:val="32"/>
          <w:szCs w:val="32"/>
          <w:rtl/>
        </w:rPr>
        <w:t>{</w:t>
      </w:r>
      <w:r w:rsidRPr="00044252">
        <w:rPr>
          <w:rFonts w:asciiTheme="majorBidi" w:hAnsiTheme="majorBidi" w:cs="KFGQPC Uthman Taha Naskh" w:hint="cs"/>
          <w:b/>
          <w:bCs/>
          <w:color w:val="1F497D"/>
          <w:sz w:val="32"/>
          <w:szCs w:val="32"/>
          <w:rtl/>
          <w:lang w:val="vi-VN"/>
        </w:rPr>
        <w:t>وَلَا تُخَمِّرُوا رَأْسَهُ</w:t>
      </w:r>
      <w:r w:rsidRPr="001424D9">
        <w:rPr>
          <w:rFonts w:ascii="KFGQPC Uthman Taha Naskh" w:hAnsi="KFGQPC Uthman Taha Naskh" w:cs="KFGQPC Uthman Taha Naskh" w:hint="cs"/>
          <w:b/>
          <w:bCs/>
          <w:color w:val="1F3864"/>
          <w:sz w:val="32"/>
          <w:szCs w:val="32"/>
          <w:rtl/>
        </w:rPr>
        <w:t>}</w:t>
      </w:r>
      <w:r>
        <w:rPr>
          <w:rFonts w:ascii="Arial" w:hAnsi="Arial" w:cs="KFGQPC Uthman Taha Naskh"/>
          <w:b/>
          <w:bCs/>
          <w:color w:val="1F3864"/>
          <w:sz w:val="32"/>
          <w:szCs w:val="32"/>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Các ngươi đừng trùm đầu của y.</w:t>
      </w:r>
      <w:r>
        <w:rPr>
          <w:rFonts w:asciiTheme="majorBidi" w:hAnsiTheme="majorBidi" w:cstheme="majorBidi"/>
          <w:color w:val="C00000"/>
          <w:lang w:val="vi-VN"/>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sidRPr="00267DBA">
        <w:rPr>
          <w:rFonts w:asciiTheme="majorBidi" w:hAnsiTheme="majorBidi" w:cstheme="majorBidi"/>
          <w:b/>
          <w:bCs/>
          <w:i/>
          <w:iCs/>
          <w:color w:val="C00000"/>
          <w:u w:val="single"/>
          <w:lang w:val="vi-VN"/>
        </w:rPr>
        <w:t>Chú ý</w:t>
      </w:r>
      <w:r w:rsidRPr="00267DBA">
        <w:rPr>
          <w:rFonts w:asciiTheme="majorBidi" w:hAnsiTheme="majorBidi" w:cstheme="majorBidi"/>
          <w:b/>
          <w:bCs/>
          <w:color w:val="C00000"/>
          <w:lang w:val="vi-VN"/>
        </w:rPr>
        <w:t>:</w:t>
      </w:r>
      <w:r>
        <w:rPr>
          <w:rFonts w:asciiTheme="majorBidi" w:hAnsiTheme="majorBidi" w:cstheme="majorBidi"/>
          <w:lang w:val="vi-VN"/>
        </w:rPr>
        <w:t xml:space="preserve"> Không liệm bằng thứ vải đắt tiền mà chỉ liệm bằng loại vải bình thường.</w:t>
      </w:r>
    </w:p>
    <w:p w:rsidR="002D3C1B" w:rsidRPr="005336D2" w:rsidRDefault="002D3C1B" w:rsidP="002D3C1B">
      <w:pPr>
        <w:bidi w:val="0"/>
        <w:spacing w:before="120" w:after="0" w:line="240" w:lineRule="auto"/>
        <w:ind w:firstLine="720"/>
        <w:jc w:val="both"/>
        <w:rPr>
          <w:rFonts w:asciiTheme="majorBidi" w:hAnsiTheme="majorBidi" w:cstheme="majorBidi"/>
          <w:b/>
          <w:bCs/>
          <w:lang w:val="vi-VN"/>
        </w:rPr>
      </w:pPr>
      <w:r w:rsidRPr="005336D2">
        <w:rPr>
          <w:rFonts w:asciiTheme="majorBidi" w:hAnsiTheme="majorBidi" w:cstheme="majorBidi"/>
          <w:b/>
          <w:bCs/>
          <w:u w:val="single"/>
          <w:lang w:val="vi-VN"/>
        </w:rPr>
        <w:t>Hình thức li</w:t>
      </w:r>
      <w:r w:rsidRPr="00674749">
        <w:rPr>
          <w:rFonts w:asciiTheme="majorBidi" w:hAnsiTheme="majorBidi" w:cstheme="majorBidi"/>
          <w:b/>
          <w:bCs/>
          <w:lang w:val="vi-VN"/>
        </w:rPr>
        <w:t>ệ</w:t>
      </w:r>
      <w:r w:rsidRPr="005336D2">
        <w:rPr>
          <w:rFonts w:asciiTheme="majorBidi" w:hAnsiTheme="majorBidi" w:cstheme="majorBidi"/>
          <w:b/>
          <w:bCs/>
          <w:u w:val="single"/>
          <w:lang w:val="vi-VN"/>
        </w:rPr>
        <w:t>m</w:t>
      </w:r>
      <w:r w:rsidRPr="005336D2">
        <w:rPr>
          <w:rFonts w:asciiTheme="majorBidi" w:hAnsiTheme="majorBidi" w:cstheme="majorBidi"/>
          <w:b/>
          <w:bCs/>
          <w:lang w:val="vi-VN"/>
        </w:rPr>
        <w:t>:</w:t>
      </w:r>
    </w:p>
    <w:p w:rsidR="002D3C1B" w:rsidRPr="00857129" w:rsidRDefault="002D3C1B" w:rsidP="002D3C1B">
      <w:pPr>
        <w:bidi w:val="0"/>
        <w:spacing w:before="120" w:after="0" w:line="240" w:lineRule="auto"/>
        <w:ind w:firstLine="720"/>
        <w:jc w:val="both"/>
        <w:rPr>
          <w:iCs/>
          <w:lang w:val="vi-VN"/>
        </w:rPr>
      </w:pPr>
      <w:r w:rsidRPr="00857129">
        <w:rPr>
          <w:iCs/>
          <w:lang w:val="vi-VN"/>
        </w:rPr>
        <w:t>Chuẩn bị vải</w:t>
      </w:r>
      <w:r>
        <w:rPr>
          <w:iCs/>
          <w:lang w:val="vi-VN"/>
        </w:rPr>
        <w:t xml:space="preserve"> cotton</w:t>
      </w:r>
      <w:r w:rsidRPr="00857129">
        <w:rPr>
          <w:iCs/>
          <w:lang w:val="vi-VN"/>
        </w:rPr>
        <w:t xml:space="preserve"> màu trắng khổ 1,2 hoặc 1,6 mét, cắt vải dài hơn thi hài khoảng nữa mét đến 1 mét. Đối với nam</w:t>
      </w:r>
      <w:r>
        <w:rPr>
          <w:iCs/>
          <w:lang w:val="vi-VN"/>
        </w:rPr>
        <w:t xml:space="preserve"> thì</w:t>
      </w:r>
      <w:r w:rsidRPr="00857129">
        <w:rPr>
          <w:iCs/>
          <w:lang w:val="vi-VN"/>
        </w:rPr>
        <w:t xml:space="preserve"> ba lớp vải còn nữ thì năm lớp vải, cắt bảy sợi dây vải và sắp xếp sẵn</w:t>
      </w:r>
      <w:r>
        <w:rPr>
          <w:iCs/>
          <w:lang w:val="vi-VN"/>
        </w:rPr>
        <w:t xml:space="preserve"> với khoảng cách đều nhau. Nếu trẻ em thì chỉ cần một mãnh vải là đủ hoặc có thể ba mãnh vải cũng được.</w:t>
      </w:r>
    </w:p>
    <w:p w:rsidR="002D3C1B" w:rsidRPr="00857129" w:rsidRDefault="002D3C1B" w:rsidP="002D3C1B">
      <w:pPr>
        <w:bidi w:val="0"/>
        <w:spacing w:before="120" w:after="0" w:line="240" w:lineRule="auto"/>
        <w:ind w:firstLine="720"/>
        <w:jc w:val="lowKashida"/>
        <w:rPr>
          <w:rFonts w:cs="KFGQPC Uthman Taha Naskh"/>
          <w:lang w:val="vi-VN"/>
        </w:rPr>
      </w:pPr>
      <w:r w:rsidRPr="00857129">
        <w:rPr>
          <w:rFonts w:cs="KFGQPC Uthman Taha Naskh"/>
          <w:lang w:val="vi-VN"/>
        </w:rPr>
        <w:t>Trải vải liệm ra thành ba lớp chất chồng lên nhau. Nếu là nam thì đặt thi hài lên ba lớp vải đó, còn nữ thì dùng một mảnh vải (trong số năm mảnh vải đã cắt) cắt một cái lổ to bằng cái đầu ngay giữa mảnh vải rồi chồng lên cổ thi hài, phần trước thì che ngực và phần sau thì che lưng; dùng mảnh vải thứ hai (trong số năm mảnh vải đã cắt) lòn dưới háng một phần che bụng và phần còn lại che mông.</w:t>
      </w:r>
    </w:p>
    <w:p w:rsidR="002D3C1B" w:rsidRPr="00857129" w:rsidRDefault="002D3C1B" w:rsidP="002D3C1B">
      <w:pPr>
        <w:bidi w:val="0"/>
        <w:spacing w:before="120" w:after="0" w:line="240" w:lineRule="auto"/>
        <w:ind w:firstLine="720"/>
        <w:jc w:val="lowKashida"/>
        <w:rPr>
          <w:rFonts w:cs="KFGQPC Uthman Taha Naskh"/>
          <w:lang w:val="vi-VN"/>
        </w:rPr>
      </w:pPr>
      <w:r w:rsidRPr="00857129">
        <w:rPr>
          <w:rFonts w:cs="KFGQPC Uthman Taha Naskh"/>
          <w:lang w:val="vi-VN"/>
        </w:rPr>
        <w:t>Kế tiếp cắt bông gòn ra từng miếng và xịt hoặc thấm dầu thơm lên và đặt lên những bộ phận sau đây: giữa xương sống từ cổ xuống lưng; quấn quanh hàm; trán, hai mắt và lổ mũi; hai bàn tay; hai đầu gối; phần dưới hai đầu gối; những ngón chân và hai nách.</w:t>
      </w:r>
    </w:p>
    <w:p w:rsidR="002D3C1B" w:rsidRPr="00857129" w:rsidRDefault="002D3C1B" w:rsidP="002D3C1B">
      <w:pPr>
        <w:bidi w:val="0"/>
        <w:spacing w:before="120" w:after="0" w:line="240" w:lineRule="auto"/>
        <w:ind w:firstLine="720"/>
        <w:jc w:val="lowKashida"/>
        <w:rPr>
          <w:rFonts w:cs="KFGQPC Uthman Taha Naskh"/>
          <w:lang w:val="vi-VN"/>
        </w:rPr>
      </w:pPr>
      <w:r w:rsidRPr="00857129">
        <w:rPr>
          <w:i/>
          <w:iCs/>
          <w:color w:val="403152"/>
        </w:rPr>
        <w:lastRenderedPageBreak/>
        <w:sym w:font="AGA Arabesque" w:char="002B"/>
      </w:r>
      <w:r w:rsidRPr="00857129">
        <w:rPr>
          <w:rFonts w:cs="KFGQPC Uthman Taha Naskh"/>
          <w:b/>
          <w:bCs/>
          <w:i/>
          <w:iCs/>
          <w:lang w:val="vi-VN"/>
        </w:rPr>
        <w:t xml:space="preserve"> </w:t>
      </w:r>
      <w:r w:rsidRPr="00857129">
        <w:rPr>
          <w:rFonts w:cs="KFGQPC Uthman Taha Naskh"/>
          <w:b/>
          <w:bCs/>
          <w:i/>
          <w:iCs/>
          <w:u w:val="single"/>
          <w:lang w:val="vi-VN"/>
        </w:rPr>
        <w:t>Chú ý</w:t>
      </w:r>
      <w:r w:rsidRPr="00857129">
        <w:rPr>
          <w:rFonts w:cs="KFGQPC Uthman Taha Naskh"/>
          <w:b/>
          <w:bCs/>
          <w:lang w:val="vi-VN"/>
        </w:rPr>
        <w:t xml:space="preserve">: </w:t>
      </w:r>
      <w:r w:rsidRPr="00857129">
        <w:rPr>
          <w:rFonts w:cs="KFGQPC Uthman Taha Naskh"/>
          <w:lang w:val="vi-VN"/>
        </w:rPr>
        <w:t>Dùng dây vải cột hai ngón cái chân lại</w:t>
      </w:r>
      <w:r>
        <w:rPr>
          <w:rFonts w:cs="KFGQPC Uthman Taha Naskh"/>
          <w:lang w:val="vi-VN"/>
        </w:rPr>
        <w:t>;</w:t>
      </w:r>
      <w:r w:rsidRPr="00857129">
        <w:rPr>
          <w:rFonts w:cs="KFGQPC Uthman Taha Naskh"/>
          <w:lang w:val="vi-VN"/>
        </w:rPr>
        <w:t xml:space="preserve"> và xịt dầu thơm vào mỗi lớp vải liệm và ở đầu thi hài.</w:t>
      </w:r>
    </w:p>
    <w:p w:rsidR="002D3C1B" w:rsidRPr="00857129" w:rsidRDefault="002D3C1B" w:rsidP="002D3C1B">
      <w:pPr>
        <w:bidi w:val="0"/>
        <w:spacing w:before="120" w:after="0" w:line="240" w:lineRule="auto"/>
        <w:ind w:firstLine="720"/>
        <w:jc w:val="both"/>
        <w:rPr>
          <w:rFonts w:cs="KFGQPC Uthman Taha Naskh"/>
          <w:lang w:val="vi-VN"/>
        </w:rPr>
      </w:pPr>
      <w:r w:rsidRPr="00857129">
        <w:rPr>
          <w:rFonts w:cs="KFGQPC Uthman Taha Naskh"/>
          <w:lang w:val="vi-VN"/>
        </w:rPr>
        <w:t>Khi đặt thi hài lên vải liệm là phần vải dư ở đầu phải nhiều hơn phần dư ở chân.</w:t>
      </w:r>
    </w:p>
    <w:p w:rsidR="002D3C1B" w:rsidRPr="00857129" w:rsidRDefault="002D3C1B" w:rsidP="002D3C1B">
      <w:pPr>
        <w:bidi w:val="0"/>
        <w:spacing w:before="120" w:after="0" w:line="240" w:lineRule="auto"/>
        <w:ind w:firstLine="720"/>
        <w:jc w:val="both"/>
        <w:rPr>
          <w:rFonts w:cs="KFGQPC Uthman Taha Naskh"/>
          <w:lang w:val="vi-VN"/>
        </w:rPr>
      </w:pPr>
      <w:r w:rsidRPr="00857129">
        <w:rPr>
          <w:rFonts w:cs="KFGQPC Uthman Taha Naskh"/>
          <w:lang w:val="vi-VN"/>
        </w:rPr>
        <w:t>Sau khi đã đặt các mãnh bông gòn thấm dầu thơm vào các vị trí yêu cầu, tiếp tục lấy mép vải bên trái trùm lên trước, rồi lấy mép vải bên phải trùm chồng lên mép vải kia. Đến đây rút khăn tắm ra. Tiếp theo trùm lớp vải thứ hai và thứ ba, giống như trùm mãnh vải thứ nhất.</w:t>
      </w:r>
    </w:p>
    <w:p w:rsidR="002D3C1B" w:rsidRPr="00857129" w:rsidRDefault="002D3C1B" w:rsidP="002D3C1B">
      <w:pPr>
        <w:bidi w:val="0"/>
        <w:spacing w:before="120" w:after="0" w:line="240" w:lineRule="auto"/>
        <w:ind w:firstLine="720"/>
        <w:jc w:val="both"/>
        <w:rPr>
          <w:rFonts w:cs="KFGQPC Uthman Taha Naskh"/>
          <w:lang w:val="vi-VN"/>
        </w:rPr>
      </w:pPr>
      <w:r w:rsidRPr="00857129">
        <w:rPr>
          <w:rFonts w:cs="KFGQPC Uthman Taha Naskh"/>
          <w:lang w:val="vi-VN"/>
        </w:rPr>
        <w:t>Sau khi trùm ba mảnh vải lên thi hài thì gom hết phần dư ở phía trên đầu và phía dưới chân, đồng thời xoe tròn lại thành cuộn, rồi cuốn ngược lại áp sát lên mặt và lên bàn chân.</w:t>
      </w:r>
    </w:p>
    <w:p w:rsidR="002D3C1B" w:rsidRDefault="002D3C1B" w:rsidP="002D3C1B">
      <w:pPr>
        <w:bidi w:val="0"/>
        <w:spacing w:before="120" w:after="0" w:line="240" w:lineRule="auto"/>
        <w:ind w:firstLine="720"/>
        <w:jc w:val="both"/>
        <w:rPr>
          <w:rFonts w:cs="KFGQPC Uthman Taha Naskh"/>
          <w:lang w:val="vi-VN"/>
        </w:rPr>
      </w:pPr>
      <w:r w:rsidRPr="00857129">
        <w:rPr>
          <w:rFonts w:cs="KFGQPC Uthman Taha Naskh"/>
          <w:lang w:val="vi-VN"/>
        </w:rPr>
        <w:t xml:space="preserve">Tiếp theo dùng bảy sợi dây vải đã cắt và sắp sẵn </w:t>
      </w:r>
      <w:r>
        <w:rPr>
          <w:rFonts w:cs="KFGQPC Uthman Taha Naskh"/>
          <w:lang w:val="vi-VN"/>
        </w:rPr>
        <w:t xml:space="preserve">với khoảng cách đều nhau </w:t>
      </w:r>
      <w:r w:rsidRPr="00857129">
        <w:rPr>
          <w:rFonts w:cs="KFGQPC Uthman Taha Naskh"/>
          <w:lang w:val="vi-VN"/>
        </w:rPr>
        <w:t xml:space="preserve">cột chặt thi hài lại, nhưng không cột mối chết để xuống </w:t>
      </w:r>
      <w:r>
        <w:rPr>
          <w:rFonts w:cs="KFGQPC Uthman Taha Naskh"/>
          <w:lang w:val="vi-VN"/>
        </w:rPr>
        <w:t>huyệt còn</w:t>
      </w:r>
      <w:r w:rsidRPr="00857129">
        <w:rPr>
          <w:rFonts w:cs="KFGQPC Uthman Taha Naskh"/>
          <w:lang w:val="vi-VN"/>
        </w:rPr>
        <w:t xml:space="preserve"> gở các mối cột đó ra.</w:t>
      </w:r>
    </w:p>
    <w:p w:rsidR="002D3C1B" w:rsidRDefault="002D3C1B" w:rsidP="002D3C1B">
      <w:pPr>
        <w:bidi w:val="0"/>
        <w:spacing w:before="120" w:after="0" w:line="240" w:lineRule="auto"/>
        <w:ind w:firstLine="720"/>
        <w:jc w:val="both"/>
        <w:rPr>
          <w:rFonts w:cs="KFGQPC Uthman Taha Naskh"/>
          <w:lang w:val="vi-VN"/>
        </w:rPr>
      </w:pPr>
      <w:r>
        <w:rPr>
          <w:rFonts w:cs="KFGQPC Uthman Taha Naskh"/>
          <w:lang w:val="vi-VN"/>
        </w:rPr>
        <w:t xml:space="preserve">Bằng chứng: Mẹ của tín đồ có đức tin, bà A’-ishah </w:t>
      </w:r>
      <w:r w:rsidRPr="00B76AF7">
        <w:rPr>
          <w:rFonts w:ascii="KFGQPC Arabic Symbols 01" w:hAnsi="KFGQPC Arabic Symbols 01" w:cs="Traditional Arabic"/>
          <w:color w:val="FF0000"/>
          <w:lang w:val="vi-VN"/>
        </w:rPr>
        <w:t></w:t>
      </w:r>
      <w:r>
        <w:rPr>
          <w:rFonts w:cs="KFGQPC Uthman Taha Naskh"/>
          <w:lang w:val="vi-VN"/>
        </w:rPr>
        <w:t xml:space="preserve"> kể: “</w:t>
      </w:r>
      <w:r>
        <w:rPr>
          <w:rFonts w:cs="KFGQPC Uthman Taha Naskh"/>
          <w:i/>
          <w:iCs/>
          <w:color w:val="1F497D"/>
          <w:lang w:val="vi-VN"/>
        </w:rPr>
        <w:t xml:space="preserve">Rasul </w:t>
      </w:r>
      <w:r w:rsidRPr="00B61177">
        <w:rPr>
          <w:rFonts w:asciiTheme="majorBidi" w:hAnsiTheme="majorBidi" w:cs="Arial Unicode MS"/>
          <w:i/>
          <w:iCs/>
          <w:color w:val="C00000"/>
          <w:rtl/>
          <w:lang w:val="vi-VN"/>
        </w:rPr>
        <w:t>ﷺ</w:t>
      </w:r>
      <w:r>
        <w:rPr>
          <w:rFonts w:cs="KFGQPC Uthman Taha Naskh"/>
          <w:i/>
          <w:iCs/>
          <w:color w:val="1F497D"/>
          <w:lang w:val="vi-VN"/>
        </w:rPr>
        <w:t xml:space="preserve"> được liệm bằng ba lớp vải trắng tinh, không mặc kèm áo, cũng không khăn quấn đầu.</w:t>
      </w:r>
      <w:r>
        <w:rPr>
          <w:rFonts w:cs="KFGQPC Uthman Taha Naskh"/>
          <w:lang w:val="vi-VN"/>
        </w:rPr>
        <w:t>”</w:t>
      </w:r>
      <w:r w:rsidRPr="00AA36F9">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8"/>
      </w:r>
      <w:r w:rsidRPr="00B76AF7">
        <w:rPr>
          <w:rFonts w:ascii="Rockwell Extra Bold" w:hAnsi="Rockwell Extra Bold" w:cs="Traditional Arabic"/>
          <w:color w:val="C00000"/>
          <w:vertAlign w:val="superscript"/>
        </w:rPr>
        <w:t>)</w:t>
      </w:r>
      <w:r>
        <w:rPr>
          <w:rFonts w:cs="KFGQPC Uthman Taha Naskh"/>
          <w:lang w:val="vi-VN"/>
        </w:rPr>
        <w:t xml:space="preserve"> và Nabi </w:t>
      </w:r>
      <w:r w:rsidRPr="0032013A">
        <w:rPr>
          <w:rFonts w:asciiTheme="majorBidi" w:hAnsiTheme="majorBidi" w:cs="Arial Unicode MS"/>
          <w:color w:val="C00000"/>
          <w:rtl/>
          <w:lang w:val="vi-VN"/>
        </w:rPr>
        <w:t>ﷺ</w:t>
      </w:r>
      <w:r>
        <w:rPr>
          <w:rFonts w:cs="KFGQPC Uthman Taha Naskh"/>
          <w:lang w:val="vi-VN"/>
        </w:rPr>
        <w:t xml:space="preserve"> đã bảo: </w:t>
      </w:r>
    </w:p>
    <w:p w:rsidR="002D3C1B" w:rsidRPr="004D765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4D765A">
        <w:rPr>
          <w:rFonts w:ascii="Traditional Arabic" w:cs="KFGQPC Uthman Taha Naskh" w:hint="eastAsia"/>
          <w:b/>
          <w:bCs/>
          <w:color w:val="1F497D"/>
          <w:sz w:val="32"/>
          <w:szCs w:val="32"/>
          <w:rtl/>
        </w:rPr>
        <w:t>الْبَسُوا</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مِنْ</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ثِيَابِكُمُ</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الْبَيَاضَ</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فَإِنَّهَا</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مِنْ</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خَيْرِ</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ثِيَابِكُمْ</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وَكَفِّنُوا</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فِيهَا</w:t>
      </w:r>
      <w:r w:rsidRPr="004D765A">
        <w:rPr>
          <w:rFonts w:ascii="Traditional Arabic" w:cs="KFGQPC Uthman Taha Naskh"/>
          <w:b/>
          <w:bCs/>
          <w:color w:val="1F497D"/>
          <w:sz w:val="32"/>
          <w:szCs w:val="32"/>
          <w:rtl/>
        </w:rPr>
        <w:t xml:space="preserve"> </w:t>
      </w:r>
      <w:r w:rsidRPr="004D765A">
        <w:rPr>
          <w:rFonts w:ascii="Traditional Arabic" w:cs="KFGQPC Uthman Taha Naskh" w:hint="eastAsia"/>
          <w:b/>
          <w:bCs/>
          <w:color w:val="1F497D"/>
          <w:sz w:val="32"/>
          <w:szCs w:val="32"/>
          <w:rtl/>
        </w:rPr>
        <w:t>مَوْتَاكُمْ</w:t>
      </w:r>
      <w:r w:rsidRPr="001424D9">
        <w:rPr>
          <w:rFonts w:ascii="KFGQPC Uthman Taha Naskh" w:hAnsi="KFGQPC Uthman Taha Naskh" w:cs="KFGQPC Uthman Taha Naskh" w:hint="cs"/>
          <w:b/>
          <w:bCs/>
          <w:color w:val="1F3864"/>
          <w:sz w:val="32"/>
          <w:szCs w:val="32"/>
          <w:rtl/>
        </w:rPr>
        <w:t>}</w:t>
      </w:r>
    </w:p>
    <w:p w:rsidR="002D3C1B" w:rsidRPr="00820D27" w:rsidRDefault="002D3C1B" w:rsidP="002D3C1B">
      <w:pPr>
        <w:bidi w:val="0"/>
        <w:spacing w:before="120" w:after="0" w:line="240" w:lineRule="auto"/>
        <w:jc w:val="both"/>
        <w:rPr>
          <w:rFonts w:ascii="Arial" w:hAnsi="Arial" w:cstheme="majorBidi"/>
          <w:b/>
          <w:bCs/>
          <w:color w:val="002060"/>
          <w:sz w:val="32"/>
          <w:szCs w:val="32"/>
          <w:lang w:val="vi-VN"/>
        </w:rPr>
      </w:pPr>
      <w:r>
        <w:rPr>
          <w:rFonts w:asciiTheme="majorBidi" w:hAnsiTheme="majorBidi" w:cstheme="majorBidi"/>
          <w:color w:val="C00000"/>
          <w:lang w:val="vi-VN"/>
        </w:rPr>
        <w:t>“</w:t>
      </w:r>
      <w:r>
        <w:rPr>
          <w:rFonts w:asciiTheme="majorBidi" w:hAnsiTheme="majorBidi" w:cstheme="majorBidi"/>
          <w:b/>
          <w:bCs/>
          <w:color w:val="1F497D"/>
          <w:lang w:val="vi-VN"/>
        </w:rPr>
        <w:t>Mọi người hãy mặc quần áo màu trắng đi, đó là loại quần áo tốt nhất cho các ngươi mặc và để liệm cho thi hài.</w:t>
      </w:r>
      <w:r>
        <w:rPr>
          <w:rFonts w:asciiTheme="majorBidi" w:hAnsiTheme="majorBidi" w:cstheme="majorBidi"/>
          <w:color w:val="C00000"/>
          <w:lang w:val="vi-VN"/>
        </w:rPr>
        <w:t>”</w:t>
      </w:r>
      <w:r w:rsidRPr="00FF05D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59"/>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Pr="001E10B3" w:rsidRDefault="002D3C1B" w:rsidP="002D3C1B">
      <w:pPr>
        <w:bidi w:val="0"/>
        <w:spacing w:before="120" w:after="0" w:line="240" w:lineRule="auto"/>
        <w:jc w:val="both"/>
        <w:rPr>
          <w:rFonts w:asciiTheme="majorBidi" w:hAnsiTheme="majorBidi" w:cstheme="majorBidi"/>
          <w:b/>
          <w:bCs/>
          <w:color w:val="002060"/>
          <w:lang w:val="vi-VN"/>
        </w:rPr>
      </w:pPr>
    </w:p>
    <w:p w:rsidR="002D3C1B" w:rsidRPr="00AD63DF"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AD63DF">
        <w:rPr>
          <w:rFonts w:asciiTheme="majorBidi" w:hAnsiTheme="majorBidi" w:cstheme="majorBidi"/>
          <w:b/>
          <w:bCs/>
          <w:color w:val="002060"/>
          <w:u w:val="single"/>
          <w:lang w:val="vi-VN"/>
        </w:rPr>
        <w:t>Chủ đề thứ tư</w:t>
      </w:r>
      <w:r w:rsidRPr="00AD63DF">
        <w:rPr>
          <w:rFonts w:asciiTheme="majorBidi" w:hAnsiTheme="majorBidi" w:cstheme="majorBidi"/>
          <w:b/>
          <w:bCs/>
          <w:color w:val="002060"/>
          <w:lang w:val="vi-VN"/>
        </w:rPr>
        <w:t xml:space="preserve">: </w:t>
      </w:r>
      <w:r w:rsidRPr="00AD63DF">
        <w:rPr>
          <w:rFonts w:asciiTheme="majorBidi" w:hAnsiTheme="majorBidi" w:cstheme="majorBidi"/>
          <w:b/>
          <w:bCs/>
          <w:lang w:val="vi-VN"/>
        </w:rPr>
        <w:t>Về Salah cho người chết, giáo lý liên quan và bằng chứng.</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Salah cho người chết là Fardhul Kifaayah tức có một số người đứng ra hành lễ Salah này thì tập thể được miễn tội. Và bằng chứng,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4D765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4D765A">
        <w:rPr>
          <w:rFonts w:asciiTheme="majorBidi" w:hAnsiTheme="majorBidi" w:cs="KFGQPC Uthman Taha Naskh" w:hint="cs"/>
          <w:b/>
          <w:bCs/>
          <w:color w:val="1F497D"/>
          <w:sz w:val="32"/>
          <w:szCs w:val="32"/>
          <w:rtl/>
          <w:lang w:val="vi-VN"/>
        </w:rPr>
        <w:t>صَلُّوا عَلَى صَاحِبِكُمْ</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hành lễ Salah cho người anh em này.</w:t>
      </w:r>
      <w:r>
        <w:rPr>
          <w:rFonts w:asciiTheme="majorBidi" w:hAnsiTheme="majorBidi" w:cstheme="majorBidi"/>
          <w:color w:val="C00000"/>
          <w:lang w:val="vi-VN"/>
        </w:rPr>
        <w:t>”</w:t>
      </w:r>
      <w:r w:rsidRPr="00F1794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0"/>
      </w:r>
      <w:r w:rsidRPr="00F17946">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bảo trong ngày đức vua Al-Najaashi </w:t>
      </w:r>
      <w:r w:rsidRPr="00B76AF7">
        <w:rPr>
          <w:rFonts w:cs="KFGQPC Uthman Taha Naskh"/>
          <w:color w:val="FF0000"/>
        </w:rPr>
        <w:sym w:font="AGA Arabesque" w:char="F074"/>
      </w:r>
      <w:r>
        <w:rPr>
          <w:rFonts w:asciiTheme="majorBidi" w:hAnsiTheme="majorBidi" w:cstheme="majorBidi"/>
          <w:lang w:val="vi-VN"/>
        </w:rPr>
        <w:t xml:space="preserve"> qua đời: </w:t>
      </w:r>
    </w:p>
    <w:p w:rsidR="002D3C1B"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4D765A">
        <w:rPr>
          <w:rFonts w:asciiTheme="majorBidi" w:hAnsiTheme="majorBidi" w:cs="KFGQPC Uthman Taha Naskh" w:hint="cs"/>
          <w:b/>
          <w:bCs/>
          <w:color w:val="1F497D"/>
          <w:sz w:val="32"/>
          <w:szCs w:val="32"/>
          <w:rtl/>
          <w:lang w:val="vi-VN"/>
        </w:rPr>
        <w:t>إِنَّ أَخاً لَكُمْ قَدْ مَاتَ، فَقُومُوا فَصَلُّوا عَلَيْهِ</w:t>
      </w:r>
      <w:r w:rsidRPr="001424D9">
        <w:rPr>
          <w:rFonts w:ascii="KFGQPC Uthman Taha Naskh" w:hAnsi="KFGQPC Uthman Taha Naskh" w:cs="KFGQPC Uthman Taha Naskh" w:hint="cs"/>
          <w:b/>
          <w:bCs/>
          <w:color w:val="1F3864"/>
          <w:sz w:val="32"/>
          <w:szCs w:val="32"/>
          <w:rtl/>
        </w:rPr>
        <w:t>}</w:t>
      </w:r>
      <w:r w:rsidRPr="004D765A">
        <w:rPr>
          <w:rFonts w:asciiTheme="majorBidi" w:hAnsiTheme="majorBidi" w:cs="KFGQPC Uthman Taha Naskh"/>
          <w:b/>
          <w:bCs/>
          <w:sz w:val="32"/>
          <w:szCs w:val="32"/>
          <w:lang w:val="vi-VN"/>
        </w:rPr>
        <w:t xml:space="preserve"> </w:t>
      </w:r>
    </w:p>
    <w:p w:rsidR="002D3C1B" w:rsidRPr="009A2FFB" w:rsidRDefault="002D3C1B" w:rsidP="002D3C1B">
      <w:pPr>
        <w:bidi w:val="0"/>
        <w:spacing w:before="120" w:after="0" w:line="240" w:lineRule="auto"/>
        <w:jc w:val="both"/>
        <w:rPr>
          <w:rFonts w:ascii="Arial" w:hAnsi="Arial" w:cstheme="majorBidi"/>
          <w:b/>
          <w:bCs/>
          <w:color w:val="002060"/>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người anh em của các ngươi đã qua đời, các ngươi hãy đứng dậy mà hành lễ Salah cho y.</w:t>
      </w:r>
      <w:r>
        <w:rPr>
          <w:rFonts w:asciiTheme="majorBidi" w:hAnsiTheme="majorBidi" w:cstheme="majorBidi"/>
          <w:color w:val="C00000"/>
          <w:lang w:val="vi-VN"/>
        </w:rPr>
        <w:t>”</w:t>
      </w:r>
      <w:r w:rsidRPr="004D765A">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1"/>
      </w:r>
      <w:r w:rsidRPr="00B76AF7">
        <w:rPr>
          <w:rFonts w:ascii="Rockwell Extra Bold" w:hAnsi="Rockwell Extra Bold" w:cs="Traditional Arabic"/>
          <w:color w:val="C00000"/>
          <w:vertAlign w:val="superscript"/>
        </w:rPr>
        <w:t>)</w:t>
      </w:r>
    </w:p>
    <w:p w:rsidR="002D3C1B" w:rsidRPr="00FB44EA" w:rsidRDefault="002D3C1B" w:rsidP="002D3C1B">
      <w:pPr>
        <w:bidi w:val="0"/>
        <w:spacing w:before="120" w:after="0" w:line="240" w:lineRule="auto"/>
        <w:jc w:val="both"/>
        <w:rPr>
          <w:rFonts w:asciiTheme="majorBidi" w:hAnsiTheme="majorBidi" w:cstheme="majorBidi"/>
          <w:b/>
          <w:bCs/>
          <w:color w:val="002060"/>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CB79D0">
        <w:rPr>
          <w:rFonts w:asciiTheme="majorBidi" w:hAnsiTheme="majorBidi" w:cstheme="majorBidi"/>
          <w:b/>
          <w:bCs/>
          <w:color w:val="002060"/>
          <w:u w:val="single"/>
          <w:lang w:val="vi-VN"/>
        </w:rPr>
        <w:t>Chủ đề thứ năm</w:t>
      </w:r>
      <w:r w:rsidRPr="00CB79D0">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FB44EA">
        <w:rPr>
          <w:rFonts w:asciiTheme="majorBidi" w:hAnsiTheme="majorBidi" w:cstheme="majorBidi"/>
          <w:b/>
          <w:bCs/>
          <w:lang w:val="vi-VN"/>
        </w:rPr>
        <w:t>Về</w:t>
      </w:r>
      <w:r>
        <w:rPr>
          <w:rFonts w:asciiTheme="majorBidi" w:hAnsiTheme="majorBidi" w:cstheme="majorBidi"/>
          <w:b/>
          <w:bCs/>
          <w:lang w:val="vi-VN"/>
        </w:rPr>
        <w:t xml:space="preserve"> các điều kiện, các Rukun (nền tảng) và các Sunnah của Salah cho người chết.</w:t>
      </w:r>
    </w:p>
    <w:p w:rsidR="002D3C1B" w:rsidRDefault="002D3C1B" w:rsidP="002D3C1B">
      <w:pPr>
        <w:bidi w:val="0"/>
        <w:spacing w:before="120" w:after="0" w:line="240" w:lineRule="auto"/>
        <w:ind w:firstLine="720"/>
        <w:jc w:val="both"/>
        <w:rPr>
          <w:rFonts w:asciiTheme="majorBidi" w:hAnsiTheme="majorBidi" w:cstheme="majorBidi"/>
          <w:lang w:val="vi-VN"/>
        </w:rPr>
      </w:pPr>
      <w:r w:rsidRPr="00BB0100">
        <w:rPr>
          <w:rFonts w:asciiTheme="majorBidi" w:hAnsiTheme="majorBidi" w:cstheme="majorBidi"/>
          <w:b/>
          <w:bCs/>
          <w:lang w:val="vi-VN"/>
        </w:rPr>
        <w:t>1- Về các điều kiện:</w:t>
      </w:r>
      <w:r>
        <w:rPr>
          <w:rFonts w:asciiTheme="majorBidi" w:hAnsiTheme="majorBidi" w:cstheme="majorBidi"/>
          <w:lang w:val="vi-VN"/>
        </w:rPr>
        <w:t xml:space="preserve"> Gồm: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Định tâm.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Đã trưởng thành.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Hướng về Qiblah.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Che phần kín.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Tránh xa mọi chất ô uế bởi đây cũng là Salah.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Thi hài được đặt ở trước mặt nếu ở tại địa phương.</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Người hành lễ và người chết đều là Muslim.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Phải có nước Wudu hoặc Tayammum nếu có nguyên nhân.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2</w:t>
      </w:r>
      <w:r w:rsidRPr="00BB0100">
        <w:rPr>
          <w:rFonts w:asciiTheme="majorBidi" w:hAnsiTheme="majorBidi" w:cstheme="majorBidi"/>
          <w:b/>
          <w:bCs/>
          <w:lang w:val="vi-VN"/>
        </w:rPr>
        <w:t xml:space="preserve">- Về các </w:t>
      </w:r>
      <w:r>
        <w:rPr>
          <w:rFonts w:asciiTheme="majorBidi" w:hAnsiTheme="majorBidi" w:cstheme="majorBidi"/>
          <w:b/>
          <w:bCs/>
          <w:lang w:val="vi-VN"/>
        </w:rPr>
        <w:t>Rukun (nền tảng)</w:t>
      </w:r>
      <w:r w:rsidRPr="00BB0100">
        <w:rPr>
          <w:rFonts w:asciiTheme="majorBidi" w:hAnsiTheme="majorBidi" w:cstheme="majorBidi"/>
          <w:b/>
          <w:bCs/>
          <w:lang w:val="vi-VN"/>
        </w:rPr>
        <w:t>:</w:t>
      </w:r>
      <w:r>
        <w:rPr>
          <w:rFonts w:asciiTheme="majorBidi" w:hAnsiTheme="majorBidi" w:cstheme="majorBidi"/>
          <w:lang w:val="vi-VN"/>
        </w:rPr>
        <w:t xml:space="preserve"> Gồm: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Đứng đối với người có khả năng bởi đây là nền tảng trong mọi lễ Salah bắt buộc.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Bốn Takbeer (tức nói Allahu Akbar) “</w:t>
      </w:r>
      <w:r>
        <w:rPr>
          <w:rFonts w:asciiTheme="majorBidi" w:hAnsiTheme="majorBidi" w:cstheme="majorBidi"/>
          <w:i/>
          <w:iCs/>
          <w:color w:val="1F497D"/>
          <w:lang w:val="vi-VN"/>
        </w:rPr>
        <w:t xml:space="preserve">Bởi Nabi </w:t>
      </w:r>
      <w:r w:rsidRPr="001B7D74">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đã hành lễ Salah cho vua Al-Najaashi </w:t>
      </w:r>
      <w:r w:rsidRPr="001B7D74">
        <w:rPr>
          <w:rFonts w:cs="KFGQPC Uthman Taha Naskh"/>
          <w:i/>
          <w:iCs/>
          <w:color w:val="FF0000"/>
        </w:rPr>
        <w:sym w:font="AGA Arabesque" w:char="F074"/>
      </w:r>
      <w:r>
        <w:rPr>
          <w:rFonts w:asciiTheme="majorBidi" w:hAnsiTheme="majorBidi" w:cstheme="majorBidi"/>
          <w:i/>
          <w:iCs/>
          <w:color w:val="1F497D"/>
          <w:lang w:val="vi-VN"/>
        </w:rPr>
        <w:t xml:space="preserve"> gồm bốn Takbeer.</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Đọc bài Faatihah bởi Hadith mang ý nghĩa chung: </w:t>
      </w:r>
      <w:r w:rsidRPr="001424D9">
        <w:rPr>
          <w:rFonts w:ascii="KFGQPC Uthman Taha Naskh" w:hAnsi="KFGQPC Uthman Taha Naskh" w:cs="KFGQPC Uthman Taha Naskh" w:hint="cs"/>
          <w:b/>
          <w:bCs/>
          <w:color w:val="1F3864"/>
          <w:sz w:val="32"/>
          <w:szCs w:val="32"/>
          <w:rtl/>
        </w:rPr>
        <w:t>{</w:t>
      </w:r>
      <w:r w:rsidRPr="00E73DA1">
        <w:rPr>
          <w:rFonts w:ascii="Traditional Arabic" w:cs="KFGQPC Uthman Taha Naskh" w:hint="eastAsia"/>
          <w:b/>
          <w:bCs/>
          <w:color w:val="1F497D"/>
          <w:sz w:val="32"/>
          <w:szCs w:val="32"/>
          <w:rtl/>
        </w:rPr>
        <w:t>لاَ</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صَلاَةَ</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لِمَنْ</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لَمْ</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يَقْرَأْ</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بِفَاتِحَةِ</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الْكِتَابِ</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Lễ Salah sẽ vô hiệu nếu như không được xướng đọc chương Faatihah.</w:t>
      </w:r>
      <w:r>
        <w:rPr>
          <w:rFonts w:asciiTheme="majorBidi" w:hAnsiTheme="majorBidi" w:cstheme="majorBidi"/>
          <w:color w:val="C00000"/>
          <w:lang w:val="vi-VN"/>
        </w:rPr>
        <w:t>”</w:t>
      </w:r>
      <w:r w:rsidRPr="001675A4">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2"/>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Solawaat cho Nabi </w:t>
      </w:r>
      <w:r w:rsidRPr="0032013A">
        <w:rPr>
          <w:rFonts w:asciiTheme="majorBidi" w:hAnsiTheme="majorBidi" w:cs="Arial Unicode MS"/>
          <w:color w:val="C00000"/>
          <w:rtl/>
          <w:lang w:val="vi-VN"/>
        </w:rPr>
        <w:t>ﷺ</w:t>
      </w:r>
      <w:r>
        <w:rPr>
          <w:rFonts w:asciiTheme="majorBidi" w:hAnsiTheme="majorBidi" w:cstheme="majorBidi"/>
          <w:lang w:val="vi-VN"/>
        </w:rPr>
        <w:t xml:space="preserve">; cầu xin cho Người chết,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Default="002D3C1B" w:rsidP="002D3C1B">
      <w:pPr>
        <w:spacing w:before="120" w:after="0" w:line="240" w:lineRule="auto"/>
        <w:jc w:val="both"/>
        <w:rPr>
          <w:rFonts w:asciiTheme="majorBidi" w:hAnsiTheme="majorBidi" w:cs="KFGQPC Uthman Taha Naskh"/>
          <w:sz w:val="30"/>
          <w:szCs w:val="30"/>
          <w:lang w:val="vi-VN"/>
        </w:rPr>
      </w:pPr>
      <w:r w:rsidRPr="001424D9">
        <w:rPr>
          <w:rFonts w:ascii="KFGQPC Uthman Taha Naskh" w:hAnsi="KFGQPC Uthman Taha Naskh" w:cs="KFGQPC Uthman Taha Naskh" w:hint="cs"/>
          <w:b/>
          <w:bCs/>
          <w:color w:val="1F3864"/>
          <w:sz w:val="32"/>
          <w:szCs w:val="32"/>
          <w:rtl/>
        </w:rPr>
        <w:t>{</w:t>
      </w:r>
      <w:r w:rsidRPr="00E73DA1">
        <w:rPr>
          <w:rFonts w:ascii="Traditional Arabic" w:cs="KFGQPC Uthman Taha Naskh" w:hint="eastAsia"/>
          <w:b/>
          <w:bCs/>
          <w:color w:val="1F497D"/>
          <w:sz w:val="32"/>
          <w:szCs w:val="32"/>
          <w:rtl/>
        </w:rPr>
        <w:t>إِذَا</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صَلَّيْتُمْ</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عَلَى</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الْمَيِّتِ</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فَأَخْلِصُوا</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لَهُ</w:t>
      </w:r>
      <w:r w:rsidRPr="00E73DA1">
        <w:rPr>
          <w:rFonts w:ascii="Traditional Arabic" w:cs="KFGQPC Uthman Taha Naskh"/>
          <w:b/>
          <w:bCs/>
          <w:color w:val="1F497D"/>
          <w:sz w:val="32"/>
          <w:szCs w:val="32"/>
          <w:rtl/>
        </w:rPr>
        <w:t xml:space="preserve"> </w:t>
      </w:r>
      <w:r w:rsidRPr="00E73DA1">
        <w:rPr>
          <w:rFonts w:ascii="Traditional Arabic" w:cs="KFGQPC Uthman Taha Naskh" w:hint="eastAsia"/>
          <w:b/>
          <w:bCs/>
          <w:color w:val="1F497D"/>
          <w:sz w:val="32"/>
          <w:szCs w:val="32"/>
          <w:rtl/>
        </w:rPr>
        <w:t>الدُّعَاءَ</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Khi các ngươi hành lễ Salah cho người chết thì hãy chuyên tâm mà cầu xin cho y.</w:t>
      </w:r>
      <w:r>
        <w:rPr>
          <w:rFonts w:asciiTheme="majorBidi" w:hAnsiTheme="majorBidi" w:cstheme="majorBidi"/>
          <w:color w:val="C00000"/>
          <w:lang w:val="vi-VN"/>
        </w:rPr>
        <w:t>”</w:t>
      </w:r>
      <w:r w:rsidRPr="005074EE">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3"/>
      </w:r>
      <w:r w:rsidRPr="005074EE">
        <w:rPr>
          <w:rFonts w:ascii="Rockwell Extra Bold" w:hAnsi="Rockwell Extra Bold" w:cs="Traditional Arabic"/>
          <w:color w:val="C00000"/>
          <w:vertAlign w:val="superscript"/>
          <w:lang w:val="vi-VN"/>
        </w:rPr>
        <w:t>)</w:t>
      </w:r>
      <w:r w:rsidRPr="0095180E">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Chào Salam, bởi Hadith mang ý nghĩa chung,</w:t>
      </w:r>
    </w:p>
    <w:p w:rsidR="002D3C1B" w:rsidRPr="005F78F7" w:rsidRDefault="002D3C1B" w:rsidP="002D3C1B">
      <w:pPr>
        <w:spacing w:before="120" w:after="0" w:line="240" w:lineRule="auto"/>
        <w:jc w:val="both"/>
        <w:rPr>
          <w:rFonts w:asciiTheme="majorBidi" w:hAnsiTheme="majorBidi" w:cs="KFGQPC Uthman Taha Naskh"/>
          <w:b/>
          <w:bCs/>
          <w:sz w:val="32"/>
          <w:szCs w:val="32"/>
          <w:rtl/>
          <w:lang w:val="vi-VN"/>
        </w:rPr>
      </w:pPr>
      <w:r w:rsidRPr="001424D9">
        <w:rPr>
          <w:rFonts w:ascii="KFGQPC Uthman Taha Naskh" w:hAnsi="KFGQPC Uthman Taha Naskh" w:cs="KFGQPC Uthman Taha Naskh" w:hint="cs"/>
          <w:b/>
          <w:bCs/>
          <w:color w:val="1F3864"/>
          <w:sz w:val="32"/>
          <w:szCs w:val="32"/>
          <w:rtl/>
        </w:rPr>
        <w:t>{</w:t>
      </w:r>
      <w:r w:rsidRPr="005F78F7">
        <w:rPr>
          <w:rFonts w:ascii="Traditional Arabic" w:cs="KFGQPC Uthman Taha Naskh" w:hint="eastAsia"/>
          <w:b/>
          <w:bCs/>
          <w:color w:val="1F497D"/>
          <w:sz w:val="32"/>
          <w:szCs w:val="32"/>
          <w:rtl/>
        </w:rPr>
        <w:t>وَتَحْلِيلُهَا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التَّسْلِيمُ</w:t>
      </w:r>
      <w:r w:rsidRPr="001424D9">
        <w:rPr>
          <w:rFonts w:ascii="KFGQPC Uthman Taha Naskh" w:hAnsi="KFGQPC Uthman Taha Naskh" w:cs="KFGQPC Uthman Taha Naskh" w:hint="cs"/>
          <w:b/>
          <w:bCs/>
          <w:color w:val="1F3864"/>
          <w:sz w:val="32"/>
          <w:szCs w:val="32"/>
          <w:rtl/>
        </w:rPr>
        <w:t>}</w:t>
      </w:r>
      <w:r w:rsidRPr="005F78F7">
        <w:rPr>
          <w:rFonts w:asciiTheme="majorBidi" w:hAnsiTheme="majorBidi" w:cs="KFGQPC Uthman Taha Naskh"/>
          <w:b/>
          <w:bCs/>
          <w:sz w:val="32"/>
          <w:szCs w:val="32"/>
          <w:lang w:val="vi-VN"/>
        </w:rPr>
        <w:t xml:space="preserve"> </w:t>
      </w:r>
    </w:p>
    <w:p w:rsidR="002D3C1B" w:rsidRDefault="002D3C1B" w:rsidP="002D3C1B">
      <w:pPr>
        <w:bidi w:val="0"/>
        <w:spacing w:before="120" w:after="0" w:line="240" w:lineRule="auto"/>
        <w:jc w:val="both"/>
        <w:rPr>
          <w:rFonts w:asciiTheme="majorBidi" w:hAnsiTheme="majorBidi" w:cs="KFGQPC Uthman Taha Naskh"/>
          <w:sz w:val="30"/>
          <w:szCs w:val="30"/>
          <w:rtl/>
          <w:lang w:val="vi-VN"/>
        </w:rPr>
      </w:pPr>
      <w:r>
        <w:rPr>
          <w:rFonts w:asciiTheme="majorBidi" w:hAnsiTheme="majorBidi" w:cstheme="majorBidi"/>
          <w:color w:val="C00000"/>
          <w:lang w:val="vi-VN"/>
        </w:rPr>
        <w:t>“</w:t>
      </w:r>
      <w:r>
        <w:rPr>
          <w:rFonts w:asciiTheme="majorBidi" w:hAnsiTheme="majorBidi" w:cstheme="majorBidi"/>
          <w:b/>
          <w:bCs/>
          <w:color w:val="1F497D"/>
          <w:lang w:val="vi-VN"/>
        </w:rPr>
        <w:t>Và được giải thoát bởi Tasleem.</w:t>
      </w:r>
      <w:r>
        <w:rPr>
          <w:rFonts w:asciiTheme="majorBidi" w:hAnsiTheme="majorBidi" w:cstheme="majorBidi"/>
          <w:color w:val="C00000"/>
          <w:lang w:val="vi-VN"/>
        </w:rPr>
        <w:t>”</w:t>
      </w:r>
      <w:r w:rsidRPr="00D635FD">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4"/>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Thực hiện tất cả Rukun theo thứ tự trước sau, tuyệt đối không được đảo lộn vị trí các Rukun này.</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3</w:t>
      </w:r>
      <w:r w:rsidRPr="00BB0100">
        <w:rPr>
          <w:rFonts w:asciiTheme="majorBidi" w:hAnsiTheme="majorBidi" w:cstheme="majorBidi"/>
          <w:b/>
          <w:bCs/>
          <w:lang w:val="vi-VN"/>
        </w:rPr>
        <w:t xml:space="preserve">- Về các </w:t>
      </w:r>
      <w:r>
        <w:rPr>
          <w:rFonts w:asciiTheme="majorBidi" w:hAnsiTheme="majorBidi" w:cstheme="majorBidi"/>
          <w:b/>
          <w:bCs/>
          <w:lang w:val="vi-VN"/>
        </w:rPr>
        <w:t>Sunnah</w:t>
      </w:r>
      <w:r w:rsidRPr="00BB0100">
        <w:rPr>
          <w:rFonts w:asciiTheme="majorBidi" w:hAnsiTheme="majorBidi" w:cstheme="majorBidi"/>
          <w:b/>
          <w:bCs/>
          <w:lang w:val="vi-VN"/>
        </w:rPr>
        <w:t>:</w:t>
      </w:r>
      <w:r>
        <w:rPr>
          <w:rFonts w:asciiTheme="majorBidi" w:hAnsiTheme="majorBidi" w:cstheme="majorBidi"/>
          <w:lang w:val="vi-VN"/>
        </w:rPr>
        <w:t xml:space="preserve"> Gồm: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Xòe đôi bàn tay và giơ lên ngang vai hoặc ngang trái tai ở mỗi lần Takbeer.</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Đọc Ta-a’wwaz</w:t>
      </w:r>
      <w:r w:rsidRPr="00D2348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5"/>
      </w:r>
      <w:r w:rsidRPr="00D2348B">
        <w:rPr>
          <w:rFonts w:ascii="Rockwell Extra Bold" w:hAnsi="Rockwell Extra Bold" w:cs="Traditional Arabic"/>
          <w:color w:val="C00000"/>
          <w:vertAlign w:val="superscript"/>
          <w:lang w:val="vi-VN"/>
        </w:rPr>
        <w:t>)</w:t>
      </w:r>
      <w:r>
        <w:rPr>
          <w:rFonts w:asciiTheme="majorBidi" w:hAnsiTheme="majorBidi" w:cstheme="majorBidi"/>
          <w:lang w:val="vi-VN"/>
        </w:rPr>
        <w:t xml:space="preserve"> và Basmalah</w:t>
      </w:r>
      <w:r w:rsidRPr="00D2348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6"/>
      </w:r>
      <w:r w:rsidRPr="00D2348B">
        <w:rPr>
          <w:rFonts w:ascii="Rockwell Extra Bold" w:hAnsi="Rockwell Extra Bold" w:cs="Traditional Arabic"/>
          <w:color w:val="C00000"/>
          <w:vertAlign w:val="superscript"/>
          <w:lang w:val="vi-VN"/>
        </w:rPr>
        <w:t>)</w:t>
      </w:r>
      <w:r>
        <w:rPr>
          <w:rFonts w:asciiTheme="majorBidi" w:hAnsiTheme="majorBidi" w:cstheme="majorBidi"/>
          <w:lang w:val="vi-VN"/>
        </w:rPr>
        <w:t xml:space="preserve"> trước khi đọc Faatihah.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Cầu xin cho bản thân và cho tín đồ Muslim.</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Đọc thầm Qur’an và các lời Du-a’.</w:t>
      </w:r>
    </w:p>
    <w:p w:rsidR="002D3C1B" w:rsidRPr="00082C8D" w:rsidRDefault="002D3C1B" w:rsidP="002D3C1B">
      <w:pPr>
        <w:bidi w:val="0"/>
        <w:spacing w:before="120" w:after="0" w:line="240" w:lineRule="auto"/>
        <w:ind w:firstLine="720"/>
        <w:jc w:val="both"/>
        <w:rPr>
          <w:rFonts w:ascii="Arial" w:hAnsi="Arial" w:cstheme="majorBidi"/>
          <w:b/>
          <w:bCs/>
          <w:i/>
          <w:iCs/>
          <w:color w:val="002060"/>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842532">
        <w:rPr>
          <w:rFonts w:asciiTheme="majorBidi" w:hAnsiTheme="majorBidi" w:cstheme="majorBidi"/>
          <w:b/>
          <w:bCs/>
          <w:color w:val="002060"/>
          <w:u w:val="single"/>
          <w:lang w:val="vi-VN"/>
        </w:rPr>
        <w:t>Chủ đề thứ sáu</w:t>
      </w:r>
      <w:r w:rsidRPr="00842532">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FB44EA">
        <w:rPr>
          <w:rFonts w:asciiTheme="majorBidi" w:hAnsiTheme="majorBidi" w:cstheme="majorBidi"/>
          <w:b/>
          <w:bCs/>
          <w:lang w:val="vi-VN"/>
        </w:rPr>
        <w:t>Về</w:t>
      </w:r>
      <w:r>
        <w:rPr>
          <w:rFonts w:asciiTheme="majorBidi" w:hAnsiTheme="majorBidi" w:cstheme="majorBidi"/>
          <w:b/>
          <w:bCs/>
          <w:lang w:val="vi-VN"/>
        </w:rPr>
        <w:t xml:space="preserve"> thời gian Salah cho người chết, giá trị của người hành lễ và hình thức Salah.</w:t>
      </w:r>
    </w:p>
    <w:p w:rsidR="002D3C1B" w:rsidRDefault="002D3C1B" w:rsidP="002D3C1B">
      <w:pPr>
        <w:bidi w:val="0"/>
        <w:spacing w:before="120" w:after="0" w:line="240" w:lineRule="auto"/>
        <w:ind w:firstLine="720"/>
        <w:jc w:val="both"/>
        <w:rPr>
          <w:rFonts w:asciiTheme="majorBidi" w:hAnsiTheme="majorBidi" w:cstheme="majorBidi"/>
          <w:lang w:val="vi-VN"/>
        </w:rPr>
      </w:pPr>
      <w:r w:rsidRPr="00726CBE">
        <w:rPr>
          <w:rFonts w:asciiTheme="majorBidi" w:hAnsiTheme="majorBidi" w:cstheme="majorBidi"/>
          <w:b/>
          <w:bCs/>
          <w:lang w:val="vi-VN"/>
        </w:rPr>
        <w:t>1- Về thời gian:</w:t>
      </w:r>
      <w:r>
        <w:rPr>
          <w:rFonts w:asciiTheme="majorBidi" w:hAnsiTheme="majorBidi" w:cstheme="majorBidi"/>
          <w:lang w:val="vi-VN"/>
        </w:rPr>
        <w:t xml:space="preserve"> Nếu là người ở địa phương thì sau khi tắm, liệm và hoàn tất việc chuẩn bị; còn nếu người ở xa thì sau khi nhận được tin người đó qua đời.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2</w:t>
      </w:r>
      <w:r w:rsidRPr="00726CBE">
        <w:rPr>
          <w:rFonts w:asciiTheme="majorBidi" w:hAnsiTheme="majorBidi" w:cstheme="majorBidi"/>
          <w:b/>
          <w:bCs/>
          <w:lang w:val="vi-VN"/>
        </w:rPr>
        <w:t xml:space="preserve">- Về </w:t>
      </w:r>
      <w:r>
        <w:rPr>
          <w:rFonts w:asciiTheme="majorBidi" w:hAnsiTheme="majorBidi" w:cstheme="majorBidi"/>
          <w:b/>
          <w:bCs/>
          <w:lang w:val="vi-VN"/>
        </w:rPr>
        <w:t>giá trị người hành lễ</w:t>
      </w:r>
      <w:r w:rsidRPr="00726CBE">
        <w:rPr>
          <w:rFonts w:asciiTheme="majorBidi" w:hAnsiTheme="majorBidi" w:cstheme="majorBidi"/>
          <w:b/>
          <w:bCs/>
          <w:lang w:val="vi-VN"/>
        </w:rPr>
        <w:t>:</w:t>
      </w:r>
      <w:r>
        <w:rPr>
          <w:rFonts w:asciiTheme="majorBidi" w:hAnsiTheme="majorBidi" w:cstheme="majorBidi"/>
          <w:lang w:val="vi-VN"/>
        </w:rPr>
        <w:t xml:space="preserve">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5F78F7"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5F78F7">
        <w:rPr>
          <w:rFonts w:ascii="Traditional Arabic" w:cs="KFGQPC Uthman Taha Naskh" w:hint="eastAsia"/>
          <w:b/>
          <w:bCs/>
          <w:color w:val="1F497D"/>
          <w:sz w:val="32"/>
          <w:szCs w:val="32"/>
          <w:rtl/>
        </w:rPr>
        <w:t>مَنْ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شَهِدَ</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الْجَنَازَةَ</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حَتَّى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يُصَلِّ</w:t>
      </w:r>
      <w:r w:rsidRPr="005F78F7">
        <w:rPr>
          <w:rFonts w:ascii="Traditional Arabic" w:cs="KFGQPC Uthman Taha Naskh" w:hint="cs"/>
          <w:b/>
          <w:bCs/>
          <w:color w:val="1F497D"/>
          <w:sz w:val="32"/>
          <w:szCs w:val="32"/>
          <w:rtl/>
        </w:rPr>
        <w:t>يَ</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عَلَيْهَا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فَلَهُ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قِيرَاطٌ،</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وَمَنْ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شَهِدَ</w:t>
      </w:r>
      <w:r w:rsidRPr="005F78F7">
        <w:rPr>
          <w:rFonts w:ascii="Traditional Arabic" w:cs="KFGQPC Uthman Taha Naskh" w:hint="cs"/>
          <w:b/>
          <w:bCs/>
          <w:color w:val="1F497D"/>
          <w:sz w:val="32"/>
          <w:szCs w:val="32"/>
          <w:rtl/>
        </w:rPr>
        <w:t>هَا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حَتَّى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تُدْفَنَ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كَانَ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لَهُ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قِيرَاطَانِ</w:t>
      </w:r>
      <w:r w:rsidRPr="001424D9">
        <w:rPr>
          <w:rFonts w:ascii="KFGQPC Uthman Taha Naskh" w:hAnsi="KFGQPC Uthman Taha Naskh" w:cs="KFGQPC Uthman Taha Naskh" w:hint="cs"/>
          <w:b/>
          <w:bCs/>
          <w:color w:val="1F3864"/>
          <w:sz w:val="32"/>
          <w:szCs w:val="32"/>
          <w:rtl/>
        </w:rPr>
        <w:t>}</w:t>
      </w:r>
    </w:p>
    <w:p w:rsidR="002D3C1B" w:rsidRPr="00B76AF7"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Ai tham dự hành lễ Salah cho người chết thì y được ân phước của một Qiraat và ai tham gia chờ đợi chôn cất xong thi hài thì được ân phước của một Qiraat nữa.</w:t>
      </w:r>
      <w:r>
        <w:rPr>
          <w:rFonts w:asciiTheme="majorBidi" w:hAnsiTheme="majorBidi" w:cstheme="majorBidi"/>
          <w:color w:val="C00000"/>
          <w:lang w:val="vi-VN"/>
        </w:rPr>
        <w:t>”</w:t>
      </w:r>
      <w:r w:rsidRPr="00264954">
        <w:rPr>
          <w:rFonts w:asciiTheme="majorBidi" w:hAnsiTheme="majorBidi" w:cstheme="majorBidi"/>
          <w:lang w:val="vi-VN"/>
        </w:rPr>
        <w:t xml:space="preserve"> Mọi người hỏi:</w:t>
      </w:r>
      <w:r>
        <w:rPr>
          <w:rFonts w:asciiTheme="majorBidi" w:hAnsiTheme="majorBidi" w:cstheme="majorBidi"/>
          <w:lang w:val="vi-VN"/>
        </w:rPr>
        <w:t xml:space="preserve"> Qiraat là gì, thưa Rasul của Allah ?</w:t>
      </w:r>
      <w:r w:rsidRPr="00264954">
        <w:rPr>
          <w:rFonts w:asciiTheme="majorBidi" w:hAnsiTheme="majorBidi" w:cstheme="majorBidi"/>
          <w:lang w:val="vi-VN"/>
        </w:rPr>
        <w:t xml:space="preserve"> </w:t>
      </w:r>
      <w:r>
        <w:rPr>
          <w:rFonts w:asciiTheme="majorBidi" w:hAnsiTheme="majorBidi" w:cstheme="majorBidi"/>
          <w:lang w:val="vi-VN"/>
        </w:rPr>
        <w:t xml:space="preserve"> Người đáp: </w:t>
      </w:r>
      <w:r w:rsidRPr="001424D9">
        <w:rPr>
          <w:rFonts w:ascii="KFGQPC Uthman Taha Naskh" w:hAnsi="KFGQPC Uthman Taha Naskh" w:cs="KFGQPC Uthman Taha Naskh" w:hint="cs"/>
          <w:b/>
          <w:bCs/>
          <w:color w:val="1F3864"/>
          <w:sz w:val="32"/>
          <w:szCs w:val="32"/>
          <w:rtl/>
        </w:rPr>
        <w:t>{</w:t>
      </w:r>
      <w:r w:rsidRPr="005F78F7">
        <w:rPr>
          <w:rFonts w:ascii="Traditional Arabic" w:cs="KFGQPC Uthman Taha Naskh" w:hint="eastAsia"/>
          <w:b/>
          <w:bCs/>
          <w:color w:val="1F497D"/>
          <w:sz w:val="32"/>
          <w:szCs w:val="32"/>
          <w:rtl/>
        </w:rPr>
        <w:t>مِثْلُ</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الْجَبَلَيْنِ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الْعَظِيمَيْنِ</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Là hai ngọn núi vĩ đại.</w:t>
      </w:r>
      <w:r>
        <w:rPr>
          <w:rFonts w:asciiTheme="majorBidi" w:hAnsiTheme="majorBidi" w:cstheme="majorBidi"/>
          <w:color w:val="C00000"/>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267"/>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3</w:t>
      </w:r>
      <w:r w:rsidRPr="00726CBE">
        <w:rPr>
          <w:rFonts w:asciiTheme="majorBidi" w:hAnsiTheme="majorBidi" w:cstheme="majorBidi"/>
          <w:b/>
          <w:bCs/>
          <w:lang w:val="vi-VN"/>
        </w:rPr>
        <w:t>- Về</w:t>
      </w:r>
      <w:r>
        <w:rPr>
          <w:rFonts w:asciiTheme="majorBidi" w:hAnsiTheme="majorBidi" w:cstheme="majorBidi"/>
          <w:b/>
          <w:bCs/>
          <w:lang w:val="vi-VN"/>
        </w:rPr>
        <w:t xml:space="preserve"> hình thức</w:t>
      </w:r>
      <w:r w:rsidRPr="00726CBE">
        <w:rPr>
          <w:rFonts w:asciiTheme="majorBidi" w:hAnsiTheme="majorBidi" w:cstheme="majorBidi"/>
          <w:b/>
          <w:bCs/>
          <w:lang w:val="vi-VN"/>
        </w:rPr>
        <w:t>:</w:t>
      </w:r>
      <w:r>
        <w:rPr>
          <w:rFonts w:asciiTheme="majorBidi" w:hAnsiTheme="majorBidi" w:cstheme="majorBidi"/>
          <w:lang w:val="vi-VN"/>
        </w:rPr>
        <w:t xml:space="preserve"> Nếu thi hài nam thì Imam đứng ngang phần đầu còn thi hài nữ thì đứng ngang giữa người, bởi đó là hành động của Nabi </w:t>
      </w:r>
      <w:r w:rsidRPr="0032013A">
        <w:rPr>
          <w:rFonts w:asciiTheme="majorBidi" w:hAnsiTheme="majorBidi" w:cs="Arial Unicode MS"/>
          <w:color w:val="C00000"/>
          <w:rtl/>
          <w:lang w:val="vi-VN"/>
        </w:rPr>
        <w:t>ﷺ</w:t>
      </w:r>
      <w:r>
        <w:rPr>
          <w:rFonts w:asciiTheme="majorBidi" w:hAnsiTheme="majorBidi" w:cstheme="majorBidi"/>
          <w:lang w:val="vi-VN"/>
        </w:rPr>
        <w:t xml:space="preserve"> giống như ông Anas </w:t>
      </w:r>
      <w:r w:rsidRPr="00B76AF7">
        <w:rPr>
          <w:rFonts w:cs="KFGQPC Uthman Taha Naskh"/>
          <w:color w:val="FF0000"/>
        </w:rPr>
        <w:sym w:font="AGA Arabesque" w:char="F074"/>
      </w:r>
      <w:r>
        <w:rPr>
          <w:rFonts w:asciiTheme="majorBidi" w:hAnsiTheme="majorBidi" w:cstheme="majorBidi"/>
          <w:lang w:val="vi-VN"/>
        </w:rPr>
        <w:t xml:space="preserve"> kể.</w:t>
      </w:r>
      <w:r w:rsidRPr="001506A7">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68"/>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Salah này gồm cả thảy bốn Takbeer.</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Sau khi đứng đúng vị trí thì bắt đầu Takbeer Ehraam, rồi đọc Ta-a’wwaz, đọc Basmalah, và đọc chương Faatihah, tất cả đều đọc thầm dù là hành lễ ban đêm. </w:t>
      </w:r>
    </w:p>
    <w:p w:rsidR="002D3C1B" w:rsidRDefault="002D3C1B" w:rsidP="002D3C1B">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 Tiếp tục Takbeer thứ hai thì Solawaat cho Nabi </w:t>
      </w:r>
      <w:r w:rsidRPr="0032013A">
        <w:rPr>
          <w:rFonts w:asciiTheme="majorBidi" w:hAnsiTheme="majorBidi" w:cs="Arial Unicode MS"/>
          <w:color w:val="C00000"/>
          <w:rtl/>
          <w:lang w:val="vi-VN"/>
        </w:rPr>
        <w:t>ﷺ</w:t>
      </w:r>
      <w:r>
        <w:rPr>
          <w:rFonts w:asciiTheme="majorBidi" w:hAnsiTheme="majorBidi" w:cstheme="majorBidi"/>
          <w:lang w:val="vi-VN"/>
        </w:rPr>
        <w:t xml:space="preserve">: </w:t>
      </w:r>
    </w:p>
    <w:p w:rsidR="002D3C1B" w:rsidRPr="005F78F7" w:rsidRDefault="002D3C1B" w:rsidP="002D3C1B">
      <w:pPr>
        <w:autoSpaceDE w:val="0"/>
        <w:autoSpaceDN w:val="0"/>
        <w:adjustRightInd w:val="0"/>
        <w:spacing w:before="120" w:after="0" w:line="240" w:lineRule="auto"/>
        <w:jc w:val="both"/>
        <w:rPr>
          <w:rFonts w:ascii="Traditional Arabic" w:cs="KFGQPC Uthman Taha Naskh"/>
          <w:b/>
          <w:bCs/>
          <w:sz w:val="30"/>
          <w:szCs w:val="30"/>
          <w:rtl/>
        </w:rPr>
      </w:pPr>
      <w:r w:rsidRPr="001424D9">
        <w:rPr>
          <w:rFonts w:ascii="KFGQPC Uthman Taha Naskh" w:hAnsi="KFGQPC Uthman Taha Naskh" w:cs="KFGQPC Uthman Taha Naskh" w:hint="cs"/>
          <w:b/>
          <w:bCs/>
          <w:color w:val="1F3864"/>
          <w:sz w:val="32"/>
          <w:szCs w:val="32"/>
          <w:rtl/>
        </w:rPr>
        <w:t>{</w:t>
      </w:r>
      <w:r w:rsidRPr="005F78F7">
        <w:rPr>
          <w:rFonts w:ascii="Traditional Arabic" w:cs="KFGQPC Uthman Taha Naskh" w:hint="eastAsia"/>
          <w:b/>
          <w:bCs/>
          <w:color w:val="1F497D"/>
          <w:sz w:val="32"/>
          <w:szCs w:val="32"/>
          <w:rtl/>
        </w:rPr>
        <w:t>اللَّهُ</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صَ</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لِّ</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مُحَمَّ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دٍ</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آلِ</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مُحَمَّ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دٍ</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كَمَ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صَ</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لَّيْتَ</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إِبْرَاهِي</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آلِ</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إِبْرَاهِي</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إِنَّكَ</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حَمِي</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دٌ</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مَجِي</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دٌ</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اللَّهُ</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بَارِكْ</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مُحَمَّ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دٍ</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آلِ</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مُحَمَّ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دٍ</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كَمَ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بَارَكْتَ</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إِبْرَاهِي</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آلِ</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إِبْرَاهِي</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إِنَّكَ</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حَ</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مِيدٌ</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مَجِي</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دٌ</w:t>
      </w:r>
      <w:r w:rsidRPr="001424D9">
        <w:rPr>
          <w:rFonts w:ascii="KFGQPC Uthman Taha Naskh" w:hAnsi="KFGQPC Uthman Taha Naskh" w:cs="KFGQPC Uthman Taha Naskh" w:hint="cs"/>
          <w:b/>
          <w:bCs/>
          <w:color w:val="1F3864"/>
          <w:sz w:val="32"/>
          <w:szCs w:val="32"/>
          <w:rtl/>
        </w:rPr>
        <w:t>}</w:t>
      </w:r>
    </w:p>
    <w:p w:rsidR="002D3C1B" w:rsidRPr="006744D1" w:rsidRDefault="002D3C1B" w:rsidP="002D3C1B">
      <w:pPr>
        <w:autoSpaceDE w:val="0"/>
        <w:autoSpaceDN w:val="0"/>
        <w:bidi w:val="0"/>
        <w:adjustRightInd w:val="0"/>
        <w:spacing w:before="120" w:after="0" w:line="240" w:lineRule="auto"/>
        <w:jc w:val="both"/>
        <w:rPr>
          <w:rFonts w:asciiTheme="majorBidi" w:hAnsiTheme="majorBidi" w:cstheme="majorBidi"/>
          <w:color w:val="1F497D"/>
          <w:lang w:val="vi-VN"/>
        </w:rPr>
      </w:pPr>
      <w:r>
        <w:rPr>
          <w:rFonts w:asciiTheme="majorBidi" w:hAnsiTheme="majorBidi" w:cstheme="majorBidi"/>
          <w:lang w:val="vi-VN"/>
        </w:rPr>
        <w:t>(</w:t>
      </w:r>
      <w:r w:rsidRPr="006327E3">
        <w:rPr>
          <w:rFonts w:asciiTheme="majorBidi" w:hAnsiTheme="majorBidi" w:cstheme="majorBidi"/>
          <w:lang w:val="vi-VN"/>
        </w:rPr>
        <w:t>(</w:t>
      </w:r>
      <w:r w:rsidRPr="006744D1">
        <w:rPr>
          <w:rFonts w:asciiTheme="majorBidi" w:hAnsiTheme="majorBidi" w:cstheme="majorBidi"/>
          <w:color w:val="1F497D"/>
          <w:lang w:val="vi-VN"/>
        </w:rPr>
        <w:t>Ol lo hum ma sol li a' la Mu ham mad wa a' la a li Mu ham mad, ka ma sol lay ta a' la ib ro h.i.m wa a' la a li ib ro h.i.m, in na ka ha mi dum ma j.i.d</w:t>
      </w:r>
    </w:p>
    <w:p w:rsidR="002D3C1B" w:rsidRPr="006327E3" w:rsidRDefault="002D3C1B" w:rsidP="002D3C1B">
      <w:pPr>
        <w:autoSpaceDE w:val="0"/>
        <w:autoSpaceDN w:val="0"/>
        <w:bidi w:val="0"/>
        <w:adjustRightInd w:val="0"/>
        <w:spacing w:before="120" w:after="0" w:line="240" w:lineRule="auto"/>
        <w:jc w:val="both"/>
        <w:rPr>
          <w:rFonts w:asciiTheme="majorBidi" w:hAnsiTheme="majorBidi" w:cstheme="majorBidi"/>
          <w:lang w:val="vi-VN"/>
        </w:rPr>
      </w:pPr>
      <w:r w:rsidRPr="006744D1">
        <w:rPr>
          <w:rFonts w:asciiTheme="majorBidi" w:hAnsiTheme="majorBidi" w:cstheme="majorBidi"/>
          <w:color w:val="1F497D"/>
          <w:lang w:val="vi-VN"/>
        </w:rPr>
        <w:t>Ol lo hum ma ba rik a' la Mu ham mad wa a' la a li Mu ham mad, ka ma ba rak ta a' la ib ro h.i.m wa a' la a li ib ro h.i.m, in na ka ha mi dum ma j.i.d</w:t>
      </w:r>
      <w:r>
        <w:rPr>
          <w:rFonts w:asciiTheme="majorBidi" w:hAnsiTheme="majorBidi" w:cstheme="majorBidi"/>
          <w:color w:val="1F497D"/>
          <w:lang w:val="vi-VN"/>
        </w:rPr>
        <w:t>)</w:t>
      </w:r>
      <w:r w:rsidRPr="006327E3">
        <w:rPr>
          <w:rFonts w:asciiTheme="majorBidi" w:hAnsiTheme="majorBidi" w:cstheme="majorBidi"/>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269"/>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Tiếp tục Takbeer thứ ba thì cầu xin cho Người chết</w:t>
      </w:r>
    </w:p>
    <w:p w:rsidR="002D3C1B" w:rsidRPr="005F78F7" w:rsidRDefault="002D3C1B" w:rsidP="002D3C1B">
      <w:pPr>
        <w:spacing w:before="120" w:after="0" w:line="240" w:lineRule="auto"/>
        <w:jc w:val="both"/>
        <w:rPr>
          <w:rFonts w:ascii="Arial" w:hAnsi="Arial"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5F78F7">
        <w:rPr>
          <w:rFonts w:ascii="Traditional Arabic" w:cs="KFGQPC Uthman Taha Naskh" w:hint="eastAsia"/>
          <w:b/>
          <w:bCs/>
          <w:color w:val="1F497D"/>
          <w:sz w:val="32"/>
          <w:szCs w:val="32"/>
          <w:rtl/>
        </w:rPr>
        <w:t>اللَّهُ</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اغْفِ</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رْ</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لِحَيِّنَ</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وَمَيِّتِنَ</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w:t>
      </w:r>
      <w:r w:rsidRPr="005F78F7">
        <w:rPr>
          <w:rFonts w:ascii="Traditional Arabic" w:cs="KFGQPC Uthman Taha Naskh" w:hint="cs"/>
          <w:b/>
          <w:bCs/>
          <w:color w:val="1F497D"/>
          <w:sz w:val="32"/>
          <w:szCs w:val="32"/>
          <w:rtl/>
        </w:rPr>
        <w:t>،</w:t>
      </w:r>
      <w:r w:rsidRPr="005F78F7">
        <w:rPr>
          <w:rFonts w:ascii="Traditional Arabic" w:cs="KFGQPC Uthman Taha Naskh" w:hint="eastAsia"/>
          <w:b/>
          <w:bCs/>
          <w:color w:val="1F497D"/>
          <w:sz w:val="32"/>
          <w:szCs w:val="32"/>
          <w:rtl/>
        </w:rPr>
        <w:t xml:space="preserve"> وَشَ</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اهِدِنَا</w:t>
      </w:r>
      <w:r w:rsidRPr="005F78F7">
        <w:rPr>
          <w:rFonts w:ascii="Traditional Arabic" w:cs="KFGQPC Uthman Taha Naskh" w:hint="cs"/>
          <w:b/>
          <w:bCs/>
          <w:color w:val="1F497D"/>
          <w:sz w:val="32"/>
          <w:szCs w:val="32"/>
          <w:rtl/>
        </w:rPr>
        <w:t>،</w:t>
      </w:r>
      <w:r w:rsidRPr="005F78F7">
        <w:rPr>
          <w:rFonts w:ascii="Traditional Arabic" w:cs="KFGQPC Uthman Taha Naskh" w:hint="eastAsia"/>
          <w:b/>
          <w:bCs/>
          <w:color w:val="1F497D"/>
          <w:sz w:val="32"/>
          <w:szCs w:val="32"/>
          <w:rtl/>
        </w:rPr>
        <w:t xml:space="preserve"> وَغَ</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ائِبِنَا</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وَصَغِ</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يرِنَا</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وَكَبِ</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يرِنَا</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وَذَكَرِنَا</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وَأُنْثَانَ</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اللَّهُ</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أَحْيَيْتَهُ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مِنَّا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فَأَحْ</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يِهِ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 الإِسْ</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لا</w:t>
      </w:r>
      <w:r w:rsidRPr="005F78F7">
        <w:rPr>
          <w:rFonts w:ascii="Traditional Arabic" w:cs="KFGQPC Uthman Taha Naskh" w:hint="cs"/>
          <w:b/>
          <w:bCs/>
          <w:color w:val="1F497D"/>
          <w:sz w:val="32"/>
          <w:szCs w:val="32"/>
          <w:rtl/>
        </w:rPr>
        <w:t>َ</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تَوَفَّيْتَهُ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مِنَّ</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فَتَوَفَّهُ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ى الإِي</w:t>
      </w:r>
      <w:r w:rsidRPr="005F78F7">
        <w:rPr>
          <w:rFonts w:ascii="Traditional Arabic" w:cs="KFGQPC Uthman Taha Naskh" w:hint="cs"/>
          <w:b/>
          <w:bCs/>
          <w:color w:val="1F497D"/>
          <w:sz w:val="32"/>
          <w:szCs w:val="32"/>
          <w:rtl/>
        </w:rPr>
        <w:t>ْ</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انِ</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lang w:val="vi-VN"/>
        </w:rPr>
      </w:pPr>
      <w:r w:rsidRPr="00487086">
        <w:rPr>
          <w:lang w:val="vi-VN"/>
        </w:rPr>
        <w:t>(</w:t>
      </w:r>
      <w:r w:rsidRPr="00203AA4">
        <w:rPr>
          <w:lang w:val="vi-VN"/>
        </w:rPr>
        <w:t>(</w:t>
      </w:r>
      <w:r w:rsidRPr="005E01A1">
        <w:rPr>
          <w:color w:val="1F497D"/>
          <w:lang w:val="vi-VN"/>
        </w:rPr>
        <w:t>Ol lo hum magh fir li hay yi naa, wa may yi ti naa, wa shaa hi di naa, wa gho i bi naa, wa so ghi ri naa, wa ka bi ri naa, wa un tha naa. Ol lo hum ma manh ah yay ta hu min naa fa ah yi hi a’ lal is lam, wa manh ta waf fay ta hu min naa fa ta waf fa hu a’ lal i man</w:t>
      </w:r>
      <w:r w:rsidRPr="00203AA4">
        <w:rPr>
          <w:lang w:val="vi-VN"/>
        </w:rPr>
        <w:t>)</w:t>
      </w:r>
      <w:r>
        <w:rPr>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270"/>
      </w:r>
      <w:r w:rsidRPr="00B76AF7">
        <w:rPr>
          <w:rFonts w:ascii="Rockwell Extra Bold" w:hAnsi="Rockwell Extra Bold" w:cs="Traditional Arabic"/>
          <w:color w:val="C00000"/>
          <w:vertAlign w:val="superscript"/>
        </w:rPr>
        <w:t>)</w:t>
      </w:r>
      <w:r>
        <w:rPr>
          <w:lang w:val="vi-VN"/>
        </w:rPr>
        <w:t xml:space="preserve"> </w:t>
      </w:r>
    </w:p>
    <w:p w:rsidR="002D3C1B" w:rsidRPr="00203AA4" w:rsidRDefault="002D3C1B" w:rsidP="002D3C1B">
      <w:pPr>
        <w:bidi w:val="0"/>
        <w:spacing w:before="120" w:after="0" w:line="240" w:lineRule="auto"/>
        <w:ind w:firstLine="720"/>
        <w:jc w:val="both"/>
        <w:rPr>
          <w:rFonts w:ascii="Arial" w:hAnsi="Arial" w:cs="KFGQPC Uthman Taha Naskh"/>
          <w:color w:val="1F497D"/>
          <w:sz w:val="30"/>
          <w:szCs w:val="30"/>
          <w:rtl/>
          <w:lang w:val="vi-VN"/>
        </w:rPr>
      </w:pPr>
      <w:r>
        <w:rPr>
          <w:lang w:val="vi-VN"/>
        </w:rPr>
        <w:t xml:space="preserve">Và có thể cầu xin thêm: </w:t>
      </w:r>
    </w:p>
    <w:p w:rsidR="002D3C1B" w:rsidRPr="005F78F7" w:rsidRDefault="002D3C1B" w:rsidP="002D3C1B">
      <w:pPr>
        <w:spacing w:before="120" w:after="0" w:line="240" w:lineRule="auto"/>
        <w:jc w:val="both"/>
        <w:rPr>
          <w:rFonts w:cs="KFGQPC Uthman Taha Naskh"/>
          <w:b/>
          <w:bCs/>
          <w:sz w:val="30"/>
          <w:szCs w:val="30"/>
          <w:rtl/>
        </w:rPr>
      </w:pPr>
      <w:r w:rsidRPr="001424D9">
        <w:rPr>
          <w:rFonts w:ascii="KFGQPC Uthman Taha Naskh" w:hAnsi="KFGQPC Uthman Taha Naskh" w:cs="KFGQPC Uthman Taha Naskh" w:hint="cs"/>
          <w:b/>
          <w:bCs/>
          <w:color w:val="1F3864"/>
          <w:sz w:val="32"/>
          <w:szCs w:val="32"/>
          <w:rtl/>
        </w:rPr>
        <w:t>{</w:t>
      </w:r>
      <w:r w:rsidRPr="005F78F7">
        <w:rPr>
          <w:rFonts w:ascii="Traditional Arabic" w:cs="KFGQPC Uthman Taha Naskh" w:hint="eastAsia"/>
          <w:b/>
          <w:bCs/>
          <w:color w:val="1F497D"/>
          <w:sz w:val="32"/>
          <w:szCs w:val="32"/>
          <w:rtl/>
        </w:rPr>
        <w:t>اللَّهُ</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اغْفِرْ</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لَ</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وَارْحَ</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مْهُ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وَعَافِهِ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وَاعْفُ</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عَنْهُ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وَأَكْرِمْ</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نُزُلَهُ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وَوَسِّ</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عْ</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مُدْخَ</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لَهُ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وَاغْسِ</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لْهُ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بِالْمَاءِ</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وَالثَّلْجِ</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وَالْبَرَدِ</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وَنَقِّهِ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الْخَطَايَا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كَمَ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نَقَّيْتَ</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الثَّوْبَ</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الأَبْيَضَ</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الدَّنَسِ</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وَأَبْدِلْهُ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دَارًا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خَيْرًا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دَارِهِ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وَأَهْلا</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خَيْرًا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أَهْلِهِ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وَزَوْجًا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خَيْرًا</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زَوْجِهِ</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وَأَدْخِ</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لْهُ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الْجَ</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نَّةَ</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وَأَعِذْهُ</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مِ</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نْ</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عَذَابِ</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الْقَبْ</w:t>
      </w:r>
      <w:r w:rsidRPr="005F78F7">
        <w:rPr>
          <w:rFonts w:ascii="Traditional Arabic" w:cs="KFGQPC Uthman Taha Naskh" w:hint="cs"/>
          <w:b/>
          <w:bCs/>
          <w:color w:val="1F497D"/>
          <w:sz w:val="32"/>
          <w:szCs w:val="32"/>
          <w:rtl/>
        </w:rPr>
        <w:t>ـ</w:t>
      </w:r>
      <w:r w:rsidRPr="005F78F7">
        <w:rPr>
          <w:rFonts w:ascii="Traditional Arabic" w:cs="KFGQPC Uthman Taha Naskh" w:hint="eastAsia"/>
          <w:b/>
          <w:bCs/>
          <w:color w:val="1F497D"/>
          <w:sz w:val="32"/>
          <w:szCs w:val="32"/>
          <w:rtl/>
        </w:rPr>
        <w:t>رِ</w:t>
      </w:r>
      <w:r w:rsidRPr="005F78F7">
        <w:rPr>
          <w:rFonts w:ascii="Traditional Arabic" w:cs="KFGQPC Uthman Taha Naskh" w:hint="cs"/>
          <w:b/>
          <w:bCs/>
          <w:color w:val="1F497D"/>
          <w:sz w:val="32"/>
          <w:szCs w:val="32"/>
          <w:rtl/>
        </w:rPr>
        <w:t>،</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و</w:t>
      </w:r>
      <w:r w:rsidRPr="005F78F7">
        <w:rPr>
          <w:rFonts w:ascii="Traditional Arabic" w:cs="KFGQPC Uthman Taha Naskh" w:hint="cs"/>
          <w:b/>
          <w:bCs/>
          <w:color w:val="1F497D"/>
          <w:sz w:val="32"/>
          <w:szCs w:val="32"/>
          <w:rtl/>
        </w:rPr>
        <w:t>َ</w:t>
      </w:r>
      <w:r w:rsidRPr="005F78F7">
        <w:rPr>
          <w:rFonts w:ascii="Traditional Arabic" w:cs="KFGQPC Uthman Taha Naskh" w:hint="eastAsia"/>
          <w:b/>
          <w:bCs/>
          <w:color w:val="1F497D"/>
          <w:sz w:val="32"/>
          <w:szCs w:val="32"/>
          <w:rtl/>
        </w:rPr>
        <w:t>عَذَابِ</w:t>
      </w:r>
      <w:r w:rsidRPr="005F78F7">
        <w:rPr>
          <w:rFonts w:ascii="Traditional Arabic" w:cs="KFGQPC Uthman Taha Naskh"/>
          <w:b/>
          <w:bCs/>
          <w:color w:val="1F497D"/>
          <w:sz w:val="32"/>
          <w:szCs w:val="32"/>
          <w:rtl/>
        </w:rPr>
        <w:t xml:space="preserve"> </w:t>
      </w:r>
      <w:r w:rsidRPr="005F78F7">
        <w:rPr>
          <w:rFonts w:ascii="Traditional Arabic" w:cs="KFGQPC Uthman Taha Naskh" w:hint="eastAsia"/>
          <w:b/>
          <w:bCs/>
          <w:color w:val="1F497D"/>
          <w:sz w:val="32"/>
          <w:szCs w:val="32"/>
          <w:rtl/>
        </w:rPr>
        <w:t>النَّارِ</w:t>
      </w:r>
      <w:r w:rsidRPr="001424D9">
        <w:rPr>
          <w:rFonts w:ascii="KFGQPC Uthman Taha Naskh" w:hAnsi="KFGQPC Uthman Taha Naskh" w:cs="KFGQPC Uthman Taha Naskh" w:hint="cs"/>
          <w:b/>
          <w:bCs/>
          <w:color w:val="1F3864"/>
          <w:sz w:val="32"/>
          <w:szCs w:val="32"/>
          <w:rtl/>
        </w:rPr>
        <w:t>}</w:t>
      </w:r>
      <w:r w:rsidRPr="005F78F7">
        <w:rPr>
          <w:b/>
          <w:bCs/>
          <w:vertAlign w:val="superscript"/>
        </w:rPr>
        <w:t xml:space="preserve"> </w:t>
      </w:r>
    </w:p>
    <w:p w:rsidR="002D3C1B" w:rsidRDefault="002D3C1B" w:rsidP="002D3C1B">
      <w:pPr>
        <w:bidi w:val="0"/>
        <w:spacing w:before="120" w:after="0" w:line="240" w:lineRule="auto"/>
        <w:jc w:val="both"/>
        <w:rPr>
          <w:lang w:val="vi-VN"/>
        </w:rPr>
      </w:pPr>
      <w:r>
        <w:rPr>
          <w:lang w:val="vi-VN"/>
        </w:rPr>
        <w:t>((</w:t>
      </w:r>
      <w:r w:rsidRPr="005E01A1">
        <w:rPr>
          <w:color w:val="1F497D"/>
          <w:lang w:val="vi-VN"/>
        </w:rPr>
        <w:t>Ol lo hum magh fir la hu, war ham hu, wa a’ fi hi, wa’ fu a’n hu, wa ak rim nu zu la hu, wa was se’ mud kho la hu, wagh sil hu bil ma i, wath thal ji, wal ba rad, wa naq qi hi mi nal kho to ya ka ma naq qoi tath thaw bal ab ya dho ni nad da nas, wa ab dil hu da ron khoi ron min da ri hi, wa ah lan khoi ron min ah li hi, wa zaw jan khoi ron min zaw ji hi, wa ad khil hul jan nah, wa a i’z hu min a’ za bil qob ri, wa a’ za bil naar, waf sah la hu fi qab ri hi, wa naw war la hu fi hi</w:t>
      </w:r>
      <w:r>
        <w:rPr>
          <w:lang w:val="vi-VN"/>
        </w:rPr>
        <w:t>)</w:t>
      </w:r>
      <w:r w:rsidRPr="00487086">
        <w:rPr>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271"/>
      </w:r>
      <w:r w:rsidRPr="00B76AF7">
        <w:rPr>
          <w:rFonts w:ascii="Rockwell Extra Bold" w:hAnsi="Rockwell Extra Bold" w:cs="Traditional Arabic"/>
          <w:color w:val="C00000"/>
          <w:vertAlign w:val="superscript"/>
        </w:rPr>
        <w:t>)</w:t>
      </w:r>
      <w:r>
        <w:rPr>
          <w:lang w:val="vi-VN"/>
        </w:rPr>
        <w:t xml:space="preserve">  </w:t>
      </w:r>
    </w:p>
    <w:p w:rsidR="002D3C1B" w:rsidRDefault="002D3C1B" w:rsidP="002D3C1B">
      <w:pPr>
        <w:bidi w:val="0"/>
        <w:spacing w:before="120" w:after="0" w:line="240" w:lineRule="auto"/>
        <w:ind w:firstLine="720"/>
        <w:jc w:val="both"/>
        <w:rPr>
          <w:lang w:val="vi-VN"/>
        </w:rPr>
      </w:pPr>
      <w:r>
        <w:rPr>
          <w:lang w:val="vi-VN"/>
        </w:rPr>
        <w:t xml:space="preserve">Nếu thi hài là trẻ em thì cầu xin: </w:t>
      </w:r>
    </w:p>
    <w:p w:rsidR="002D3C1B" w:rsidRPr="00B32F53" w:rsidRDefault="002D3C1B" w:rsidP="002D3C1B">
      <w:pPr>
        <w:pStyle w:val="FootnoteText"/>
        <w:bidi/>
        <w:spacing w:before="120"/>
        <w:jc w:val="both"/>
        <w:rPr>
          <w:rFonts w:cs="Times New Roman"/>
          <w:b w:val="0"/>
          <w:bCs/>
          <w:sz w:val="26"/>
          <w:szCs w:val="26"/>
          <w:lang w:val="vi-VN"/>
        </w:rPr>
      </w:pPr>
      <w:r w:rsidRPr="001424D9">
        <w:rPr>
          <w:rFonts w:ascii="KFGQPC Uthman Taha Naskh" w:hAnsi="KFGQPC Uthman Taha Naskh" w:cs="KFGQPC Uthman Taha Naskh" w:hint="cs"/>
          <w:b w:val="0"/>
          <w:bCs/>
          <w:color w:val="1F3864"/>
          <w:sz w:val="32"/>
          <w:szCs w:val="32"/>
          <w:rtl/>
        </w:rPr>
        <w:t>{</w:t>
      </w:r>
      <w:r w:rsidRPr="00B32F53">
        <w:rPr>
          <w:rFonts w:ascii="Traditional Arabic" w:cs="KFGQPC Uthman Taha Naskh" w:hint="eastAsia"/>
          <w:b w:val="0"/>
          <w:bCs/>
          <w:color w:val="1F497D"/>
          <w:sz w:val="32"/>
          <w:szCs w:val="32"/>
          <w:rtl/>
        </w:rPr>
        <w:t>الل</w:t>
      </w:r>
      <w:r w:rsidRPr="00B32F53">
        <w:rPr>
          <w:rFonts w:ascii="Traditional Arabic" w:cs="KFGQPC Uthman Taha Naskh" w:hint="cs"/>
          <w:b w:val="0"/>
          <w:bCs/>
          <w:color w:val="1F497D"/>
          <w:sz w:val="32"/>
          <w:szCs w:val="32"/>
          <w:rtl/>
        </w:rPr>
        <w:t>َّ</w:t>
      </w:r>
      <w:r w:rsidRPr="00B32F53">
        <w:rPr>
          <w:rFonts w:ascii="Traditional Arabic" w:cs="KFGQPC Uthman Taha Naskh" w:hint="eastAsia"/>
          <w:b w:val="0"/>
          <w:bCs/>
          <w:color w:val="1F497D"/>
          <w:sz w:val="32"/>
          <w:szCs w:val="32"/>
          <w:rtl/>
        </w:rPr>
        <w:t>ه</w:t>
      </w:r>
      <w:r w:rsidRPr="00B32F53">
        <w:rPr>
          <w:rFonts w:ascii="Traditional Arabic" w:cs="KFGQPC Uthman Taha Naskh" w:hint="cs"/>
          <w:b w:val="0"/>
          <w:bCs/>
          <w:color w:val="1F497D"/>
          <w:sz w:val="32"/>
          <w:szCs w:val="32"/>
          <w:rtl/>
        </w:rPr>
        <w:t>ُ</w:t>
      </w:r>
      <w:r w:rsidRPr="00B32F53">
        <w:rPr>
          <w:rFonts w:ascii="Traditional Arabic" w:cs="KFGQPC Uthman Taha Naskh" w:hint="eastAsia"/>
          <w:b w:val="0"/>
          <w:bCs/>
          <w:color w:val="1F497D"/>
          <w:sz w:val="32"/>
          <w:szCs w:val="32"/>
          <w:rtl/>
        </w:rPr>
        <w:t>م</w:t>
      </w:r>
      <w:r w:rsidRPr="00B32F53">
        <w:rPr>
          <w:rFonts w:ascii="Traditional Arabic" w:cs="KFGQPC Uthman Taha Naskh" w:hint="cs"/>
          <w:b w:val="0"/>
          <w:bCs/>
          <w:color w:val="1F497D"/>
          <w:sz w:val="32"/>
          <w:szCs w:val="32"/>
          <w:rtl/>
        </w:rPr>
        <w:t>َّ اجْعَلْهُ سَلَفاً لِوَالِدَيْهِ وَفَرَطاً وَأَجْراً</w:t>
      </w:r>
      <w:r w:rsidRPr="001424D9">
        <w:rPr>
          <w:rFonts w:ascii="KFGQPC Uthman Taha Naskh" w:hAnsi="KFGQPC Uthman Taha Naskh" w:cs="KFGQPC Uthman Taha Naskh" w:hint="cs"/>
          <w:b w:val="0"/>
          <w:bCs/>
          <w:color w:val="1F3864"/>
          <w:sz w:val="32"/>
          <w:szCs w:val="32"/>
          <w:rtl/>
        </w:rPr>
        <w:t>}</w:t>
      </w:r>
    </w:p>
    <w:p w:rsidR="002D3C1B" w:rsidRDefault="002D3C1B" w:rsidP="002D3C1B">
      <w:pPr>
        <w:bidi w:val="0"/>
        <w:spacing w:before="120" w:after="0" w:line="240" w:lineRule="auto"/>
        <w:jc w:val="both"/>
        <w:rPr>
          <w:lang w:val="vi-VN"/>
        </w:rPr>
      </w:pPr>
      <w:r>
        <w:rPr>
          <w:lang w:val="vi-VN"/>
        </w:rPr>
        <w:t>(</w:t>
      </w:r>
      <w:r w:rsidRPr="00182727">
        <w:rPr>
          <w:lang w:val="vi-VN"/>
        </w:rPr>
        <w:t>(</w:t>
      </w:r>
      <w:r w:rsidRPr="005E01A1">
        <w:rPr>
          <w:color w:val="1F497D"/>
          <w:lang w:val="vi-VN"/>
        </w:rPr>
        <w:t xml:space="preserve">Ol lo hum maj a’l hu sa la fan li wa li day hi, wa fa ro ton wa </w:t>
      </w:r>
      <w:r>
        <w:rPr>
          <w:color w:val="1F497D"/>
          <w:lang w:val="vi-VN"/>
        </w:rPr>
        <w:t>aj ro</w:t>
      </w:r>
      <w:r>
        <w:rPr>
          <w:lang w:val="vi-VN"/>
        </w:rPr>
        <w:t>)</w:t>
      </w:r>
      <w:r w:rsidRPr="00182727">
        <w:rPr>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272"/>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Pr="00A25A58" w:rsidRDefault="002D3C1B" w:rsidP="002D3C1B">
      <w:pPr>
        <w:bidi w:val="0"/>
        <w:spacing w:before="120" w:after="0" w:line="240" w:lineRule="auto"/>
        <w:ind w:firstLine="720"/>
        <w:jc w:val="both"/>
        <w:rPr>
          <w:rFonts w:ascii="Arial" w:hAnsi="Arial" w:cstheme="majorBidi"/>
          <w:b/>
          <w:bCs/>
          <w:color w:val="002060"/>
          <w:sz w:val="40"/>
          <w:szCs w:val="40"/>
          <w:lang w:val="vi-VN"/>
        </w:rPr>
      </w:pPr>
      <w:r>
        <w:rPr>
          <w:lang w:val="vi-VN"/>
        </w:rPr>
        <w:t xml:space="preserve">- Tiếp tục Takbeer thứ tư thì chờ một tí hoặc có thể cầu xin câu: </w:t>
      </w:r>
      <w:r w:rsidRPr="001424D9">
        <w:rPr>
          <w:rFonts w:ascii="KFGQPC Uthman Taha Naskh" w:hAnsi="KFGQPC Uthman Taha Naskh" w:cs="KFGQPC Uthman Taha Naskh" w:hint="cs"/>
          <w:b/>
          <w:bCs/>
          <w:color w:val="1F3864"/>
          <w:sz w:val="32"/>
          <w:szCs w:val="32"/>
          <w:rtl/>
        </w:rPr>
        <w:t>{</w:t>
      </w:r>
      <w:r w:rsidRPr="00B32F53">
        <w:rPr>
          <w:rFonts w:ascii="Traditional Arabic" w:cs="KFGQPC Uthman Taha Naskh" w:hint="eastAsia"/>
          <w:b/>
          <w:bCs/>
          <w:color w:val="1F497D"/>
          <w:sz w:val="32"/>
          <w:szCs w:val="32"/>
          <w:rtl/>
        </w:rPr>
        <w:t>اللَّهُ</w:t>
      </w:r>
      <w:r w:rsidRPr="00B32F53">
        <w:rPr>
          <w:rFonts w:ascii="Traditional Arabic" w:cs="KFGQPC Uthman Taha Naskh" w:hint="cs"/>
          <w:b/>
          <w:bCs/>
          <w:color w:val="1F497D"/>
          <w:sz w:val="32"/>
          <w:szCs w:val="32"/>
          <w:rtl/>
        </w:rPr>
        <w:t>ـ</w:t>
      </w:r>
      <w:r w:rsidRPr="00B32F53">
        <w:rPr>
          <w:rFonts w:ascii="Traditional Arabic" w:cs="KFGQPC Uthman Taha Naskh" w:hint="eastAsia"/>
          <w:b/>
          <w:bCs/>
          <w:color w:val="1F497D"/>
          <w:sz w:val="32"/>
          <w:szCs w:val="32"/>
          <w:rtl/>
        </w:rPr>
        <w:t>مَّ</w:t>
      </w:r>
      <w:r w:rsidRPr="00B32F53">
        <w:rPr>
          <w:rFonts w:ascii="Traditional Arabic" w:cs="KFGQPC Uthman Taha Naskh"/>
          <w:b/>
          <w:bCs/>
          <w:color w:val="1F497D"/>
          <w:sz w:val="32"/>
          <w:szCs w:val="32"/>
          <w:rtl/>
        </w:rPr>
        <w:t xml:space="preserve"> </w:t>
      </w:r>
      <w:r w:rsidRPr="00B32F53">
        <w:rPr>
          <w:rFonts w:ascii="Traditional Arabic" w:cs="KFGQPC Uthman Taha Naskh" w:hint="eastAsia"/>
          <w:b/>
          <w:bCs/>
          <w:color w:val="1F497D"/>
          <w:sz w:val="32"/>
          <w:szCs w:val="32"/>
          <w:rtl/>
        </w:rPr>
        <w:t>لا</w:t>
      </w:r>
      <w:r w:rsidRPr="00B32F53">
        <w:rPr>
          <w:rFonts w:ascii="Traditional Arabic" w:cs="KFGQPC Uthman Taha Naskh" w:hint="cs"/>
          <w:b/>
          <w:bCs/>
          <w:color w:val="1F497D"/>
          <w:sz w:val="32"/>
          <w:szCs w:val="32"/>
          <w:rtl/>
        </w:rPr>
        <w:t>َ</w:t>
      </w:r>
      <w:r w:rsidRPr="00B32F53">
        <w:rPr>
          <w:rFonts w:ascii="Traditional Arabic" w:cs="KFGQPC Uthman Taha Naskh"/>
          <w:b/>
          <w:bCs/>
          <w:color w:val="1F497D"/>
          <w:sz w:val="32"/>
          <w:szCs w:val="32"/>
          <w:rtl/>
        </w:rPr>
        <w:t xml:space="preserve"> </w:t>
      </w:r>
      <w:r w:rsidRPr="00B32F53">
        <w:rPr>
          <w:rFonts w:ascii="Traditional Arabic" w:cs="KFGQPC Uthman Taha Naskh" w:hint="eastAsia"/>
          <w:b/>
          <w:bCs/>
          <w:color w:val="1F497D"/>
          <w:sz w:val="32"/>
          <w:szCs w:val="32"/>
          <w:rtl/>
        </w:rPr>
        <w:t>تَحْ</w:t>
      </w:r>
      <w:r w:rsidRPr="00B32F53">
        <w:rPr>
          <w:rFonts w:ascii="Traditional Arabic" w:cs="KFGQPC Uthman Taha Naskh" w:hint="cs"/>
          <w:b/>
          <w:bCs/>
          <w:color w:val="1F497D"/>
          <w:sz w:val="32"/>
          <w:szCs w:val="32"/>
          <w:rtl/>
        </w:rPr>
        <w:t>ـ</w:t>
      </w:r>
      <w:r w:rsidRPr="00B32F53">
        <w:rPr>
          <w:rFonts w:ascii="Traditional Arabic" w:cs="KFGQPC Uthman Taha Naskh" w:hint="eastAsia"/>
          <w:b/>
          <w:bCs/>
          <w:color w:val="1F497D"/>
          <w:sz w:val="32"/>
          <w:szCs w:val="32"/>
          <w:rtl/>
        </w:rPr>
        <w:t>رِمْنَا</w:t>
      </w:r>
      <w:r w:rsidRPr="00B32F53">
        <w:rPr>
          <w:rFonts w:ascii="Traditional Arabic" w:cs="KFGQPC Uthman Taha Naskh"/>
          <w:b/>
          <w:bCs/>
          <w:color w:val="1F497D"/>
          <w:sz w:val="32"/>
          <w:szCs w:val="32"/>
          <w:rtl/>
        </w:rPr>
        <w:t xml:space="preserve"> </w:t>
      </w:r>
      <w:r w:rsidRPr="00B32F53">
        <w:rPr>
          <w:rFonts w:ascii="Traditional Arabic" w:cs="KFGQPC Uthman Taha Naskh" w:hint="eastAsia"/>
          <w:b/>
          <w:bCs/>
          <w:color w:val="1F497D"/>
          <w:sz w:val="32"/>
          <w:szCs w:val="32"/>
          <w:rtl/>
        </w:rPr>
        <w:t>أَجْ</w:t>
      </w:r>
      <w:r w:rsidRPr="00B32F53">
        <w:rPr>
          <w:rFonts w:ascii="Traditional Arabic" w:cs="KFGQPC Uthman Taha Naskh" w:hint="cs"/>
          <w:b/>
          <w:bCs/>
          <w:color w:val="1F497D"/>
          <w:sz w:val="32"/>
          <w:szCs w:val="32"/>
          <w:rtl/>
        </w:rPr>
        <w:t>ـ</w:t>
      </w:r>
      <w:r w:rsidRPr="00B32F53">
        <w:rPr>
          <w:rFonts w:ascii="Traditional Arabic" w:cs="KFGQPC Uthman Taha Naskh" w:hint="eastAsia"/>
          <w:b/>
          <w:bCs/>
          <w:color w:val="1F497D"/>
          <w:sz w:val="32"/>
          <w:szCs w:val="32"/>
          <w:rtl/>
        </w:rPr>
        <w:t>رَهُ</w:t>
      </w:r>
      <w:r w:rsidRPr="00B32F53">
        <w:rPr>
          <w:rFonts w:ascii="Traditional Arabic" w:cs="KFGQPC Uthman Taha Naskh" w:hint="cs"/>
          <w:b/>
          <w:bCs/>
          <w:color w:val="1F497D"/>
          <w:sz w:val="32"/>
          <w:szCs w:val="32"/>
          <w:rtl/>
        </w:rPr>
        <w:t>،</w:t>
      </w:r>
      <w:r w:rsidRPr="00B32F53">
        <w:rPr>
          <w:rFonts w:ascii="Traditional Arabic" w:cs="KFGQPC Uthman Taha Naskh"/>
          <w:b/>
          <w:bCs/>
          <w:color w:val="1F497D"/>
          <w:sz w:val="32"/>
          <w:szCs w:val="32"/>
          <w:rtl/>
        </w:rPr>
        <w:t xml:space="preserve"> </w:t>
      </w:r>
      <w:r w:rsidRPr="00B32F53">
        <w:rPr>
          <w:rFonts w:ascii="Traditional Arabic" w:cs="KFGQPC Uthman Taha Naskh" w:hint="eastAsia"/>
          <w:b/>
          <w:bCs/>
          <w:color w:val="1F497D"/>
          <w:sz w:val="32"/>
          <w:szCs w:val="32"/>
          <w:rtl/>
        </w:rPr>
        <w:t>وَلا</w:t>
      </w:r>
      <w:r w:rsidRPr="00B32F53">
        <w:rPr>
          <w:rFonts w:ascii="Traditional Arabic" w:cs="KFGQPC Uthman Taha Naskh" w:hint="cs"/>
          <w:b/>
          <w:bCs/>
          <w:color w:val="1F497D"/>
          <w:sz w:val="32"/>
          <w:szCs w:val="32"/>
          <w:rtl/>
        </w:rPr>
        <w:t>َ</w:t>
      </w:r>
      <w:r w:rsidRPr="00B32F53">
        <w:rPr>
          <w:rFonts w:ascii="Traditional Arabic" w:cs="KFGQPC Uthman Taha Naskh"/>
          <w:b/>
          <w:bCs/>
          <w:color w:val="1F497D"/>
          <w:sz w:val="32"/>
          <w:szCs w:val="32"/>
          <w:rtl/>
        </w:rPr>
        <w:t xml:space="preserve"> </w:t>
      </w:r>
      <w:r w:rsidRPr="00B32F53">
        <w:rPr>
          <w:rFonts w:ascii="Traditional Arabic" w:cs="KFGQPC Uthman Taha Naskh" w:hint="eastAsia"/>
          <w:b/>
          <w:bCs/>
          <w:color w:val="1F497D"/>
          <w:sz w:val="32"/>
          <w:szCs w:val="32"/>
          <w:rtl/>
        </w:rPr>
        <w:t>ت</w:t>
      </w:r>
      <w:r w:rsidRPr="00B32F53">
        <w:rPr>
          <w:rFonts w:ascii="Traditional Arabic" w:cs="KFGQPC Uthman Taha Naskh" w:hint="cs"/>
          <w:b/>
          <w:bCs/>
          <w:color w:val="1F497D"/>
          <w:sz w:val="32"/>
          <w:szCs w:val="32"/>
          <w:rtl/>
        </w:rPr>
        <w:t>َفْتِ</w:t>
      </w:r>
      <w:r w:rsidRPr="00B32F53">
        <w:rPr>
          <w:rFonts w:ascii="Traditional Arabic" w:cs="KFGQPC Uthman Taha Naskh" w:hint="eastAsia"/>
          <w:b/>
          <w:bCs/>
          <w:color w:val="1F497D"/>
          <w:sz w:val="32"/>
          <w:szCs w:val="32"/>
          <w:rtl/>
        </w:rPr>
        <w:t>ن</w:t>
      </w:r>
      <w:r w:rsidRPr="00B32F53">
        <w:rPr>
          <w:rFonts w:ascii="Traditional Arabic" w:cs="KFGQPC Uthman Taha Naskh" w:hint="cs"/>
          <w:b/>
          <w:bCs/>
          <w:color w:val="1F497D"/>
          <w:sz w:val="32"/>
          <w:szCs w:val="32"/>
          <w:rtl/>
        </w:rPr>
        <w:t>َّ</w:t>
      </w:r>
      <w:r w:rsidRPr="00B32F53">
        <w:rPr>
          <w:rFonts w:ascii="Traditional Arabic" w:cs="KFGQPC Uthman Taha Naskh" w:hint="eastAsia"/>
          <w:b/>
          <w:bCs/>
          <w:color w:val="1F497D"/>
          <w:sz w:val="32"/>
          <w:szCs w:val="32"/>
          <w:rtl/>
        </w:rPr>
        <w:t>ا</w:t>
      </w:r>
      <w:r w:rsidRPr="00B32F53">
        <w:rPr>
          <w:rFonts w:ascii="Traditional Arabic" w:cs="KFGQPC Uthman Taha Naskh"/>
          <w:b/>
          <w:bCs/>
          <w:color w:val="1F497D"/>
          <w:sz w:val="32"/>
          <w:szCs w:val="32"/>
          <w:rtl/>
        </w:rPr>
        <w:t xml:space="preserve"> </w:t>
      </w:r>
      <w:r w:rsidRPr="00B32F53">
        <w:rPr>
          <w:rFonts w:ascii="Traditional Arabic" w:cs="KFGQPC Uthman Taha Naskh" w:hint="eastAsia"/>
          <w:b/>
          <w:bCs/>
          <w:color w:val="1F497D"/>
          <w:sz w:val="32"/>
          <w:szCs w:val="32"/>
          <w:rtl/>
        </w:rPr>
        <w:t>بَعْ</w:t>
      </w:r>
      <w:r w:rsidRPr="00B32F53">
        <w:rPr>
          <w:rFonts w:ascii="Traditional Arabic" w:cs="KFGQPC Uthman Taha Naskh" w:hint="cs"/>
          <w:b/>
          <w:bCs/>
          <w:color w:val="1F497D"/>
          <w:sz w:val="32"/>
          <w:szCs w:val="32"/>
          <w:rtl/>
        </w:rPr>
        <w:t>ـ</w:t>
      </w:r>
      <w:r w:rsidRPr="00B32F53">
        <w:rPr>
          <w:rFonts w:ascii="Traditional Arabic" w:cs="KFGQPC Uthman Taha Naskh" w:hint="eastAsia"/>
          <w:b/>
          <w:bCs/>
          <w:color w:val="1F497D"/>
          <w:sz w:val="32"/>
          <w:szCs w:val="32"/>
          <w:rtl/>
        </w:rPr>
        <w:t>دَهُ</w:t>
      </w:r>
      <w:r w:rsidRPr="001424D9">
        <w:rPr>
          <w:rFonts w:ascii="KFGQPC Uthman Taha Naskh" w:hAnsi="KFGQPC Uthman Taha Naskh" w:cs="KFGQPC Uthman Taha Naskh" w:hint="cs"/>
          <w:b/>
          <w:bCs/>
          <w:color w:val="1F3864"/>
          <w:sz w:val="32"/>
          <w:szCs w:val="32"/>
          <w:rtl/>
        </w:rPr>
        <w:t>}</w:t>
      </w:r>
      <w:r>
        <w:rPr>
          <w:rFonts w:ascii="Arial" w:hAnsi="Arial" w:cs="KFGQPC Uthman Taha Naskh"/>
          <w:lang w:val="vi-VN"/>
        </w:rPr>
        <w:t xml:space="preserve"> </w:t>
      </w:r>
      <w:r>
        <w:rPr>
          <w:lang w:val="vi-VN"/>
        </w:rPr>
        <w:t>((</w:t>
      </w:r>
      <w:r w:rsidRPr="00A25A58">
        <w:rPr>
          <w:color w:val="1F497D"/>
          <w:lang w:val="vi-VN"/>
        </w:rPr>
        <w:t>Ol lo hum ma la</w:t>
      </w:r>
      <w:r>
        <w:rPr>
          <w:color w:val="1F497D"/>
          <w:lang w:val="vi-VN"/>
        </w:rPr>
        <w:t>a</w:t>
      </w:r>
      <w:r w:rsidRPr="00A25A58">
        <w:rPr>
          <w:color w:val="1F497D"/>
          <w:lang w:val="vi-VN"/>
        </w:rPr>
        <w:t xml:space="preserve"> tah rim n</w:t>
      </w:r>
      <w:r>
        <w:rPr>
          <w:color w:val="1F497D"/>
          <w:lang w:val="vi-VN"/>
        </w:rPr>
        <w:t>a</w:t>
      </w:r>
      <w:r w:rsidRPr="00A25A58">
        <w:rPr>
          <w:color w:val="1F497D"/>
          <w:lang w:val="vi-VN"/>
        </w:rPr>
        <w:t>a aj ra hu, wa la ta</w:t>
      </w:r>
      <w:r>
        <w:rPr>
          <w:color w:val="1F497D"/>
          <w:lang w:val="vi-VN"/>
        </w:rPr>
        <w:t>f</w:t>
      </w:r>
      <w:r w:rsidRPr="00A25A58">
        <w:rPr>
          <w:color w:val="1F497D"/>
          <w:lang w:val="vi-VN"/>
        </w:rPr>
        <w:t xml:space="preserve"> </w:t>
      </w:r>
      <w:r>
        <w:rPr>
          <w:color w:val="1F497D"/>
          <w:lang w:val="vi-VN"/>
        </w:rPr>
        <w:t>tin na</w:t>
      </w:r>
      <w:r w:rsidRPr="00A25A58">
        <w:rPr>
          <w:color w:val="1F497D"/>
          <w:lang w:val="vi-VN"/>
        </w:rPr>
        <w:t>a ba’ da hu</w:t>
      </w:r>
      <w:r>
        <w:rPr>
          <w:lang w:val="vi-VN"/>
        </w:rPr>
        <w:t>)</w:t>
      </w:r>
      <w:r w:rsidRPr="00A25A58">
        <w:rPr>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273"/>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lang w:val="vi-VN"/>
        </w:rPr>
      </w:pPr>
      <w:r>
        <w:rPr>
          <w:lang w:val="vi-VN"/>
        </w:rPr>
        <w:t>- Rồi chào Salam một lần duy nhất bên phải hoặc có thể Salam luôn bên trái.</w:t>
      </w:r>
    </w:p>
    <w:p w:rsidR="002D3C1B" w:rsidRDefault="002D3C1B" w:rsidP="002D3C1B">
      <w:pPr>
        <w:bidi w:val="0"/>
        <w:spacing w:before="120" w:after="0" w:line="240" w:lineRule="auto"/>
        <w:ind w:firstLine="720"/>
        <w:jc w:val="both"/>
        <w:rPr>
          <w:lang w:val="vi-VN"/>
        </w:rPr>
      </w:pPr>
      <w:r>
        <w:rPr>
          <w:lang w:val="vi-VN"/>
        </w:rPr>
        <w:t>+ Trường hợp ai vào Salah trể hơn Imam thì sau khi Imam chào Salam thì hành lễ tiếp số Takbeer còn lại.</w:t>
      </w:r>
    </w:p>
    <w:p w:rsidR="002D3C1B" w:rsidRDefault="002D3C1B" w:rsidP="002D3C1B">
      <w:pPr>
        <w:bidi w:val="0"/>
        <w:spacing w:before="120" w:after="0" w:line="240" w:lineRule="auto"/>
        <w:ind w:firstLine="720"/>
        <w:jc w:val="both"/>
        <w:rPr>
          <w:lang w:val="vi-VN"/>
        </w:rPr>
      </w:pPr>
      <w:r>
        <w:rPr>
          <w:lang w:val="vi-VN"/>
        </w:rPr>
        <w:t xml:space="preserve">+ Trường hợp ai không kịp hành lễ Salah cùng với tập thể thì được phép hành lễ tại mộ, bởi Nabi </w:t>
      </w:r>
      <w:r w:rsidRPr="0032013A">
        <w:rPr>
          <w:rFonts w:asciiTheme="majorBidi" w:hAnsiTheme="majorBidi" w:cs="Arial Unicode MS"/>
          <w:color w:val="C00000"/>
          <w:rtl/>
          <w:lang w:val="vi-VN"/>
        </w:rPr>
        <w:t>ﷺ</w:t>
      </w:r>
      <w:r>
        <w:rPr>
          <w:lang w:val="vi-VN"/>
        </w:rPr>
        <w:t xml:space="preserve"> đã hành lễ Salah tại mộ cho nữ tạp vụ Masjid.</w:t>
      </w:r>
    </w:p>
    <w:p w:rsidR="002D3C1B" w:rsidRDefault="002D3C1B" w:rsidP="002D3C1B">
      <w:pPr>
        <w:bidi w:val="0"/>
        <w:spacing w:before="120" w:after="0" w:line="240" w:lineRule="auto"/>
        <w:ind w:firstLine="720"/>
        <w:jc w:val="both"/>
        <w:rPr>
          <w:lang w:val="vi-VN"/>
        </w:rPr>
      </w:pPr>
      <w:r>
        <w:rPr>
          <w:lang w:val="vi-VN"/>
        </w:rPr>
        <w:t>+ Được phép hành lễ Salah vắng mặt (tức thi hài ở một nơi và người hành lễ Salah ở một nơi khác) khi nhận được tin người đó qua đời, thậm chí có trể cả tháng hoặc nhiều hơn.</w:t>
      </w:r>
    </w:p>
    <w:p w:rsidR="002D3C1B" w:rsidRDefault="002D3C1B" w:rsidP="002D3C1B">
      <w:pPr>
        <w:bidi w:val="0"/>
        <w:spacing w:before="120" w:after="0" w:line="240" w:lineRule="auto"/>
        <w:ind w:firstLine="720"/>
        <w:jc w:val="both"/>
        <w:rPr>
          <w:rFonts w:asciiTheme="majorBidi" w:hAnsiTheme="majorBidi" w:cs="Arial Unicode MS"/>
          <w:color w:val="C00000"/>
          <w:lang w:val="vi-VN"/>
        </w:rPr>
      </w:pPr>
      <w:r>
        <w:rPr>
          <w:lang w:val="vi-VN"/>
        </w:rPr>
        <w:t>+ Trường hợp sẩy thai khi bào thai đã tròn bốn tháng trở lênh thì hành lễ Salah, còn dưới bốn tháng thì không hành lễ Salah.</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052870">
        <w:rPr>
          <w:rFonts w:asciiTheme="majorBidi" w:hAnsiTheme="majorBidi" w:cstheme="majorBidi"/>
          <w:b/>
          <w:bCs/>
          <w:color w:val="002060"/>
          <w:u w:val="single"/>
          <w:lang w:val="vi-VN"/>
        </w:rPr>
        <w:t>Chủ đề thứ bảy</w:t>
      </w:r>
      <w:r w:rsidRPr="00052870">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FB44EA">
        <w:rPr>
          <w:rFonts w:asciiTheme="majorBidi" w:hAnsiTheme="majorBidi" w:cstheme="majorBidi"/>
          <w:b/>
          <w:bCs/>
          <w:lang w:val="vi-VN"/>
        </w:rPr>
        <w:t>Về</w:t>
      </w:r>
      <w:r>
        <w:rPr>
          <w:rFonts w:asciiTheme="majorBidi" w:hAnsiTheme="majorBidi" w:cstheme="majorBidi"/>
          <w:b/>
          <w:bCs/>
          <w:lang w:val="vi-VN"/>
        </w:rPr>
        <w:t xml:space="preserve"> khiên thi hài và cách thức bước đi.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là thi hài được khiên trên vai nhằm một đích những người khác nhìn thấy mà tự nhắc bản thân mình rằng mình sẽ có ngày giống như vậy, có thế sẽ quan tâm nhiều hơn nữa bổn phận hành đạo.</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nên đi theo người chết đến nơi an nghĩ cuối cùng,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động viên bằng câu:</w:t>
      </w:r>
    </w:p>
    <w:p w:rsidR="002D3C1B" w:rsidRPr="00344ADC"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344ADC">
        <w:rPr>
          <w:rFonts w:ascii="Traditional Arabic" w:cs="KFGQPC Uthman Taha Naskh" w:hint="eastAsia"/>
          <w:b/>
          <w:bCs/>
          <w:color w:val="1F497D"/>
          <w:sz w:val="32"/>
          <w:szCs w:val="32"/>
          <w:rtl/>
        </w:rPr>
        <w:t>مَنْ</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شَهِدَ</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الْجَنَازَةَ</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حَتَّى</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يُصَلِّ</w:t>
      </w:r>
      <w:r w:rsidRPr="00344ADC">
        <w:rPr>
          <w:rFonts w:ascii="Traditional Arabic" w:cs="KFGQPC Uthman Taha Naskh" w:hint="cs"/>
          <w:b/>
          <w:bCs/>
          <w:color w:val="1F497D"/>
          <w:sz w:val="32"/>
          <w:szCs w:val="32"/>
          <w:rtl/>
        </w:rPr>
        <w:t>يَ</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عَلَيْهَا</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فَلَهُ</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قِيرَاطٌ،</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وَمَنْ</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شَهِدَ</w:t>
      </w:r>
      <w:r w:rsidRPr="00344ADC">
        <w:rPr>
          <w:rFonts w:ascii="Traditional Arabic" w:cs="KFGQPC Uthman Taha Naskh" w:hint="cs"/>
          <w:b/>
          <w:bCs/>
          <w:color w:val="1F497D"/>
          <w:sz w:val="32"/>
          <w:szCs w:val="32"/>
          <w:rtl/>
        </w:rPr>
        <w:t>هَا</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حَتَّى</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تُدْفَنَ</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كَانَ</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لَهُ</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قِيرَاطَانِ</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Ai tham dự hành lễ Salah cho người chết thì y được ân phước của một Qiraat và ai tham gia chờ đợi chôn cất xong thi hài thì được ân phước của một Qiraat nữa.</w:t>
      </w:r>
      <w:r>
        <w:rPr>
          <w:rFonts w:asciiTheme="majorBidi" w:hAnsiTheme="majorBidi" w:cstheme="majorBidi"/>
          <w:color w:val="C00000"/>
          <w:lang w:val="vi-VN"/>
        </w:rPr>
        <w:t>”</w:t>
      </w:r>
      <w:r w:rsidRPr="00264954">
        <w:rPr>
          <w:rFonts w:asciiTheme="majorBidi" w:hAnsiTheme="majorBidi" w:cstheme="majorBidi"/>
          <w:lang w:val="vi-VN"/>
        </w:rPr>
        <w:t xml:space="preserve"> Mọi người hỏi:</w:t>
      </w:r>
      <w:r>
        <w:rPr>
          <w:rFonts w:asciiTheme="majorBidi" w:hAnsiTheme="majorBidi" w:cstheme="majorBidi"/>
          <w:lang w:val="vi-VN"/>
        </w:rPr>
        <w:t xml:space="preserve"> Qiraat là gì, thưa Rasul của Allah ?</w:t>
      </w:r>
      <w:r w:rsidRPr="00264954">
        <w:rPr>
          <w:rFonts w:asciiTheme="majorBidi" w:hAnsiTheme="majorBidi" w:cstheme="majorBidi"/>
          <w:lang w:val="vi-VN"/>
        </w:rPr>
        <w:t xml:space="preserve"> </w:t>
      </w:r>
      <w:r>
        <w:rPr>
          <w:rFonts w:asciiTheme="majorBidi" w:hAnsiTheme="majorBidi" w:cstheme="majorBidi"/>
          <w:lang w:val="vi-VN"/>
        </w:rPr>
        <w:t xml:space="preserve"> Người đáp: </w:t>
      </w:r>
      <w:r w:rsidRPr="001424D9">
        <w:rPr>
          <w:rFonts w:ascii="KFGQPC Uthman Taha Naskh" w:hAnsi="KFGQPC Uthman Taha Naskh" w:cs="KFGQPC Uthman Taha Naskh" w:hint="cs"/>
          <w:b/>
          <w:bCs/>
          <w:color w:val="1F3864"/>
          <w:sz w:val="32"/>
          <w:szCs w:val="32"/>
          <w:rtl/>
        </w:rPr>
        <w:t>{</w:t>
      </w:r>
      <w:r w:rsidRPr="00344ADC">
        <w:rPr>
          <w:rFonts w:ascii="Traditional Arabic" w:cs="KFGQPC Uthman Taha Naskh" w:hint="eastAsia"/>
          <w:b/>
          <w:bCs/>
          <w:color w:val="1F497D"/>
          <w:sz w:val="32"/>
          <w:szCs w:val="32"/>
          <w:rtl/>
        </w:rPr>
        <w:t>مِثْلُ</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الْجَبَلَيْنِ</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الْعَظِيمَيْنِ</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Là hai ngọn núi vĩ đại.</w:t>
      </w:r>
      <w:r>
        <w:rPr>
          <w:rFonts w:asciiTheme="majorBidi" w:hAnsiTheme="majorBidi" w:cstheme="majorBidi"/>
          <w:color w:val="C00000"/>
          <w:lang w:val="vi-VN"/>
        </w:rPr>
        <w:t>”</w:t>
      </w:r>
      <w:r w:rsidRPr="00B76AF7">
        <w:rPr>
          <w:rFonts w:ascii="Rockwell Extra Bold" w:hAnsi="Rockwell Extra Bold" w:cs="Traditional Arabic"/>
          <w:color w:val="C00000"/>
          <w:vertAlign w:val="superscript"/>
        </w:rPr>
        <w:t>(</w:t>
      </w:r>
      <w:r w:rsidRPr="00B76AF7">
        <w:rPr>
          <w:rStyle w:val="FootnoteReference"/>
          <w:rFonts w:ascii="Rockwell Extra Bold" w:hAnsi="Rockwell Extra Bold" w:cs="Traditional Arabic"/>
          <w:color w:val="C00000"/>
        </w:rPr>
        <w:footnoteReference w:id="274"/>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một khi tín đồ Muslim nhận được tin một anh em Muslim qua đời thì đến tham gia mai táng,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344ADC"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344ADC">
        <w:rPr>
          <w:rFonts w:ascii="Traditional Arabic" w:cs="KFGQPC Uthman Taha Naskh" w:hint="eastAsia"/>
          <w:b/>
          <w:bCs/>
          <w:color w:val="1F497D"/>
          <w:sz w:val="32"/>
          <w:szCs w:val="32"/>
          <w:rtl/>
        </w:rPr>
        <w:t>حَقُّ</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الْمُسْلِمِ</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عَلَى</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الْمُسْلِمِ</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خَمْسٌ</w:t>
      </w:r>
      <w:r w:rsidRPr="00344ADC">
        <w:rPr>
          <w:rFonts w:ascii="Traditional Arabic" w:cs="KFGQPC Uthman Taha Naskh" w:hint="cs"/>
          <w:b/>
          <w:bCs/>
          <w:color w:val="1F497D"/>
          <w:sz w:val="32"/>
          <w:szCs w:val="32"/>
          <w:rtl/>
        </w:rPr>
        <w:t>:</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رَدُّ</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السَّلاَمِ،</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وَعِيَادَةُ</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الْمَرِيضِ،</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وَاتِّبَاعُ</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الْجَنَائِزِ،</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وَإِجَابَةُ</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الدَّعْوَةِ،</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وَتَشْمِيتُ</w:t>
      </w:r>
      <w:r w:rsidRPr="00344ADC">
        <w:rPr>
          <w:rFonts w:ascii="Traditional Arabic" w:cs="KFGQPC Uthman Taha Naskh"/>
          <w:b/>
          <w:bCs/>
          <w:color w:val="1F497D"/>
          <w:sz w:val="32"/>
          <w:szCs w:val="32"/>
          <w:rtl/>
        </w:rPr>
        <w:t xml:space="preserve"> </w:t>
      </w:r>
      <w:r w:rsidRPr="00344ADC">
        <w:rPr>
          <w:rFonts w:ascii="Traditional Arabic" w:cs="KFGQPC Uthman Taha Naskh" w:hint="eastAsia"/>
          <w:b/>
          <w:bCs/>
          <w:color w:val="1F497D"/>
          <w:sz w:val="32"/>
          <w:szCs w:val="32"/>
          <w:rtl/>
        </w:rPr>
        <w:t>الْعَاطِسِ</w:t>
      </w:r>
      <w:r w:rsidRPr="001424D9">
        <w:rPr>
          <w:rFonts w:ascii="KFGQPC Uthman Taha Naskh" w:hAnsi="KFGQPC Uthman Taha Naskh" w:cs="KFGQPC Uthman Taha Naskh" w:hint="cs"/>
          <w:b/>
          <w:bCs/>
          <w:color w:val="1F3864"/>
          <w:sz w:val="32"/>
          <w:szCs w:val="32"/>
          <w:rtl/>
        </w:rPr>
        <w:t>}</w:t>
      </w:r>
    </w:p>
    <w:p w:rsidR="002D3C1B" w:rsidRPr="002645F0"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Có năm bổn phận bắt buộc người Muslim thực hiện cho người anh em Muslim khác: Đáp lời chào Salam, thăm viếng khi bệnh, đi theo thi hài (đến mồ), đáp lại lời mời và cầu xin khi nhảy mủi.</w:t>
      </w:r>
      <w:r>
        <w:rPr>
          <w:rFonts w:asciiTheme="majorBidi" w:hAnsiTheme="majorBidi" w:cstheme="majorBidi"/>
          <w:color w:val="C00000"/>
          <w:lang w:val="vi-VN"/>
        </w:rPr>
        <w:t>”</w:t>
      </w:r>
      <w:r w:rsidRPr="002645F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75"/>
      </w:r>
      <w:r w:rsidRPr="002645F0">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dùng phương tiện như xe cộ để chuyển thi hài đến mộ nếu nghĩa địa ở xa và mọi người hãy giúp nhau khiên thi hài.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Luật Islam cho phép mỗi tập thể lập một khu nghĩa địa dành cho người quá cố,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tập trung chôn mọi người tại nghĩa địa Al-Baqe’ và giới U’lama đều chôn người chết tại các khu nghĩa địa.</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lo mai táng người chết càng nhanh càng tốt,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bảo: </w:t>
      </w:r>
    </w:p>
    <w:p w:rsidR="002D3C1B" w:rsidRPr="0048454A"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48454A">
        <w:rPr>
          <w:rFonts w:ascii="Traditional Arabic" w:cs="KFGQPC Uthman Taha Naskh" w:hint="cs"/>
          <w:b/>
          <w:bCs/>
          <w:color w:val="1F497D"/>
          <w:sz w:val="32"/>
          <w:szCs w:val="32"/>
          <w:rtl/>
        </w:rPr>
        <w:t>إِذَا مَاتَ أَحَدُكُمْ فَلَا تَحْبِسُوهُ وَأَسْرَعُوا بِهِ إِلَى قَبْرِهِ</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Khi ai đó trong các ngươi qua đời thì chớ có lưu xác lại mà hãy tranh thủ khiên y đi chôn.</w:t>
      </w:r>
      <w:r>
        <w:rPr>
          <w:rFonts w:asciiTheme="majorBidi" w:hAnsiTheme="majorBidi" w:cstheme="majorBidi"/>
          <w:color w:val="C00000"/>
          <w:lang w:val="vi-VN"/>
        </w:rPr>
        <w:t>”</w:t>
      </w:r>
      <w:r w:rsidRPr="008303CB">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76"/>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Ngày nay có một số tín đồ Muslim cố tình lưu xác lại vài ngày, hoặc không có nhu cầu cũng chuyển thi hài đi nơi khác để chôn hoặc lựa ngày nào đó mới chôn... tất cả hành động này đều làm trái ngược Sunnah. </w:t>
      </w:r>
    </w:p>
    <w:p w:rsidR="002D3C1B" w:rsidRPr="009A4EE0" w:rsidRDefault="002D3C1B" w:rsidP="002D3C1B">
      <w:pPr>
        <w:bidi w:val="0"/>
        <w:spacing w:before="120" w:after="0" w:line="240" w:lineRule="auto"/>
        <w:ind w:firstLine="720"/>
        <w:jc w:val="both"/>
        <w:rPr>
          <w:rFonts w:ascii="Arial" w:hAnsi="Arial" w:cstheme="majorBidi"/>
          <w:b/>
          <w:bCs/>
          <w:color w:val="002060"/>
          <w:lang w:val="vi-VN"/>
        </w:rPr>
      </w:pPr>
      <w:r>
        <w:rPr>
          <w:rFonts w:asciiTheme="majorBidi" w:hAnsiTheme="majorBidi" w:cstheme="majorBidi"/>
          <w:lang w:val="vi-VN"/>
        </w:rPr>
        <w:t xml:space="preserve">Đồng thời khuyến khích đi nhanh trong lúc khiên thi hài đến mộ,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nói:</w:t>
      </w:r>
    </w:p>
    <w:p w:rsidR="002D3C1B" w:rsidRPr="0048454A"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48454A">
        <w:rPr>
          <w:rFonts w:ascii="Traditional Arabic" w:cs="KFGQPC Uthman Taha Naskh" w:hint="eastAsia"/>
          <w:b/>
          <w:bCs/>
          <w:color w:val="1F497D"/>
          <w:sz w:val="32"/>
          <w:szCs w:val="32"/>
          <w:rtl/>
        </w:rPr>
        <w:t>أَسْرِعُوا</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بِالْجِنَازَةِ</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فَإِنَّهَا</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إنْ</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تَكُ</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صَالِحَةً</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فَخَيْرٌ</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تُقَدِّمُونَهَا</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إلَيْهِ</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وَإِنْ</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تَكُ</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سِوَى</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ذَلِكَ</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فَشَرٌّ</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تَضَعُونَهُ</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عَنْ</w:t>
      </w:r>
      <w:r w:rsidRPr="0048454A">
        <w:rPr>
          <w:rFonts w:ascii="Traditional Arabic" w:cs="KFGQPC Uthman Taha Naskh"/>
          <w:b/>
          <w:bCs/>
          <w:color w:val="1F497D"/>
          <w:sz w:val="32"/>
          <w:szCs w:val="32"/>
          <w:rtl/>
        </w:rPr>
        <w:t xml:space="preserve"> </w:t>
      </w:r>
      <w:r w:rsidRPr="0048454A">
        <w:rPr>
          <w:rFonts w:ascii="Traditional Arabic" w:cs="KFGQPC Uthman Taha Naskh" w:hint="eastAsia"/>
          <w:b/>
          <w:bCs/>
          <w:color w:val="1F497D"/>
          <w:sz w:val="32"/>
          <w:szCs w:val="32"/>
          <w:rtl/>
        </w:rPr>
        <w:t>رِقَابِكُمْ</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nhanh chân đưa thi hài chôn, nếu là thi hài đức hạnh thì sự tốt đẹp đang chờ đón y, còn nếu là thi hài tội lỗi thì vai của các ngươi sớm được giải thoát xấu xa từ thi hài đó.</w:t>
      </w:r>
      <w:r>
        <w:rPr>
          <w:rFonts w:asciiTheme="majorBidi" w:hAnsiTheme="majorBidi" w:cstheme="majorBidi"/>
          <w:color w:val="C00000"/>
          <w:lang w:val="vi-VN"/>
        </w:rPr>
        <w:t>”</w:t>
      </w:r>
      <w:r w:rsidRPr="00335160">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77"/>
      </w:r>
      <w:r w:rsidRPr="00335160">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tuy nhiên sự nhanh cũng vừa phải chứ không phải chạy, như một số U’lama đã giải thích.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Những ai tham gia khiên thi hài phải luôn giữ trật tự, không nói lớn tiếng, không đọc bất cứ lời cầu xin nào cũng như không đọc Qur’an,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không làm, ai dám làm là đã đi ngược lại với Sunnah.</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đối với phụ nữ tuyệt đối không được đi theo thi hài đến nghĩa địa, bởi Hadith Um A’tiyah </w:t>
      </w:r>
      <w:r w:rsidRPr="00B76AF7">
        <w:rPr>
          <w:rFonts w:ascii="KFGQPC Arabic Symbols 01" w:hAnsi="KFGQPC Arabic Symbols 01" w:cs="Traditional Arabic"/>
          <w:color w:val="FF0000"/>
          <w:lang w:val="vi-VN"/>
        </w:rPr>
        <w:t></w:t>
      </w:r>
      <w:r>
        <w:rPr>
          <w:rFonts w:asciiTheme="majorBidi" w:hAnsiTheme="majorBidi" w:cstheme="majorBidi"/>
          <w:lang w:val="vi-VN"/>
        </w:rPr>
        <w:t xml:space="preserve"> kể: “</w:t>
      </w:r>
      <w:r>
        <w:rPr>
          <w:rFonts w:asciiTheme="majorBidi" w:hAnsiTheme="majorBidi" w:cstheme="majorBidi"/>
          <w:i/>
          <w:iCs/>
          <w:color w:val="1F497D"/>
          <w:lang w:val="vi-VN"/>
        </w:rPr>
        <w:t>Phụ nữ chúng ta bị cấm đi theo thi hài đến mộ.</w:t>
      </w:r>
      <w:r>
        <w:rPr>
          <w:rFonts w:asciiTheme="majorBidi" w:hAnsiTheme="majorBidi" w:cstheme="majorBidi"/>
          <w:lang w:val="vi-VN"/>
        </w:rPr>
        <w:t>”</w:t>
      </w:r>
      <w:r w:rsidRPr="002F6B88">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78"/>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và bởi bổn phận chôn cất người chết là của nam giới.</w:t>
      </w:r>
    </w:p>
    <w:p w:rsidR="002D3C1B" w:rsidRPr="00D9312B"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Và những ai tham gia chôn cất người chết không nên ngồi xuống cho đến khi thi hài được đặt xuống mặt đất,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cấm mọi người ngồi cho đến khi thi hài được đặt xuống mặt đất.</w:t>
      </w:r>
      <w:r w:rsidRPr="000658B5">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79"/>
      </w:r>
      <w:r w:rsidRPr="00B76AF7">
        <w:rPr>
          <w:rFonts w:ascii="Rockwell Extra Bold" w:hAnsi="Rockwell Extra Bold" w:cs="Traditional Arabic"/>
          <w:color w:val="C00000"/>
          <w:vertAlign w:val="superscript"/>
        </w:rPr>
        <w:t>)</w:t>
      </w:r>
      <w:r>
        <w:rPr>
          <w:rFonts w:asciiTheme="majorBidi" w:hAnsiTheme="majorBidi" w:cstheme="majorBidi"/>
          <w:lang w:val="vi-VN"/>
        </w:rPr>
        <w:t xml:space="preserve">  </w:t>
      </w:r>
    </w:p>
    <w:p w:rsidR="002D3C1B" w:rsidRDefault="002D3C1B" w:rsidP="002D3C1B">
      <w:pPr>
        <w:bidi w:val="0"/>
        <w:spacing w:before="120" w:after="0" w:line="240" w:lineRule="auto"/>
        <w:jc w:val="both"/>
        <w:rPr>
          <w:rFonts w:ascii="Arial" w:hAnsi="Arial" w:cs="Traditional Arabic"/>
          <w:color w:val="C00000"/>
          <w:vertAlign w:val="superscript"/>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7D4F14">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tám</w:t>
      </w:r>
      <w:r w:rsidRPr="007D4F14">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FB44EA">
        <w:rPr>
          <w:rFonts w:asciiTheme="majorBidi" w:hAnsiTheme="majorBidi" w:cstheme="majorBidi"/>
          <w:b/>
          <w:bCs/>
          <w:lang w:val="vi-VN"/>
        </w:rPr>
        <w:t>Về</w:t>
      </w:r>
      <w:r>
        <w:rPr>
          <w:rFonts w:asciiTheme="majorBidi" w:hAnsiTheme="majorBidi" w:cstheme="majorBidi"/>
          <w:b/>
          <w:bCs/>
          <w:lang w:val="vi-VN"/>
        </w:rPr>
        <w:t xml:space="preserve"> chôn người chết, hình thức ngôi mộ và các Sunnah liên quan.</w:t>
      </w:r>
    </w:p>
    <w:p w:rsidR="002D3C1B" w:rsidRDefault="002D3C1B" w:rsidP="002D3C1B">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 xml:space="preserve">Khuyến khích đào mộ sâu (khoảng ngang đầu người trung bình), rộng vừa phải và móc Lahad (là móc một bên hướng Qiblah ở đáy huyệt một khoảng rộng vừa cho thi hài vào), còn nếu không thể móc được Lahad thì móc ở giữa lỗ huyệt. Tuy nhiên móc Lahad tốt hơn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48454A">
        <w:rPr>
          <w:rFonts w:ascii="Traditional Arabic" w:cs="KFGQPC Uthman Taha Naskh" w:hint="cs"/>
          <w:b/>
          <w:bCs/>
          <w:color w:val="1F497D"/>
          <w:sz w:val="32"/>
          <w:szCs w:val="32"/>
          <w:rtl/>
        </w:rPr>
        <w:t>اللَّحْدُ لَنَا وَالشَّقُّ لِغَيْرِنَا</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Lahad là của chúng ta còn móc giữa huyệt là của nhóm khác ngoài chúng ta.</w:t>
      </w:r>
      <w:r>
        <w:rPr>
          <w:rFonts w:asciiTheme="majorBidi" w:hAnsiTheme="majorBidi" w:cstheme="majorBidi"/>
          <w:color w:val="C00000"/>
          <w:lang w:val="vi-VN"/>
        </w:rPr>
        <w:t>”</w:t>
      </w:r>
      <w:r w:rsidRPr="00AC6A0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0"/>
      </w:r>
      <w:r w:rsidRPr="00B76AF7">
        <w:rPr>
          <w:rFonts w:ascii="Rockwell Extra Bold" w:hAnsi="Rockwell Extra Bold" w:cs="Traditional Arabic"/>
          <w:color w:val="C00000"/>
          <w:vertAlign w:val="superscript"/>
        </w:rPr>
        <w: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đưa thi hài xuống huyệt thì đặt thi hài nằm nghiên bên phải mặt hướng về Qiblah bên trong Lahad, rồi gở các nuột dây cột thi hài ra nhưng không mở mặt và chân ra, rồi chặn Lahad đó bằng ván hoặc bằng bất cứ gì có thể cản không cho đất ép thi hài rồi từ từ cho lấp đất lại.</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Được phép đắp mộ nhô cao hơn mặt đất và đặt đá ở đầu và chân để mọi người biết đó là mồ mà không dẫm phải, bởi ngôi mộ của Rasul </w:t>
      </w:r>
      <w:r w:rsidRPr="0032013A">
        <w:rPr>
          <w:rFonts w:asciiTheme="majorBidi" w:hAnsiTheme="majorBidi" w:cs="Arial Unicode MS"/>
          <w:color w:val="C00000"/>
          <w:rtl/>
          <w:lang w:val="vi-VN"/>
        </w:rPr>
        <w:t>ﷺ</w:t>
      </w:r>
      <w:r>
        <w:rPr>
          <w:rFonts w:asciiTheme="majorBidi" w:hAnsiTheme="majorBidi" w:cstheme="majorBidi"/>
          <w:lang w:val="vi-VN"/>
        </w:rPr>
        <w:t xml:space="preserve">, mộ của Abu Bakr </w:t>
      </w:r>
      <w:r w:rsidRPr="00B76AF7">
        <w:rPr>
          <w:rFonts w:cs="KFGQPC Uthman Taha Naskh"/>
          <w:color w:val="FF0000"/>
        </w:rPr>
        <w:sym w:font="AGA Arabesque" w:char="F074"/>
      </w:r>
      <w:r>
        <w:rPr>
          <w:rFonts w:asciiTheme="majorBidi" w:hAnsiTheme="majorBidi" w:cstheme="majorBidi"/>
          <w:lang w:val="vi-VN"/>
        </w:rPr>
        <w:t xml:space="preserve"> và mộ của U’mar </w:t>
      </w:r>
      <w:r w:rsidRPr="00B76AF7">
        <w:rPr>
          <w:rFonts w:cs="KFGQPC Uthman Taha Naskh"/>
          <w:color w:val="FF0000"/>
        </w:rPr>
        <w:sym w:font="AGA Arabesque" w:char="F074"/>
      </w:r>
      <w:r>
        <w:rPr>
          <w:rFonts w:asciiTheme="majorBidi" w:hAnsiTheme="majorBidi" w:cstheme="majorBidi"/>
          <w:lang w:val="vi-VN"/>
        </w:rPr>
        <w:t xml:space="preserve"> được đắp với hình ảnh tương tự.</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Khuyến khích sau khi lấp đất xong thì cầu xin cho người chết, bởi trước kia sau khi chôn người chết xong là Rasul </w:t>
      </w:r>
      <w:r w:rsidRPr="00C33C73">
        <w:rPr>
          <w:rFonts w:asciiTheme="majorBidi" w:hAnsiTheme="majorBidi" w:cs="Arial Unicode MS"/>
          <w:color w:val="C00000"/>
          <w:rtl/>
          <w:lang w:val="vi-VN"/>
        </w:rPr>
        <w:t>ﷺ</w:t>
      </w:r>
      <w:r>
        <w:rPr>
          <w:rFonts w:asciiTheme="majorBidi" w:hAnsiTheme="majorBidi" w:cstheme="majorBidi"/>
          <w:lang w:val="vi-VN"/>
        </w:rPr>
        <w:t xml:space="preserve"> đứng tại mộ mà nói: </w:t>
      </w:r>
    </w:p>
    <w:p w:rsidR="002D3C1B" w:rsidRPr="00957926"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57926">
        <w:rPr>
          <w:rFonts w:ascii="Traditional Arabic" w:cs="KFGQPC Uthman Taha Naskh" w:hint="eastAsia"/>
          <w:b/>
          <w:bCs/>
          <w:color w:val="1F497D"/>
          <w:sz w:val="32"/>
          <w:szCs w:val="32"/>
          <w:rtl/>
        </w:rPr>
        <w:t>اسْتَغْفِرُوا</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لأَخِيكُمْ</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وَ</w:t>
      </w:r>
      <w:r w:rsidRPr="00957926">
        <w:rPr>
          <w:rFonts w:ascii="Traditional Arabic" w:cs="KFGQPC Uthman Taha Naskh" w:hint="cs"/>
          <w:b/>
          <w:bCs/>
          <w:color w:val="1F497D"/>
          <w:sz w:val="32"/>
          <w:szCs w:val="32"/>
          <w:rtl/>
        </w:rPr>
        <w:t>ا</w:t>
      </w:r>
      <w:r w:rsidRPr="00957926">
        <w:rPr>
          <w:rFonts w:ascii="Traditional Arabic" w:cs="KFGQPC Uthman Taha Naskh" w:hint="eastAsia"/>
          <w:b/>
          <w:bCs/>
          <w:color w:val="1F497D"/>
          <w:sz w:val="32"/>
          <w:szCs w:val="32"/>
          <w:rtl/>
        </w:rPr>
        <w:t>س</w:t>
      </w:r>
      <w:r w:rsidRPr="00957926">
        <w:rPr>
          <w:rFonts w:ascii="Traditional Arabic" w:cs="KFGQPC Uthman Taha Naskh" w:hint="cs"/>
          <w:b/>
          <w:bCs/>
          <w:color w:val="1F497D"/>
          <w:sz w:val="32"/>
          <w:szCs w:val="32"/>
          <w:rtl/>
        </w:rPr>
        <w:t>ْأَ</w:t>
      </w:r>
      <w:r w:rsidRPr="00957926">
        <w:rPr>
          <w:rFonts w:ascii="Traditional Arabic" w:cs="KFGQPC Uthman Taha Naskh" w:hint="eastAsia"/>
          <w:b/>
          <w:bCs/>
          <w:color w:val="1F497D"/>
          <w:sz w:val="32"/>
          <w:szCs w:val="32"/>
          <w:rtl/>
        </w:rPr>
        <w:t>لُوا</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لَهُ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التَّثْبِيتَ</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فَإِنَّهُ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الآنَ</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يُسْأَلُ</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Các ngươi hãy cầu xin sự tha thứ cho người anh em vừa chôn, hãy cầu xin cho y sự bình tĩnh bởi ngay giờ đây y đang bị hỏi.</w:t>
      </w:r>
      <w:r>
        <w:rPr>
          <w:rFonts w:asciiTheme="majorBidi" w:hAnsiTheme="majorBidi" w:cstheme="majorBidi"/>
          <w:color w:val="C00000"/>
          <w:lang w:val="vi-VN"/>
        </w:rPr>
        <w:t>”</w:t>
      </w:r>
      <w:r w:rsidRPr="003C27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1"/>
      </w:r>
      <w:r w:rsidRPr="00B76AF7">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2D3C1B" w:rsidRPr="00554BCF" w:rsidRDefault="002D3C1B" w:rsidP="002D3C1B">
      <w:pPr>
        <w:bidi w:val="0"/>
        <w:spacing w:before="120" w:after="0" w:line="240" w:lineRule="auto"/>
        <w:ind w:firstLine="720"/>
        <w:jc w:val="both"/>
        <w:rPr>
          <w:sz w:val="24"/>
          <w:szCs w:val="24"/>
          <w:lang w:val="vi-VN"/>
        </w:rPr>
      </w:pPr>
      <w:r>
        <w:rPr>
          <w:rFonts w:asciiTheme="majorBidi" w:hAnsiTheme="majorBidi" w:cstheme="majorBidi"/>
          <w:lang w:val="vi-VN"/>
        </w:rPr>
        <w:t xml:space="preserve">Việc đọc Faatihah và Qur’an tại mộ quả là một việc làm Bid-a’h đáng bài trừ, bởi Nabi </w:t>
      </w:r>
      <w:r w:rsidRPr="007D688D">
        <w:rPr>
          <w:rFonts w:asciiTheme="majorBidi" w:hAnsiTheme="majorBidi" w:cs="Arial Unicode MS"/>
          <w:color w:val="C00000"/>
          <w:rtl/>
          <w:lang w:val="vi-VN"/>
        </w:rPr>
        <w:t>ﷺ</w:t>
      </w:r>
      <w:r>
        <w:rPr>
          <w:rFonts w:asciiTheme="majorBidi" w:hAnsiTheme="majorBidi" w:cstheme="majorBidi"/>
          <w:lang w:val="vi-VN"/>
        </w:rPr>
        <w:t xml:space="preserve"> đã không từng làm và cả tập thể Sahabah cũng không làm, Rasul </w:t>
      </w:r>
      <w:r w:rsidRPr="007D688D">
        <w:rPr>
          <w:rFonts w:asciiTheme="majorBidi" w:hAnsiTheme="majorBidi" w:cs="Arial Unicode MS"/>
          <w:color w:val="C00000"/>
          <w:rtl/>
          <w:lang w:val="vi-VN"/>
        </w:rPr>
        <w:t>ﷺ</w:t>
      </w:r>
      <w:r>
        <w:rPr>
          <w:rFonts w:asciiTheme="majorBidi" w:hAnsiTheme="majorBidi" w:cstheme="majorBidi"/>
          <w:lang w:val="vi-VN"/>
        </w:rPr>
        <w:t xml:space="preserve"> nói: </w:t>
      </w:r>
      <w:r w:rsidRPr="001424D9">
        <w:rPr>
          <w:rFonts w:ascii="KFGQPC Uthman Taha Naskh" w:hAnsi="KFGQPC Uthman Taha Naskh" w:cs="KFGQPC Uthman Taha Naskh" w:hint="cs"/>
          <w:b/>
          <w:bCs/>
          <w:color w:val="1F3864"/>
          <w:sz w:val="32"/>
          <w:szCs w:val="32"/>
          <w:rtl/>
        </w:rPr>
        <w:t>{</w:t>
      </w:r>
      <w:r w:rsidRPr="00957926">
        <w:rPr>
          <w:rFonts w:ascii="Traditional Arabic" w:hAnsi="Traditional Arabic" w:cs="KFGQPC Uthman Taha Naskh"/>
          <w:bCs/>
          <w:color w:val="1F497D"/>
          <w:sz w:val="32"/>
          <w:szCs w:val="32"/>
          <w:rtl/>
        </w:rPr>
        <w:t>مَنْ عَمِلَ عَمَلًا لَيْسَ عَلَيْهِ أَمْرُنَا فَهُوَ رَدٌّ</w:t>
      </w:r>
      <w:r w:rsidRPr="001424D9">
        <w:rPr>
          <w:rFonts w:ascii="KFGQPC Uthman Taha Naskh" w:hAnsi="KFGQPC Uthman Taha Naskh" w:cs="KFGQPC Uthman Taha Naskh" w:hint="cs"/>
          <w:b/>
          <w:bCs/>
          <w:color w:val="1F3864"/>
          <w:sz w:val="32"/>
          <w:szCs w:val="32"/>
          <w:rtl/>
        </w:rPr>
        <w:t>}</w:t>
      </w:r>
      <w:r>
        <w:rPr>
          <w:rFonts w:ascii="Arial" w:hAnsi="Arial" w:cs="KFGQPC Uthman Taha Naskh"/>
          <w:b/>
          <w:sz w:val="30"/>
          <w:szCs w:val="30"/>
          <w:lang w:val="vi-VN"/>
        </w:rPr>
        <w:t xml:space="preserve"> </w:t>
      </w:r>
      <w:r w:rsidRPr="00044FF8">
        <w:rPr>
          <w:rFonts w:asciiTheme="majorBidi" w:hAnsiTheme="majorBidi" w:cstheme="majorBidi"/>
          <w:lang w:val="vi-VN"/>
        </w:rPr>
        <w:t>“</w:t>
      </w:r>
      <w:r w:rsidRPr="00044FF8">
        <w:rPr>
          <w:b/>
          <w:bCs/>
          <w:color w:val="1F497D"/>
          <w:lang w:val="vi-VN"/>
        </w:rPr>
        <w:t>Ai làm điều gì mà không có lệnh của Ta thì việc làm đó của y bị trả lại.</w:t>
      </w:r>
      <w:r w:rsidRPr="00044FF8">
        <w:rPr>
          <w:rFonts w:asciiTheme="majorBidi" w:hAnsiTheme="majorBidi" w:cstheme="majorBidi"/>
          <w:lang w:val="vi-VN"/>
        </w:rPr>
        <w:t>”</w:t>
      </w:r>
      <w:r w:rsidRPr="003C27CF">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2"/>
      </w:r>
      <w:r w:rsidRPr="00B76AF7">
        <w:rPr>
          <w:rFonts w:ascii="Rockwell Extra Bold" w:hAnsi="Rockwell Extra Bold" w:cs="Traditional Arabic"/>
          <w:color w:val="C00000"/>
          <w:vertAlign w:val="superscript"/>
        </w:rPr>
        <w:t>)</w:t>
      </w:r>
      <w:r>
        <w:rPr>
          <w:rFonts w:asciiTheme="majorBidi" w:hAnsiTheme="majorBidi" w:cstheme="majorBidi"/>
          <w:sz w:val="24"/>
          <w:szCs w:val="24"/>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chôn cất xong cấm tuyệt đối làm các điều sau đối với mồ mã:</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Cấm xây mộ, sơn mộ, viết tên tuổi trên bia cắm trên mộ và ngồi lên mộ, bởi Hadith do Jaabir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 xml:space="preserve">Rasul </w:t>
      </w:r>
      <w:r w:rsidRPr="000B1E86">
        <w:rPr>
          <w:rFonts w:asciiTheme="majorBidi" w:hAnsiTheme="majorBidi" w:cs="Arial Unicode MS"/>
          <w:i/>
          <w:iCs/>
          <w:color w:val="C00000"/>
          <w:rtl/>
          <w:lang w:val="vi-VN"/>
        </w:rPr>
        <w:t>ﷺ</w:t>
      </w:r>
      <w:r>
        <w:rPr>
          <w:rFonts w:asciiTheme="majorBidi" w:hAnsiTheme="majorBidi" w:cstheme="majorBidi"/>
          <w:i/>
          <w:iCs/>
          <w:color w:val="1F497D"/>
          <w:lang w:val="vi-VN"/>
        </w:rPr>
        <w:t xml:space="preserve"> cấm sơn lên mộ, ngồi lên mộ và việc xây nấm mộ.</w:t>
      </w:r>
      <w:r>
        <w:rPr>
          <w:rFonts w:asciiTheme="majorBidi" w:hAnsiTheme="majorBidi" w:cstheme="majorBidi"/>
          <w:lang w:val="vi-VN"/>
        </w:rPr>
        <w:t>”</w:t>
      </w:r>
      <w:r w:rsidRPr="00611471">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3"/>
      </w:r>
      <w:r w:rsidRPr="00611471">
        <w:rPr>
          <w:rFonts w:ascii="Rockwell Extra Bold" w:hAnsi="Rockwell Extra Bold" w:cs="Traditional Arabic"/>
          <w:color w:val="C00000"/>
          <w:vertAlign w:val="superscript"/>
          <w:lang w:val="vi-VN"/>
        </w:rPr>
        <w:t>)</w:t>
      </w:r>
      <w:r>
        <w:rPr>
          <w:rFonts w:asciiTheme="majorBidi" w:hAnsiTheme="majorBidi" w:cstheme="majorBidi"/>
          <w:lang w:val="vi-VN"/>
        </w:rPr>
        <w:t xml:space="preserve"> Theo Al-Tirmizhi thì ghi thêm: </w:t>
      </w:r>
      <w:r>
        <w:rPr>
          <w:rFonts w:asciiTheme="majorBidi" w:hAnsiTheme="majorBidi" w:cstheme="majorBidi"/>
          <w:color w:val="C00000"/>
          <w:lang w:val="vi-VN"/>
        </w:rPr>
        <w:t>“</w:t>
      </w:r>
      <w:r w:rsidRPr="007E5CFC">
        <w:rPr>
          <w:rFonts w:asciiTheme="majorBidi" w:hAnsiTheme="majorBidi" w:cstheme="majorBidi"/>
          <w:i/>
          <w:iCs/>
          <w:color w:val="1F497D"/>
          <w:lang w:val="vi-VN"/>
        </w:rPr>
        <w:t>Và cấm viết tên tuổi lên mộ.</w:t>
      </w:r>
      <w:r>
        <w:rPr>
          <w:rFonts w:asciiTheme="majorBidi" w:hAnsiTheme="majorBidi" w:cstheme="majorBidi"/>
          <w:color w:val="C00000"/>
          <w:lang w:val="vi-VN"/>
        </w:rPr>
        <w:t xml:space="preserve">” </w:t>
      </w:r>
      <w:r>
        <w:rPr>
          <w:rFonts w:asciiTheme="majorBidi" w:hAnsiTheme="majorBidi" w:cstheme="majorBidi"/>
          <w:lang w:val="vi-VN"/>
        </w:rPr>
        <w:t>Bởi đây là các phương án giúp cho đại tội Shirk phát triển mà tín đồ Muslim không hay biết, đặt biệt là những tín đồ không hiểu biết về giáo lý Islam và những người có lòng mê tín dị đoan.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Cấm thắp sáng mồ mã dù bằng loại ánh sáng nào, bởi đó là hành động của người ngoại đạo và phí tiền bạc.</w:t>
      </w:r>
    </w:p>
    <w:p w:rsidR="002D3C1B" w:rsidRPr="007A6EBD"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3- Cấm xây Masjid lên mộ, hành lễ Salah tại mộ hoặc hướng về mộ,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957926"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57926">
        <w:rPr>
          <w:rFonts w:ascii="Traditional Arabic" w:cs="KFGQPC Uthman Taha Naskh" w:hint="eastAsia"/>
          <w:b/>
          <w:bCs/>
          <w:color w:val="1F497D"/>
          <w:sz w:val="32"/>
          <w:szCs w:val="32"/>
          <w:rtl/>
        </w:rPr>
        <w:t>لَعَنَ</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اللَّهُ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الْيَهُودَ</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وَالنَّصَارَى،</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اتَّخَذُوا</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قُبُورَ</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أَنْبِيَائِهِمْ</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مَسْجِدًا</w:t>
      </w:r>
      <w:r w:rsidRPr="001424D9">
        <w:rPr>
          <w:rFonts w:ascii="KFGQPC Uthman Taha Naskh" w:hAnsi="KFGQPC Uthman Taha Naskh" w:cs="KFGQPC Uthman Taha Naskh" w:hint="cs"/>
          <w:b/>
          <w:bCs/>
          <w:color w:val="1F3864"/>
          <w:sz w:val="32"/>
          <w:szCs w:val="32"/>
          <w:rtl/>
        </w:rPr>
        <w:t>}</w:t>
      </w:r>
    </w:p>
    <w:p w:rsidR="002D3C1B" w:rsidRPr="00C86EF2" w:rsidRDefault="002D3C1B" w:rsidP="002D3C1B">
      <w:pPr>
        <w:bidi w:val="0"/>
        <w:spacing w:before="120" w:after="0" w:line="240" w:lineRule="auto"/>
        <w:jc w:val="both"/>
        <w:rPr>
          <w:rFonts w:ascii="Arial" w:hAnsi="Arial" w:cs="Traditional Arabic"/>
          <w:color w:val="C00000"/>
          <w:vertAlign w:val="superscript"/>
          <w:lang w:val="vi-VN"/>
        </w:rPr>
      </w:pPr>
      <w:r>
        <w:rPr>
          <w:rFonts w:asciiTheme="majorBidi" w:hAnsiTheme="majorBidi" w:cstheme="majorBidi"/>
          <w:color w:val="C00000"/>
          <w:lang w:val="vi-VN"/>
        </w:rPr>
        <w:t>“</w:t>
      </w:r>
      <w:r>
        <w:rPr>
          <w:rFonts w:asciiTheme="majorBidi" w:hAnsiTheme="majorBidi" w:cstheme="majorBidi"/>
          <w:b/>
          <w:bCs/>
          <w:color w:val="1F497D"/>
          <w:lang w:val="vi-VN"/>
        </w:rPr>
        <w:t>Allah nguyền rủa người Do Thái và Thiên Chúa do chúng đã lấy mồ mã của các Nabi mà xây Masjid.</w:t>
      </w:r>
      <w:r>
        <w:rPr>
          <w:rFonts w:asciiTheme="majorBidi" w:hAnsiTheme="majorBidi" w:cstheme="majorBidi"/>
          <w:color w:val="C00000"/>
          <w:lang w:val="vi-VN"/>
        </w:rPr>
        <w:t>”</w:t>
      </w:r>
      <w:r w:rsidRPr="00C86EF2">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4"/>
      </w:r>
      <w:r w:rsidRPr="00C86EF2">
        <w:rPr>
          <w:rFonts w:ascii="Rockwell Extra Bold" w:hAnsi="Rockwell Extra Bold" w:cs="Traditional Arabic"/>
          <w:color w:val="C00000"/>
          <w:vertAlign w:val="superscript"/>
          <w:lang w:val="vi-VN"/>
        </w:rPr>
        <w:t>)</w:t>
      </w:r>
    </w:p>
    <w:p w:rsidR="002D3C1B" w:rsidRDefault="002D3C1B" w:rsidP="002D3C1B">
      <w:pPr>
        <w:bidi w:val="0"/>
        <w:spacing w:before="120" w:after="0" w:line="240" w:lineRule="auto"/>
        <w:ind w:firstLine="720"/>
        <w:jc w:val="both"/>
        <w:rPr>
          <w:rFonts w:asciiTheme="majorBidi" w:hAnsiTheme="majorBidi" w:cstheme="majorBidi"/>
          <w:lang w:val="vi-VN"/>
        </w:rPr>
      </w:pPr>
      <w:r w:rsidRPr="002C7E8F">
        <w:rPr>
          <w:rFonts w:asciiTheme="majorBidi" w:hAnsiTheme="majorBidi" w:cstheme="majorBidi"/>
          <w:lang w:val="vi-VN"/>
        </w:rPr>
        <w:t xml:space="preserve">4- </w:t>
      </w:r>
      <w:r>
        <w:rPr>
          <w:rFonts w:asciiTheme="majorBidi" w:hAnsiTheme="majorBidi" w:cstheme="majorBidi"/>
          <w:lang w:val="vi-VN"/>
        </w:rPr>
        <w:t xml:space="preserve">Cấm xúc phạm đến mồ mã như đi, bước, dẫm, đạp, ngồi . . . bởi Hadith Abu Hurairah </w:t>
      </w:r>
      <w:r w:rsidRPr="00B76AF7">
        <w:rPr>
          <w:rFonts w:cs="KFGQPC Uthman Taha Naskh"/>
          <w:color w:val="FF0000"/>
        </w:rPr>
        <w:sym w:font="AGA Arabesque" w:char="F074"/>
      </w:r>
      <w:r>
        <w:rPr>
          <w:rFonts w:asciiTheme="majorBidi" w:hAnsiTheme="majorBidi" w:cstheme="majorBidi"/>
          <w:lang w:val="vi-VN"/>
        </w:rPr>
        <w:t xml:space="preserve"> dẫn lời Rasul </w:t>
      </w:r>
      <w:r w:rsidRPr="0032013A">
        <w:rPr>
          <w:rFonts w:asciiTheme="majorBidi" w:hAnsiTheme="majorBidi" w:cs="Arial Unicode MS"/>
          <w:color w:val="C00000"/>
          <w:rtl/>
          <w:lang w:val="vi-VN"/>
        </w:rPr>
        <w:t>ﷺ</w:t>
      </w:r>
      <w:r>
        <w:rPr>
          <w:rFonts w:asciiTheme="majorBidi" w:hAnsiTheme="majorBidi" w:cstheme="majorBidi"/>
          <w:lang w:val="vi-VN"/>
        </w:rPr>
        <w:t>:</w:t>
      </w:r>
    </w:p>
    <w:p w:rsidR="002D3C1B" w:rsidRPr="00957926"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957926">
        <w:rPr>
          <w:rFonts w:ascii="Traditional Arabic" w:cs="KFGQPC Uthman Taha Naskh" w:hint="eastAsia"/>
          <w:b/>
          <w:bCs/>
          <w:color w:val="1F497D"/>
          <w:sz w:val="32"/>
          <w:szCs w:val="32"/>
          <w:rtl/>
        </w:rPr>
        <w:t>ل</w:t>
      </w:r>
      <w:r w:rsidRPr="00957926">
        <w:rPr>
          <w:rFonts w:ascii="Traditional Arabic" w:cs="KFGQPC Uthman Taha Naskh" w:hint="cs"/>
          <w:b/>
          <w:bCs/>
          <w:color w:val="1F497D"/>
          <w:sz w:val="32"/>
          <w:szCs w:val="32"/>
          <w:rtl/>
        </w:rPr>
        <w:t>َ</w:t>
      </w:r>
      <w:r w:rsidRPr="00957926">
        <w:rPr>
          <w:rFonts w:ascii="Traditional Arabic" w:cs="KFGQPC Uthman Taha Naskh" w:hint="eastAsia"/>
          <w:b/>
          <w:bCs/>
          <w:color w:val="1F497D"/>
          <w:sz w:val="32"/>
          <w:szCs w:val="32"/>
          <w:rtl/>
        </w:rPr>
        <w:t>أَنْ</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يَجْلِسَ</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أَحَدُكُمْ</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عَلَى</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جَمْرَةٍ</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فَتُحْرِقَ</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ثِيَابَهُ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فَتَخْلُصَ</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إِلَى</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جِلْدِهِ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خَيْرٌ</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لَهُ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مِنْ</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أَنْ</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يَجْلِسَ</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عَلَى</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قَبْرٍ</w:t>
      </w:r>
      <w:r w:rsidRPr="001424D9">
        <w:rPr>
          <w:rFonts w:ascii="KFGQPC Uthman Taha Naskh" w:hAnsi="KFGQPC Uthman Taha Naskh" w:cs="KFGQPC Uthman Taha Naskh" w:hint="cs"/>
          <w:b/>
          <w:bCs/>
          <w:color w:val="1F3864"/>
          <w:sz w:val="32"/>
          <w:szCs w:val="32"/>
          <w:rtl/>
        </w:rPr>
        <w:t>}</w:t>
      </w:r>
    </w:p>
    <w:p w:rsidR="002D3C1B" w:rsidRPr="001E2C56" w:rsidRDefault="002D3C1B" w:rsidP="002D3C1B">
      <w:pPr>
        <w:bidi w:val="0"/>
        <w:spacing w:before="120" w:after="0" w:line="240" w:lineRule="auto"/>
        <w:jc w:val="both"/>
        <w:rPr>
          <w:rFonts w:ascii="Arial" w:hAnsi="Arial"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Thà là các ngươi ngồi lên than hồng làm cháy hết quần áo và cháy cả da thịt các ngươi còn tốt hơn việc các ngươi ngồi lên mồ mã.</w:t>
      </w:r>
      <w:r>
        <w:rPr>
          <w:rFonts w:asciiTheme="majorBidi" w:hAnsiTheme="majorBidi" w:cstheme="majorBidi"/>
          <w:color w:val="C00000"/>
          <w:lang w:val="vi-VN"/>
        </w:rPr>
        <w:t>”</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5"/>
      </w:r>
      <w:r w:rsidRPr="00035FC3">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cấm đạp lên mồ mã.</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6"/>
      </w:r>
      <w:r w:rsidRPr="00035FC3">
        <w:rPr>
          <w:rFonts w:ascii="Rockwell Extra Bold" w:hAnsi="Rockwell Extra Bold" w:cs="Traditional Arabic"/>
          <w:color w:val="C00000"/>
          <w:vertAlign w:val="superscript"/>
          <w:lang w:val="vi-VN"/>
        </w:rPr>
        <w:t>)</w:t>
      </w:r>
    </w:p>
    <w:p w:rsidR="002D3C1B" w:rsidRPr="00B76AF7" w:rsidRDefault="002D3C1B" w:rsidP="002D3C1B">
      <w:pPr>
        <w:bidi w:val="0"/>
        <w:spacing w:before="120" w:after="0" w:line="240" w:lineRule="auto"/>
        <w:jc w:val="both"/>
        <w:rPr>
          <w:rFonts w:ascii="Arial" w:hAnsi="Arial" w:cstheme="majorBidi"/>
          <w:b/>
          <w:bCs/>
          <w:color w:val="002060"/>
          <w:lang w:val="vi-VN"/>
        </w:rPr>
      </w:pPr>
    </w:p>
    <w:p w:rsidR="002D3C1B" w:rsidRPr="00FB44EA" w:rsidRDefault="002D3C1B" w:rsidP="002D3C1B">
      <w:pPr>
        <w:pStyle w:val="ListParagraph"/>
        <w:numPr>
          <w:ilvl w:val="0"/>
          <w:numId w:val="2"/>
        </w:numPr>
        <w:bidi w:val="0"/>
        <w:spacing w:before="120" w:after="0" w:line="240" w:lineRule="auto"/>
        <w:ind w:left="0" w:firstLine="720"/>
        <w:jc w:val="both"/>
        <w:rPr>
          <w:rFonts w:asciiTheme="majorBidi" w:hAnsiTheme="majorBidi" w:cstheme="majorBidi"/>
          <w:b/>
          <w:bCs/>
          <w:color w:val="002060"/>
          <w:lang w:val="vi-VN"/>
        </w:rPr>
      </w:pPr>
      <w:r w:rsidRPr="00756713">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chín</w:t>
      </w:r>
      <w:r w:rsidRPr="00756713">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FB44EA">
        <w:rPr>
          <w:rFonts w:asciiTheme="majorBidi" w:hAnsiTheme="majorBidi" w:cstheme="majorBidi"/>
          <w:b/>
          <w:bCs/>
          <w:lang w:val="vi-VN"/>
        </w:rPr>
        <w:t>Về</w:t>
      </w:r>
      <w:r>
        <w:rPr>
          <w:rFonts w:asciiTheme="majorBidi" w:hAnsiTheme="majorBidi" w:cstheme="majorBidi"/>
          <w:b/>
          <w:bCs/>
          <w:lang w:val="vi-VN"/>
        </w:rPr>
        <w:t xml:space="preserve"> chia buồn, giáo lý liên quan và hình thức chia buồn.</w:t>
      </w:r>
    </w:p>
    <w:p w:rsidR="002D3C1B" w:rsidRDefault="002D3C1B" w:rsidP="002D3C1B">
      <w:pPr>
        <w:bidi w:val="0"/>
        <w:spacing w:before="120" w:after="0" w:line="240" w:lineRule="auto"/>
        <w:ind w:firstLine="720"/>
        <w:jc w:val="both"/>
        <w:rPr>
          <w:rFonts w:asciiTheme="majorBidi" w:hAnsiTheme="majorBidi" w:cstheme="majorBidi"/>
          <w:lang w:val="vi-VN"/>
        </w:rPr>
      </w:pPr>
      <w:r w:rsidRPr="0034367A">
        <w:rPr>
          <w:rFonts w:asciiTheme="majorBidi" w:hAnsiTheme="majorBidi" w:cstheme="majorBidi"/>
          <w:lang w:val="vi-VN"/>
        </w:rPr>
        <w:t>Chia b</w:t>
      </w:r>
      <w:r>
        <w:rPr>
          <w:rFonts w:asciiTheme="majorBidi" w:hAnsiTheme="majorBidi" w:cstheme="majorBidi"/>
          <w:lang w:val="vi-VN"/>
        </w:rPr>
        <w:t>uồn là động viên thân nhân người quá cố, giúp họ củng cố tinh thần và nhắc nhở họ về các Hadith nói về ân phước của người kiên nhẫn khi bị nạn, bị mất người thân.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Giáo lý Islam cho phép tín đồ Muslim chia buồn thân nhân người chết để làm giảm đi phần nào sự thiệt hại tinh thần và để họ kiên định hơn về niềm tin, bởi được truyền lại chính xác là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chia buồn bằng các lời lẽ giúp thân nhân phấn trấn hơn, nhưng tuyệt đối không được làm quá mức. Được truyền lại từ Usaamah bin Zaid </w:t>
      </w:r>
      <w:r w:rsidRPr="003B5A9C">
        <w:rPr>
          <w:rFonts w:ascii="KFGQPC Arabic Symbols 01" w:hAnsi="KFGQPC Arabic Symbols 01"/>
          <w:color w:val="FF0000"/>
          <w:lang w:val="vi-VN"/>
        </w:rPr>
        <w:t></w:t>
      </w:r>
      <w:r>
        <w:rPr>
          <w:rFonts w:asciiTheme="majorBidi" w:hAnsiTheme="majorBidi" w:cstheme="majorBidi"/>
          <w:lang w:val="vi-VN"/>
        </w:rPr>
        <w:t xml:space="preserve"> kể: Trong lúc chúng tôi đang ngồi cùng Nabi </w:t>
      </w:r>
      <w:r w:rsidRPr="0032013A">
        <w:rPr>
          <w:rFonts w:asciiTheme="majorBidi" w:hAnsiTheme="majorBidi" w:cs="Arial Unicode MS"/>
          <w:color w:val="C00000"/>
          <w:rtl/>
          <w:lang w:val="vi-VN"/>
        </w:rPr>
        <w:t>ﷺ</w:t>
      </w:r>
      <w:r>
        <w:rPr>
          <w:rFonts w:asciiTheme="majorBidi" w:hAnsiTheme="majorBidi" w:cstheme="majorBidi"/>
          <w:lang w:val="vi-VN"/>
        </w:rPr>
        <w:t xml:space="preserve"> thì con gái của Nabi </w:t>
      </w:r>
      <w:r w:rsidRPr="0032013A">
        <w:rPr>
          <w:rFonts w:asciiTheme="majorBidi" w:hAnsiTheme="majorBidi" w:cs="Arial Unicode MS"/>
          <w:color w:val="C00000"/>
          <w:rtl/>
          <w:lang w:val="vi-VN"/>
        </w:rPr>
        <w:t>ﷺ</w:t>
      </w:r>
      <w:r>
        <w:rPr>
          <w:rFonts w:asciiTheme="majorBidi" w:hAnsiTheme="majorBidi" w:cstheme="majorBidi"/>
          <w:lang w:val="vi-VN"/>
        </w:rPr>
        <w:t xml:space="preserve"> sai người đến báo tin cái chết của cháu ngoại Người, Nabi </w:t>
      </w:r>
      <w:r w:rsidRPr="0032013A">
        <w:rPr>
          <w:rFonts w:asciiTheme="majorBidi" w:hAnsiTheme="majorBidi" w:cs="Arial Unicode MS"/>
          <w:color w:val="C00000"/>
          <w:rtl/>
          <w:lang w:val="vi-VN"/>
        </w:rPr>
        <w:t>ﷺ</w:t>
      </w:r>
      <w:r>
        <w:rPr>
          <w:rFonts w:asciiTheme="majorBidi" w:hAnsiTheme="majorBidi" w:cstheme="majorBidi"/>
          <w:lang w:val="vi-VN"/>
        </w:rPr>
        <w:t xml:space="preserve"> bảo: </w:t>
      </w:r>
    </w:p>
    <w:p w:rsidR="002D3C1B" w:rsidRPr="00957926"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957926">
        <w:rPr>
          <w:rFonts w:ascii="Traditional Arabic" w:cs="KFGQPC Uthman Taha Naskh" w:hint="eastAsia"/>
          <w:b/>
          <w:bCs/>
          <w:color w:val="1F497D"/>
          <w:sz w:val="32"/>
          <w:szCs w:val="32"/>
          <w:rtl/>
        </w:rPr>
        <w:t>إِنَّ</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لِلَّهِ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مَا</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أَخَذَ</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وَلَهُ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مَا</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أَعْطَى</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وَكُلٌّ</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عِنْدَهُ</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بِأَجَلٍ</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مُسَمًّى،</w:t>
      </w:r>
      <w:r w:rsidRPr="00957926">
        <w:rPr>
          <w:rFonts w:ascii="Traditional Arabic" w:cs="KFGQPC Uthman Taha Naskh" w:hint="cs"/>
          <w:b/>
          <w:bCs/>
          <w:color w:val="1F497D"/>
          <w:sz w:val="32"/>
          <w:szCs w:val="32"/>
          <w:rtl/>
        </w:rPr>
        <w:t xml:space="preserve"> فَمُرْهَا</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فَلْتَصْبِرْ</w:t>
      </w:r>
      <w:r w:rsidRPr="00957926">
        <w:rPr>
          <w:rFonts w:ascii="Traditional Arabic" w:cs="KFGQPC Uthman Taha Naskh"/>
          <w:b/>
          <w:bCs/>
          <w:color w:val="1F497D"/>
          <w:sz w:val="32"/>
          <w:szCs w:val="32"/>
          <w:rtl/>
        </w:rPr>
        <w:t xml:space="preserve"> </w:t>
      </w:r>
      <w:r w:rsidRPr="00957926">
        <w:rPr>
          <w:rFonts w:ascii="Traditional Arabic" w:cs="KFGQPC Uthman Taha Naskh" w:hint="eastAsia"/>
          <w:b/>
          <w:bCs/>
          <w:color w:val="1F497D"/>
          <w:sz w:val="32"/>
          <w:szCs w:val="32"/>
          <w:rtl/>
        </w:rPr>
        <w:t>وَلْتَحْتَسِبْ</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Trở về nói với nó: Tất cả mọi thứ có được và mất đi đều là của Allah. Hãy bảo nó: Hãy kiên nhẫn và kỳ vọng vào phần thưởng nơi Allah.</w:t>
      </w:r>
      <w:r>
        <w:rPr>
          <w:rFonts w:asciiTheme="majorBidi" w:hAnsiTheme="majorBidi" w:cstheme="majorBidi"/>
          <w:color w:val="C00000"/>
          <w:lang w:val="vi-VN"/>
        </w:rPr>
        <w:t>”</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7"/>
      </w:r>
      <w:r w:rsidRPr="00035FC3">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đây quả là lời chia buồn tốt đẹp nhất.</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Lúc đ</w:t>
      </w:r>
      <w:r w:rsidRPr="00B62486">
        <w:rPr>
          <w:rFonts w:asciiTheme="majorBidi" w:hAnsiTheme="majorBidi" w:cstheme="majorBidi"/>
          <w:lang w:val="vi-VN"/>
        </w:rPr>
        <w:t xml:space="preserve">ến chia buồn </w:t>
      </w:r>
      <w:r>
        <w:rPr>
          <w:rFonts w:asciiTheme="majorBidi" w:hAnsiTheme="majorBidi" w:cstheme="majorBidi"/>
          <w:lang w:val="vi-VN"/>
        </w:rPr>
        <w:t xml:space="preserve">tín đồ Muslim cần phải tránh xa </w:t>
      </w:r>
      <w:r w:rsidRPr="00B62486">
        <w:rPr>
          <w:rFonts w:asciiTheme="majorBidi" w:hAnsiTheme="majorBidi" w:cstheme="majorBidi"/>
          <w:lang w:val="vi-VN"/>
        </w:rPr>
        <w:t>các</w:t>
      </w:r>
      <w:r>
        <w:rPr>
          <w:rFonts w:asciiTheme="majorBidi" w:hAnsiTheme="majorBidi" w:cstheme="majorBidi"/>
          <w:lang w:val="vi-VN"/>
        </w:rPr>
        <w:t xml:space="preserve"> sai trái đ</w:t>
      </w:r>
      <w:r w:rsidRPr="00B62486">
        <w:rPr>
          <w:rFonts w:asciiTheme="majorBidi" w:hAnsiTheme="majorBidi" w:cstheme="majorBidi"/>
          <w:lang w:val="vi-VN"/>
        </w:rPr>
        <w:t>ang</w:t>
      </w:r>
      <w:r>
        <w:rPr>
          <w:rFonts w:asciiTheme="majorBidi" w:hAnsiTheme="majorBidi" w:cstheme="majorBidi"/>
          <w:lang w:val="vi-VN"/>
        </w:rPr>
        <w:t xml:space="preserve"> phổ biến</w:t>
      </w:r>
      <w:r w:rsidRPr="00B62486">
        <w:rPr>
          <w:rFonts w:asciiTheme="majorBidi" w:hAnsiTheme="majorBidi" w:cstheme="majorBidi"/>
          <w:lang w:val="vi-VN"/>
        </w:rPr>
        <w:t xml:space="preserve"> rộng</w:t>
      </w:r>
      <w:r>
        <w:rPr>
          <w:rFonts w:asciiTheme="majorBidi" w:hAnsiTheme="majorBidi" w:cstheme="majorBidi"/>
          <w:lang w:val="vi-VN"/>
        </w:rPr>
        <w:t xml:space="preserve"> trong cộng đồng Islam vốn không có nguồn gốc trong giáo lý:</w:t>
      </w:r>
    </w:p>
    <w:p w:rsidR="002D3C1B" w:rsidRPr="00B62486" w:rsidRDefault="002D3C1B" w:rsidP="002D3C1B">
      <w:pPr>
        <w:bidi w:val="0"/>
        <w:spacing w:before="120" w:after="0" w:line="240" w:lineRule="auto"/>
        <w:ind w:firstLine="720"/>
        <w:jc w:val="both"/>
        <w:rPr>
          <w:rFonts w:asciiTheme="majorBidi" w:hAnsiTheme="majorBidi" w:cstheme="majorBidi"/>
          <w:lang w:val="vi-VN"/>
        </w:rPr>
      </w:pPr>
      <w:r w:rsidRPr="00702D37">
        <w:rPr>
          <w:rFonts w:asciiTheme="majorBidi" w:hAnsiTheme="majorBidi" w:cstheme="majorBidi"/>
          <w:b/>
          <w:bCs/>
          <w:lang w:val="vi-VN"/>
        </w:rPr>
        <w:t>1-</w:t>
      </w:r>
      <w:r>
        <w:rPr>
          <w:rFonts w:asciiTheme="majorBidi" w:hAnsiTheme="majorBidi" w:cstheme="majorBidi"/>
          <w:lang w:val="vi-VN"/>
        </w:rPr>
        <w:t xml:space="preserve"> Tổ chức chia buồn tập trung tại một nhà tang lễ được trang bị bàn ghế, đèn và đọc điếu văn.</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2</w:t>
      </w:r>
      <w:r w:rsidRPr="00702D37">
        <w:rPr>
          <w:rFonts w:asciiTheme="majorBidi" w:hAnsiTheme="majorBidi" w:cstheme="majorBidi"/>
          <w:b/>
          <w:bCs/>
          <w:lang w:val="vi-VN"/>
        </w:rPr>
        <w:t>-</w:t>
      </w:r>
      <w:r>
        <w:rPr>
          <w:rFonts w:asciiTheme="majorBidi" w:hAnsiTheme="majorBidi" w:cstheme="majorBidi"/>
          <w:lang w:val="vi-VN"/>
        </w:rPr>
        <w:t xml:space="preserve"> Gia đình bộn rộn với cơm nước, bánh trái để tiếp đón người đến chia buồn, bởi Hadith Jareer Al-Bajali </w:t>
      </w:r>
      <w:r w:rsidRPr="00B76AF7">
        <w:rPr>
          <w:rFonts w:cs="KFGQPC Uthman Taha Naskh"/>
          <w:color w:val="FF0000"/>
        </w:rPr>
        <w:sym w:font="AGA Arabesque" w:char="F074"/>
      </w:r>
      <w:r>
        <w:rPr>
          <w:rFonts w:asciiTheme="majorBidi" w:hAnsiTheme="majorBidi" w:cstheme="majorBidi"/>
          <w:lang w:val="vi-VN"/>
        </w:rPr>
        <w:t xml:space="preserve"> kể: “</w:t>
      </w:r>
      <w:r>
        <w:rPr>
          <w:rFonts w:asciiTheme="majorBidi" w:hAnsiTheme="majorBidi" w:cstheme="majorBidi"/>
          <w:i/>
          <w:iCs/>
          <w:color w:val="1F497D"/>
          <w:lang w:val="vi-VN"/>
        </w:rPr>
        <w:t>Trong thời chúng tôi xem việc tập trung đến nhà người chết và đãi ăn sau khi đã mai táng thuộc loại than van, kể lể.</w:t>
      </w:r>
      <w:r>
        <w:rPr>
          <w:rFonts w:asciiTheme="majorBidi" w:hAnsiTheme="majorBidi" w:cstheme="majorBidi"/>
          <w:lang w:val="vi-VN"/>
        </w:rPr>
        <w:t>”</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8"/>
      </w:r>
      <w:r w:rsidRPr="00035FC3">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3</w:t>
      </w:r>
      <w:r w:rsidRPr="00702D37">
        <w:rPr>
          <w:rFonts w:asciiTheme="majorBidi" w:hAnsiTheme="majorBidi" w:cstheme="majorBidi"/>
          <w:b/>
          <w:bCs/>
          <w:lang w:val="vi-VN"/>
        </w:rPr>
        <w:t>-</w:t>
      </w:r>
      <w:r>
        <w:rPr>
          <w:rFonts w:asciiTheme="majorBidi" w:hAnsiTheme="majorBidi" w:cstheme="majorBidi"/>
          <w:lang w:val="vi-VN"/>
        </w:rPr>
        <w:t xml:space="preserve"> Lặp đi lặp lại việc chia buồn, có một số người đến nhà người chết nhiều hơn một lần trong khi việc chia buồn vốn chỉ một lần duy nhất. Nếu việc viếng thăm lần hai, lần ba là để động viên thân nhân cố gắng kiên nhẫn và chấp nhận định mệnh mà Allah đã xếp đặt thì không thành vấn đề, còn nếu đến ngoài mục đích này thì không nên đến, bởi không được truyền lại từ Nabi </w:t>
      </w:r>
      <w:r w:rsidRPr="0032013A">
        <w:rPr>
          <w:rFonts w:asciiTheme="majorBidi" w:hAnsiTheme="majorBidi" w:cs="Arial Unicode MS"/>
          <w:color w:val="C00000"/>
          <w:rtl/>
          <w:lang w:val="vi-VN"/>
        </w:rPr>
        <w:t>ﷺ</w:t>
      </w:r>
      <w:r>
        <w:rPr>
          <w:rFonts w:asciiTheme="majorBidi" w:hAnsiTheme="majorBidi" w:cstheme="majorBidi"/>
          <w:lang w:val="vi-VN"/>
        </w:rPr>
        <w:t xml:space="preserve"> và cũng không một vị Sahabah nào làm thế.</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Sunnah dòng họ và hành xóm của gia đình người chết nấu cơm tiếp đãi gia đình, bởi Rasul </w:t>
      </w:r>
      <w:r w:rsidRPr="0032013A">
        <w:rPr>
          <w:rFonts w:asciiTheme="majorBidi" w:hAnsiTheme="majorBidi" w:cs="Arial Unicode MS"/>
          <w:color w:val="C00000"/>
          <w:rtl/>
          <w:lang w:val="vi-VN"/>
        </w:rPr>
        <w:t>ﷺ</w:t>
      </w:r>
      <w:r>
        <w:rPr>
          <w:rFonts w:asciiTheme="majorBidi" w:hAnsiTheme="majorBidi" w:cstheme="majorBidi"/>
          <w:lang w:val="vi-VN"/>
        </w:rPr>
        <w:t xml:space="preserve"> đã bảo: </w:t>
      </w:r>
      <w:r w:rsidRPr="001424D9">
        <w:rPr>
          <w:rFonts w:ascii="KFGQPC Uthman Taha Naskh" w:hAnsi="KFGQPC Uthman Taha Naskh" w:cs="KFGQPC Uthman Taha Naskh" w:hint="cs"/>
          <w:b/>
          <w:bCs/>
          <w:color w:val="1F3864"/>
          <w:sz w:val="32"/>
          <w:szCs w:val="32"/>
          <w:rtl/>
        </w:rPr>
        <w:t>{</w:t>
      </w:r>
      <w:r w:rsidRPr="00735344">
        <w:rPr>
          <w:rFonts w:ascii="Traditional Arabic" w:cs="KFGQPC Uthman Taha Naskh" w:hint="eastAsia"/>
          <w:b/>
          <w:bCs/>
          <w:color w:val="1F497D"/>
          <w:sz w:val="32"/>
          <w:szCs w:val="32"/>
          <w:rtl/>
        </w:rPr>
        <w:t>اصْنَعُوا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ل</w:t>
      </w:r>
      <w:r w:rsidRPr="00735344">
        <w:rPr>
          <w:rFonts w:ascii="Traditional Arabic" w:cs="KFGQPC Uthman Taha Naskh" w:hint="cs"/>
          <w:b/>
          <w:bCs/>
          <w:color w:val="1F497D"/>
          <w:sz w:val="32"/>
          <w:szCs w:val="32"/>
          <w:rtl/>
        </w:rPr>
        <w:t>ِ</w:t>
      </w:r>
      <w:r w:rsidRPr="00735344">
        <w:rPr>
          <w:rFonts w:ascii="Traditional Arabic" w:cs="KFGQPC Uthman Taha Naskh" w:hint="eastAsia"/>
          <w:b/>
          <w:bCs/>
          <w:color w:val="1F497D"/>
          <w:sz w:val="32"/>
          <w:szCs w:val="32"/>
          <w:rtl/>
        </w:rPr>
        <w:t>آلِ</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جَعْفَرٍ</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طَعَامًا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فَإِنَّهُ</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قَدْ</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أَتَاهُمْ</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أَمْرٌ</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شَغَلَهُمْ</w:t>
      </w:r>
      <w:r w:rsidRPr="001424D9">
        <w:rPr>
          <w:rFonts w:ascii="KFGQPC Uthman Taha Naskh" w:hAnsi="KFGQPC Uthman Taha Naskh" w:cs="KFGQPC Uthman Taha Naskh" w:hint="cs"/>
          <w:b/>
          <w:bCs/>
          <w:color w:val="1F3864"/>
          <w:sz w:val="32"/>
          <w:szCs w:val="32"/>
          <w:rtl/>
        </w:rPr>
        <w:t>}</w:t>
      </w:r>
      <w:r>
        <w:rPr>
          <w:rFonts w:asciiTheme="majorBidi" w:hAnsiTheme="majorBidi" w:cs="KFGQPC Uthman Taha Naskh"/>
          <w:sz w:val="30"/>
          <w:szCs w:val="30"/>
          <w:lang w:val="vi-VN"/>
        </w:rPr>
        <w:t xml:space="preserve"> </w:t>
      </w:r>
      <w:r>
        <w:rPr>
          <w:rFonts w:asciiTheme="majorBidi" w:hAnsiTheme="majorBidi" w:cstheme="majorBidi"/>
          <w:color w:val="C00000"/>
          <w:lang w:val="vi-VN"/>
        </w:rPr>
        <w:t>“</w:t>
      </w:r>
      <w:r>
        <w:rPr>
          <w:rFonts w:asciiTheme="majorBidi" w:hAnsiTheme="majorBidi" w:cstheme="majorBidi"/>
          <w:b/>
          <w:bCs/>
          <w:color w:val="1F497D"/>
          <w:lang w:val="vi-VN"/>
        </w:rPr>
        <w:t>Các ngươi hãy nấu thức ăn cho gia đình Ja’far, bởi gia đình họ đã gặp phải chuyện tang lễ.</w:t>
      </w:r>
      <w:r>
        <w:rPr>
          <w:rFonts w:asciiTheme="majorBidi" w:hAnsiTheme="majorBidi" w:cstheme="majorBidi"/>
          <w:color w:val="C00000"/>
          <w:lang w:val="vi-VN"/>
        </w:rPr>
        <w:t>”</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89"/>
      </w:r>
      <w:r w:rsidRPr="00035FC3">
        <w:rPr>
          <w:rFonts w:ascii="Rockwell Extra Bold" w:hAnsi="Rockwell Extra Bold" w:cs="Traditional Arabic"/>
          <w:color w:val="C00000"/>
          <w:vertAlign w:val="superscript"/>
          <w:lang w:val="vi-VN"/>
        </w:rPr>
        <w:t>)</w:t>
      </w:r>
      <w:r w:rsidRPr="000D68D1">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Tất nhiên là con người sẽ khóc và buồn bã về người quá cố, đây là lẽ tự nhiên,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cũng đã từng khóc khi con trai Ibrahim của người qua đời, Người nói:</w:t>
      </w:r>
    </w:p>
    <w:p w:rsidR="002D3C1B" w:rsidRPr="00735344"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735344">
        <w:rPr>
          <w:rFonts w:ascii="Traditional Arabic" w:cs="KFGQPC Uthman Taha Naskh" w:hint="eastAsia"/>
          <w:b/>
          <w:bCs/>
          <w:color w:val="1F497D"/>
          <w:sz w:val="32"/>
          <w:szCs w:val="32"/>
          <w:rtl/>
        </w:rPr>
        <w:t>إِنَّ</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الْعَيْنَ</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تَدْمَعُ،</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وَالْقَلْبَ</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يَحْزَنُ،</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وَلاَ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نَقُولُ</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إِلاَّ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مَا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يَرْضَى</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رَبُّنَا،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وَإِنَّا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بِفِرَاقِكَ</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يَا</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إِبْرَاهِيمُ</w:t>
      </w:r>
      <w:r w:rsidRPr="00735344">
        <w:rPr>
          <w:rFonts w:ascii="Traditional Arabic" w:cs="KFGQPC Uthman Taha Naskh"/>
          <w:b/>
          <w:bCs/>
          <w:color w:val="1F497D"/>
          <w:sz w:val="32"/>
          <w:szCs w:val="32"/>
          <w:rtl/>
        </w:rPr>
        <w:t xml:space="preserve"> </w:t>
      </w:r>
      <w:r w:rsidRPr="00735344">
        <w:rPr>
          <w:rFonts w:ascii="Traditional Arabic" w:cs="KFGQPC Uthman Taha Naskh" w:hint="eastAsia"/>
          <w:b/>
          <w:bCs/>
          <w:color w:val="1F497D"/>
          <w:sz w:val="32"/>
          <w:szCs w:val="32"/>
          <w:rtl/>
        </w:rPr>
        <w:t>لَمَحْزُونُونَ</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Tất nhiên con mắt sẽ khóc và con tim sẽ buồn, Ta sẽ không nói điều gì ngoài các lời làm hài lòng Thượng Đế và chắc rằng việc con ra đi làm cha rất buồn hỡi Ibrahim.</w:t>
      </w:r>
      <w:r>
        <w:rPr>
          <w:rFonts w:asciiTheme="majorBidi" w:hAnsiTheme="majorBidi" w:cstheme="majorBidi"/>
          <w:color w:val="C00000"/>
          <w:lang w:val="vi-VN"/>
        </w:rPr>
        <w:t>”</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90"/>
      </w:r>
      <w:r w:rsidRPr="00035FC3">
        <w:rPr>
          <w:rFonts w:ascii="Rockwell Extra Bold" w:hAnsi="Rockwell Extra Bold" w:cs="Traditional Arabic"/>
          <w:color w:val="C00000"/>
          <w:vertAlign w:val="superscript"/>
          <w:lang w:val="vi-VN"/>
        </w:rPr>
        <w:t>)</w:t>
      </w:r>
      <w:r w:rsidRPr="00B40685">
        <w:rPr>
          <w:rFonts w:asciiTheme="majorBidi" w:hAnsiTheme="majorBidi" w:cstheme="majorBidi"/>
          <w:lang w:val="vi-VN"/>
        </w:rPr>
        <w:t xml:space="preserve"> </w:t>
      </w:r>
    </w:p>
    <w:p w:rsidR="002D3C1B" w:rsidRDefault="002D3C1B" w:rsidP="002D3C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Tuy nhiên, không được khóc gào thét, than van, kể lể, đấm ngực, xé quần áo, bứt tóc, đập đồ đạc . . . bởi Nabi </w:t>
      </w:r>
      <w:r w:rsidRPr="0032013A">
        <w:rPr>
          <w:rFonts w:asciiTheme="majorBidi" w:hAnsiTheme="majorBidi" w:cs="Arial Unicode MS"/>
          <w:color w:val="C00000"/>
          <w:rtl/>
          <w:lang w:val="vi-VN"/>
        </w:rPr>
        <w:t>ﷺ</w:t>
      </w:r>
      <w:r>
        <w:rPr>
          <w:rFonts w:asciiTheme="majorBidi" w:hAnsiTheme="majorBidi" w:cstheme="majorBidi"/>
          <w:lang w:val="vi-VN"/>
        </w:rPr>
        <w:t xml:space="preserve"> đã không chấp nhận hành động đó: </w:t>
      </w:r>
    </w:p>
    <w:p w:rsidR="002D3C1B" w:rsidRPr="00407813" w:rsidRDefault="002D3C1B" w:rsidP="002D3C1B">
      <w:pPr>
        <w:spacing w:before="120" w:after="0" w:line="240" w:lineRule="auto"/>
        <w:jc w:val="both"/>
        <w:rPr>
          <w:rFonts w:asciiTheme="majorBidi" w:hAnsiTheme="majorBidi" w:cs="KFGQPC Uthman Taha Naskh"/>
          <w:b/>
          <w:bCs/>
          <w:sz w:val="30"/>
          <w:szCs w:val="30"/>
          <w:lang w:val="vi-VN"/>
        </w:rPr>
      </w:pPr>
      <w:r w:rsidRPr="001424D9">
        <w:rPr>
          <w:rFonts w:ascii="KFGQPC Uthman Taha Naskh" w:hAnsi="KFGQPC Uthman Taha Naskh" w:cs="KFGQPC Uthman Taha Naskh" w:hint="cs"/>
          <w:b/>
          <w:bCs/>
          <w:color w:val="1F3864"/>
          <w:sz w:val="32"/>
          <w:szCs w:val="32"/>
          <w:rtl/>
        </w:rPr>
        <w:t>{</w:t>
      </w:r>
      <w:r w:rsidRPr="00407813">
        <w:rPr>
          <w:rFonts w:ascii="Traditional Arabic" w:cs="KFGQPC Uthman Taha Naskh" w:hint="eastAsia"/>
          <w:b/>
          <w:bCs/>
          <w:color w:val="1F497D"/>
          <w:sz w:val="32"/>
          <w:szCs w:val="32"/>
          <w:rtl/>
        </w:rPr>
        <w:t>لَيْسَ</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مِنَّا</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مَنْ</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لَطَمَ</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الْخُدُودَ،</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وَشَقَّ</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الْجُيُوبَ،</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وَدَعَا</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بِدَعْوَى</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الْجَاهِلِيَّةِ</w:t>
      </w:r>
      <w:r w:rsidRPr="001424D9">
        <w:rPr>
          <w:rFonts w:ascii="KFGQPC Uthman Taha Naskh" w:hAnsi="KFGQPC Uthman Taha Naskh" w:cs="KFGQPC Uthman Taha Naskh" w:hint="cs"/>
          <w:b/>
          <w:bCs/>
          <w:color w:val="1F3864"/>
          <w:sz w:val="32"/>
          <w:szCs w:val="32"/>
          <w:rtl/>
        </w:rPr>
        <w:t>}</w:t>
      </w:r>
    </w:p>
    <w:p w:rsidR="002D3C1B" w:rsidRDefault="002D3C1B" w:rsidP="002D3C1B">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Sẽ không phải là tín đồ của Ta đối với ai tự tát vào mặt mình, xé quần áo và gào thét bằng các lời ngu muội.</w:t>
      </w:r>
      <w:r>
        <w:rPr>
          <w:rFonts w:asciiTheme="majorBidi" w:hAnsiTheme="majorBidi" w:cstheme="majorBidi"/>
          <w:color w:val="C00000"/>
          <w:lang w:val="vi-VN"/>
        </w:rPr>
        <w:t>”</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91"/>
      </w:r>
      <w:r w:rsidRPr="00035FC3">
        <w:rPr>
          <w:rFonts w:ascii="Rockwell Extra Bold" w:hAnsi="Rockwell Extra Bold" w:cs="Traditional Arabic"/>
          <w:color w:val="C00000"/>
          <w:vertAlign w:val="superscript"/>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 xml:space="preserve">và Nabi </w:t>
      </w:r>
      <w:r w:rsidRPr="0032013A">
        <w:rPr>
          <w:rFonts w:asciiTheme="majorBidi" w:hAnsiTheme="majorBidi" w:cs="Arial Unicode MS"/>
          <w:color w:val="C00000"/>
          <w:rtl/>
          <w:lang w:val="vi-VN"/>
        </w:rPr>
        <w:t>ﷺ</w:t>
      </w:r>
      <w:r>
        <w:rPr>
          <w:rFonts w:asciiTheme="majorBidi" w:hAnsiTheme="majorBidi" w:cstheme="majorBidi"/>
          <w:lang w:val="vi-VN"/>
        </w:rPr>
        <w:t xml:space="preserve"> nói: </w:t>
      </w:r>
    </w:p>
    <w:p w:rsidR="002D3C1B" w:rsidRPr="00407813" w:rsidRDefault="002D3C1B" w:rsidP="002D3C1B">
      <w:pPr>
        <w:spacing w:before="120" w:after="0" w:line="240" w:lineRule="auto"/>
        <w:jc w:val="both"/>
        <w:rPr>
          <w:rFonts w:asciiTheme="majorBidi" w:hAnsiTheme="majorBidi" w:cs="KFGQPC Uthman Taha Naskh"/>
          <w:b/>
          <w:bCs/>
          <w:sz w:val="32"/>
          <w:szCs w:val="32"/>
          <w:lang w:val="vi-VN"/>
        </w:rPr>
      </w:pPr>
      <w:r w:rsidRPr="001424D9">
        <w:rPr>
          <w:rFonts w:ascii="KFGQPC Uthman Taha Naskh" w:hAnsi="KFGQPC Uthman Taha Naskh" w:cs="KFGQPC Uthman Taha Naskh" w:hint="cs"/>
          <w:b/>
          <w:bCs/>
          <w:color w:val="1F3864"/>
          <w:sz w:val="32"/>
          <w:szCs w:val="32"/>
          <w:rtl/>
        </w:rPr>
        <w:t>{</w:t>
      </w:r>
      <w:r w:rsidRPr="00407813">
        <w:rPr>
          <w:rFonts w:ascii="Traditional Arabic" w:cs="KFGQPC Uthman Taha Naskh" w:hint="eastAsia"/>
          <w:b/>
          <w:bCs/>
          <w:color w:val="1F497D"/>
          <w:sz w:val="32"/>
          <w:szCs w:val="32"/>
          <w:rtl/>
        </w:rPr>
        <w:t>النَّائِحَةُ</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إِذَا</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لَمْ</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تَتُبْ</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قَبْلَ</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مَوْتِهَا</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تُقَامُ</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يَوْمَ</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الْقِيَامَةِ</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وَعَلَيْهَا</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سِرْبَالٌ</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مِنْ</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قَطِرَانٍ</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وَدِرْعٌ</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مِنْ</w:t>
      </w:r>
      <w:r w:rsidRPr="00407813">
        <w:rPr>
          <w:rFonts w:ascii="Traditional Arabic" w:cs="KFGQPC Uthman Taha Naskh"/>
          <w:b/>
          <w:bCs/>
          <w:color w:val="1F497D"/>
          <w:sz w:val="32"/>
          <w:szCs w:val="32"/>
          <w:rtl/>
        </w:rPr>
        <w:t xml:space="preserve"> </w:t>
      </w:r>
      <w:r w:rsidRPr="00407813">
        <w:rPr>
          <w:rFonts w:ascii="Traditional Arabic" w:cs="KFGQPC Uthman Taha Naskh" w:hint="eastAsia"/>
          <w:b/>
          <w:bCs/>
          <w:color w:val="1F497D"/>
          <w:sz w:val="32"/>
          <w:szCs w:val="32"/>
          <w:rtl/>
        </w:rPr>
        <w:t>جَرَبٍ</w:t>
      </w:r>
      <w:r w:rsidRPr="001424D9">
        <w:rPr>
          <w:rFonts w:ascii="KFGQPC Uthman Taha Naskh" w:hAnsi="KFGQPC Uthman Taha Naskh" w:cs="KFGQPC Uthman Taha Naskh" w:hint="cs"/>
          <w:b/>
          <w:bCs/>
          <w:color w:val="1F3864"/>
          <w:sz w:val="32"/>
          <w:szCs w:val="32"/>
          <w:rtl/>
        </w:rPr>
        <w:t>}</w:t>
      </w:r>
    </w:p>
    <w:p w:rsidR="007F7D73" w:rsidRDefault="002D3C1B" w:rsidP="002D3C1B">
      <w:pPr>
        <w:bidi w:val="0"/>
        <w:jc w:val="both"/>
        <w:rPr>
          <w:rFonts w:cs="KFGQPC Uthman Taha Naskh"/>
          <w:sz w:val="32"/>
          <w:szCs w:val="32"/>
          <w:rtl/>
          <w:lang w:bidi="ar-EG"/>
        </w:rPr>
      </w:pPr>
      <w:r>
        <w:rPr>
          <w:rFonts w:asciiTheme="majorBidi" w:hAnsiTheme="majorBidi" w:cstheme="majorBidi"/>
          <w:color w:val="C00000"/>
          <w:lang w:val="vi-VN"/>
        </w:rPr>
        <w:t>“</w:t>
      </w:r>
      <w:r>
        <w:rPr>
          <w:rFonts w:asciiTheme="majorBidi" w:hAnsiTheme="majorBidi" w:cstheme="majorBidi"/>
          <w:b/>
          <w:bCs/>
          <w:color w:val="1F497D"/>
          <w:lang w:val="vi-VN"/>
        </w:rPr>
        <w:t>Đối với người khóc lóc kể lể nếu không sám hối trước khi chết thì vào ngày tận thế sẽ bị bôi lên người lớp dầu hắc và bị ghẻ lở khắp người.</w:t>
      </w:r>
      <w:r>
        <w:rPr>
          <w:rFonts w:asciiTheme="majorBidi" w:hAnsiTheme="majorBidi" w:cstheme="majorBidi"/>
          <w:color w:val="C00000"/>
          <w:lang w:val="vi-VN"/>
        </w:rPr>
        <w:t>”</w:t>
      </w:r>
      <w:r w:rsidRPr="00035FC3">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92"/>
      </w:r>
      <w:r w:rsidRPr="00035FC3">
        <w:rPr>
          <w:rFonts w:ascii="Rockwell Extra Bold" w:hAnsi="Rockwell Extra Bold" w:cs="Traditional Arabic"/>
          <w:color w:val="C00000"/>
          <w:vertAlign w:val="superscript"/>
          <w:lang w:val="vi-VN"/>
        </w:rPr>
        <w:t>)</w:t>
      </w:r>
    </w:p>
    <w:p w:rsidR="00434A9D" w:rsidRPr="00434A9D" w:rsidRDefault="005B4D2B" w:rsidP="002149C5">
      <w:pPr>
        <w:rPr>
          <w:rFonts w:cs="KFGQPC Uthman Taha Naskh"/>
          <w:sz w:val="32"/>
          <w:szCs w:val="32"/>
          <w:rtl/>
          <w:lang w:bidi="ar-EG"/>
        </w:rPr>
      </w:pPr>
      <w:r w:rsidRPr="005B4D2B">
        <w:rPr>
          <w:rFonts w:cs="KFGQPC Uthman Taha Naskh"/>
          <w:noProof/>
          <w:sz w:val="32"/>
          <w:szCs w:val="32"/>
          <w:rtl/>
        </w:rPr>
        <w:drawing>
          <wp:anchor distT="0" distB="0" distL="114300" distR="114300" simplePos="0" relativeHeight="251688960" behindDoc="1" locked="0" layoutInCell="1" allowOverlap="1">
            <wp:simplePos x="0" y="0"/>
            <wp:positionH relativeFrom="column">
              <wp:posOffset>273685</wp:posOffset>
            </wp:positionH>
            <wp:positionV relativeFrom="paragraph">
              <wp:posOffset>448310</wp:posOffset>
            </wp:positionV>
            <wp:extent cx="3471545" cy="182880"/>
            <wp:effectExtent l="19050" t="0" r="0" b="0"/>
            <wp:wrapTight wrapText="bothSides">
              <wp:wrapPolygon edited="0">
                <wp:start x="237" y="0"/>
                <wp:lineTo x="-119" y="11250"/>
                <wp:lineTo x="0" y="18000"/>
                <wp:lineTo x="1422" y="20250"/>
                <wp:lineTo x="21335" y="20250"/>
                <wp:lineTo x="21572" y="6750"/>
                <wp:lineTo x="20269" y="0"/>
                <wp:lineTo x="237" y="0"/>
              </wp:wrapPolygon>
            </wp:wrapTight>
            <wp:docPr id="22" name="Picture 2" descr="311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112910"/>
                    <pic:cNvPicPr>
                      <a:picLocks noChangeAspect="1" noChangeArrowheads="1"/>
                    </pic:cNvPicPr>
                  </pic:nvPicPr>
                  <pic:blipFill>
                    <a:blip r:embed="rId16"/>
                    <a:srcRect/>
                    <a:stretch>
                      <a:fillRect/>
                    </a:stretch>
                  </pic:blipFill>
                  <pic:spPr bwMode="auto">
                    <a:xfrm>
                      <a:off x="0" y="0"/>
                      <a:ext cx="3471545" cy="182880"/>
                    </a:xfrm>
                    <a:prstGeom prst="rect">
                      <a:avLst/>
                    </a:prstGeom>
                    <a:noFill/>
                    <a:ln w="9525">
                      <a:noFill/>
                      <a:miter lim="800000"/>
                      <a:headEnd/>
                      <a:tailEnd/>
                    </a:ln>
                  </pic:spPr>
                </pic:pic>
              </a:graphicData>
            </a:graphic>
          </wp:anchor>
        </w:drawing>
      </w:r>
    </w:p>
    <w:p w:rsidR="00067DCD" w:rsidRPr="00A15A5B" w:rsidRDefault="00067DCD" w:rsidP="00A15A5B">
      <w:pPr>
        <w:bidi w:val="0"/>
        <w:rPr>
          <w:rFonts w:asciiTheme="majorBidi" w:hAnsiTheme="majorBidi" w:cstheme="majorBidi"/>
          <w:b/>
          <w:bCs/>
          <w:color w:val="006666"/>
          <w:sz w:val="24"/>
          <w:szCs w:val="24"/>
          <w:lang w:bidi="ar-EG"/>
        </w:rPr>
      </w:pPr>
    </w:p>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7"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278" w:rsidRDefault="00AE3278" w:rsidP="00E32771">
      <w:pPr>
        <w:spacing w:after="0" w:line="240" w:lineRule="auto"/>
      </w:pPr>
      <w:r>
        <w:separator/>
      </w:r>
    </w:p>
  </w:endnote>
  <w:endnote w:type="continuationSeparator" w:id="0">
    <w:p w:rsidR="00AE3278" w:rsidRDefault="00AE327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8D1D4BF6-C31D-4EB1-B8A2-9D2E46A819F7}"/>
  </w:font>
  <w:font w:name="Times New Roman">
    <w:panose1 w:val="02020603050405020304"/>
    <w:charset w:val="00"/>
    <w:family w:val="roman"/>
    <w:pitch w:val="variable"/>
    <w:sig w:usb0="E0002AFF" w:usb1="C0007841" w:usb2="00000009" w:usb3="00000000" w:csb0="000001FF" w:csb1="00000000"/>
    <w:embedRegular r:id="rId2" w:fontKey="{AD7120A2-49B7-480C-96F3-35CD10509EF4}"/>
    <w:embedBold r:id="rId3" w:fontKey="{58B537C9-32DD-459C-B6F6-EFB343A518E3}"/>
    <w:embedItalic r:id="rId4" w:fontKey="{70771298-50B6-4F46-BBAB-DA27300EF9F5}"/>
    <w:embedBoldItalic r:id="rId5" w:fontKey="{DA9E42E4-97E6-48CF-A2F6-75A22B9C97D3}"/>
  </w:font>
  <w:font w:name="Courier New">
    <w:panose1 w:val="02070309020205020404"/>
    <w:charset w:val="00"/>
    <w:family w:val="modern"/>
    <w:pitch w:val="fixed"/>
    <w:sig w:usb0="E0002AFF" w:usb1="C0007843" w:usb2="00000009" w:usb3="00000000" w:csb0="000001FF" w:csb1="00000000"/>
    <w:embedRegular r:id="rId6" w:fontKey="{71603959-F5FD-4F03-8842-39D2BE4FEBDA}"/>
  </w:font>
  <w:font w:name="Symbol">
    <w:panose1 w:val="05050102010706020507"/>
    <w:charset w:val="02"/>
    <w:family w:val="roman"/>
    <w:pitch w:val="variable"/>
    <w:sig w:usb0="00000000" w:usb1="10000000" w:usb2="00000000" w:usb3="00000000" w:csb0="80000000" w:csb1="00000000"/>
    <w:embedRegular r:id="rId7" w:fontKey="{84F3BBDE-BD64-4999-82DC-AA82E86C5343}"/>
  </w:font>
  <w:font w:name="Arial">
    <w:panose1 w:val="020B0604020202020204"/>
    <w:charset w:val="00"/>
    <w:family w:val="swiss"/>
    <w:pitch w:val="variable"/>
    <w:sig w:usb0="E0002AFF" w:usb1="C0007843" w:usb2="00000009" w:usb3="00000000" w:csb0="000001FF" w:csb1="00000000"/>
    <w:embedRegular r:id="rId8" w:fontKey="{89CAE653-9837-4159-AD42-418B03435A6B}"/>
    <w:embedBold r:id="rId9" w:fontKey="{94677BB2-AFAE-4575-8C03-05890FD974FE}"/>
    <w:embedBoldItalic r:id="rId10" w:fontKey="{6E6C77EC-86DE-4688-AC67-E68651B1EEA0}"/>
  </w:font>
  <w:font w:name="Calibri">
    <w:panose1 w:val="020F0502020204030204"/>
    <w:charset w:val="00"/>
    <w:family w:val="swiss"/>
    <w:pitch w:val="variable"/>
    <w:sig w:usb0="E00002FF" w:usb1="4000ACFF" w:usb2="00000001" w:usb3="00000000" w:csb0="0000019F" w:csb1="00000000"/>
    <w:embedRegular r:id="rId11" w:fontKey="{B2819FB1-14AC-40C8-AB1F-5CDE11F10F96}"/>
    <w:embedBold r:id="rId12" w:fontKey="{66777CC1-22B4-4708-B26D-701436A42B7B}"/>
    <w:embedItalic r:id="rId13" w:fontKey="{CA61ED8E-0078-4C36-8ACD-B5E5E726FAD4}"/>
    <w:embedBoldItalic r:id="rId14" w:fontKey="{8E5E2CED-F906-49FB-B2FF-B9A5039A458E}"/>
  </w:font>
  <w:font w:name="Akhbar MT">
    <w:panose1 w:val="00000000000000000000"/>
    <w:charset w:val="B2"/>
    <w:family w:val="auto"/>
    <w:pitch w:val="variable"/>
    <w:sig w:usb0="00002001" w:usb1="00000000" w:usb2="00000000" w:usb3="00000000" w:csb0="00000040" w:csb1="00000000"/>
    <w:embedRegular r:id="rId15" w:fontKey="{6779333D-B218-462C-A545-A329A8ACCFD5}"/>
    <w:embedBold r:id="rId16" w:fontKey="{94C1615D-2914-4608-97DB-154548A2BE4A}"/>
    <w:embedItalic r:id="rId17" w:fontKey="{C531A359-5684-4698-8E0B-A9F6526AAAC0}"/>
    <w:embedBoldItalic r:id="rId18" w:fontKey="{177680B9-C34D-48DD-B0E5-A1967F59988C}"/>
  </w:font>
  <w:font w:name="Tahoma">
    <w:panose1 w:val="020B0604030504040204"/>
    <w:charset w:val="00"/>
    <w:family w:val="swiss"/>
    <w:pitch w:val="variable"/>
    <w:sig w:usb0="E1002EFF" w:usb1="C000605B" w:usb2="00000029" w:usb3="00000000" w:csb0="000101FF" w:csb1="00000000"/>
    <w:embedRegular r:id="rId19" w:fontKey="{855C088D-0722-44EF-A2E4-757EA7CC783A}"/>
  </w:font>
  <w:font w:name="VPS Truong Sa Light">
    <w:altName w:val="Georgia"/>
    <w:panose1 w:val="02080503040505020303"/>
    <w:charset w:val="00"/>
    <w:family w:val="roman"/>
    <w:pitch w:val="variable"/>
    <w:sig w:usb0="00000087" w:usb1="00000000" w:usb2="00000000" w:usb3="00000000" w:csb0="0000001B" w:csb1="00000000"/>
    <w:embedRegular r:id="rId20" w:fontKey="{65AA9849-DA5E-419E-BAA5-D14D29B8A9C6}"/>
    <w:embedBold r:id="rId21" w:fontKey="{AEE347EF-2F3B-4527-A0A3-82B68A2CB5C3}"/>
  </w:font>
  <w:font w:name="Font 016">
    <w:charset w:val="B2"/>
    <w:family w:val="auto"/>
    <w:pitch w:val="variable"/>
    <w:sig w:usb0="00002001" w:usb1="00000000" w:usb2="00000000" w:usb3="00000000" w:csb0="00000040" w:csb1="00000000"/>
    <w:embedRegular r:id="rId22" w:fontKey="{F091A6A6-D1CC-4582-B158-2B9574EBB332}"/>
  </w:font>
  <w:font w:name="Snap ITC">
    <w:panose1 w:val="04040A07060A02020202"/>
    <w:charset w:val="00"/>
    <w:family w:val="decorative"/>
    <w:pitch w:val="variable"/>
    <w:sig w:usb0="00000003" w:usb1="00000000" w:usb2="00000000" w:usb3="00000000" w:csb0="00000001" w:csb1="00000000"/>
    <w:embedBold r:id="rId23" w:fontKey="{018259F1-C1D3-4AFC-B7A3-5C24ADEAD353}"/>
  </w:font>
  <w:font w:name="KFGQPC Uthman Taha Naskh">
    <w:panose1 w:val="02000000000000000000"/>
    <w:charset w:val="B2"/>
    <w:family w:val="auto"/>
    <w:pitch w:val="variable"/>
    <w:sig w:usb0="80002001" w:usb1="90000000" w:usb2="00000008" w:usb3="00000000" w:csb0="00000040" w:csb1="00000000"/>
    <w:embedRegular r:id="rId24" w:fontKey="{14E3EAA3-B971-454B-8358-43801D6FB448}"/>
    <w:embedBold r:id="rId25" w:fontKey="{6F8B481B-9F88-4983-AC6E-F1FC93E06339}"/>
    <w:embedItalic r:id="rId26" w:fontKey="{30457A32-D686-4E3A-BF4B-5DB9A6AA76A5}"/>
    <w:embedBoldItalic r:id="rId27" w:fontKey="{B3A3EB9A-4D33-43B8-9E25-B8C6B5EF943C}"/>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28" w:fontKey="{71C35833-081F-4103-BEC9-D0C139D49667}"/>
    <w:embedBold r:id="rId29" w:fontKey="{8A808503-AB7B-4620-A843-6F2AA4139185}"/>
  </w:font>
  <w:font w:name="Mohammad Bold Normal">
    <w:charset w:val="B2"/>
    <w:family w:val="auto"/>
    <w:pitch w:val="variable"/>
    <w:sig w:usb0="00002001" w:usb1="00000000" w:usb2="00000000" w:usb3="00000000" w:csb0="00000040" w:csb1="00000000"/>
    <w:embedRegular r:id="rId30" w:fontKey="{A3D4580D-345F-47BA-BC09-4F1C5368481B}"/>
    <w:embedBold r:id="rId31" w:fontKey="{E3402A2C-4072-4AF6-A297-591C4F48453A}"/>
  </w:font>
  <w:font w:name="Wingdings 2">
    <w:panose1 w:val="05020102010507070707"/>
    <w:charset w:val="02"/>
    <w:family w:val="roman"/>
    <w:pitch w:val="variable"/>
    <w:sig w:usb0="00000000" w:usb1="10000000" w:usb2="00000000" w:usb3="00000000" w:csb0="80000000" w:csb1="00000000"/>
    <w:embedRegular r:id="rId32" w:fontKey="{4CAAA61C-C0D2-4DCB-B728-23CEBA4D8B3F}"/>
  </w:font>
  <w:font w:name="Gotham Narrow Medium">
    <w:altName w:val="Times New Roman"/>
    <w:charset w:val="00"/>
    <w:family w:val="auto"/>
    <w:pitch w:val="variable"/>
    <w:sig w:usb0="00000001" w:usb1="4000004A" w:usb2="00000000" w:usb3="00000000" w:csb0="0000009B" w:csb1="00000000"/>
    <w:embedRegular r:id="rId33" w:fontKey="{247B172D-2808-438B-A8A6-288E90FE39D7}"/>
  </w:font>
  <w:font w:name="Calibri Light">
    <w:panose1 w:val="020F0302020204030204"/>
    <w:charset w:val="00"/>
    <w:family w:val="swiss"/>
    <w:pitch w:val="variable"/>
    <w:sig w:usb0="A00002EF" w:usb1="4000207B" w:usb2="00000000" w:usb3="00000000" w:csb0="0000019F" w:csb1="00000000"/>
    <w:embedRegular r:id="rId34" w:fontKey="{0A4194BE-4A6C-4D1A-BEAE-406919D10255}"/>
    <w:embedBold r:id="rId35" w:fontKey="{439AC89C-B296-4AB2-BCC5-DA62E0EFC919}"/>
  </w:font>
  <w:font w:name="mylotus">
    <w:altName w:val="Times New Roman"/>
    <w:panose1 w:val="02000000000000000000"/>
    <w:charset w:val="00"/>
    <w:family w:val="auto"/>
    <w:pitch w:val="variable"/>
    <w:sig w:usb0="00002007" w:usb1="80000000" w:usb2="00000008" w:usb3="00000000" w:csb0="00000043" w:csb1="00000000"/>
    <w:embedBold r:id="rId36" w:fontKey="{EAA4C895-F056-4669-9A6F-41CEBD597632}"/>
  </w:font>
  <w:font w:name="Gotham Narrow Light">
    <w:altName w:val="Times New Roman"/>
    <w:charset w:val="00"/>
    <w:family w:val="auto"/>
    <w:pitch w:val="variable"/>
    <w:sig w:usb0="00000001" w:usb1="4000004A" w:usb2="00000000" w:usb3="00000000" w:csb0="0000009B" w:csb1="00000000"/>
    <w:embedRegular r:id="rId37" w:fontKey="{08AE8E0E-6601-4EF4-9473-AF8A9AD5223C}"/>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embedRegular r:id="rId38" w:subsetted="1" w:fontKey="{5B3A1E7C-65A9-4AE8-B9C3-1C3EF857DD62}"/>
    <w:embedItalic r:id="rId39" w:subsetted="1" w:fontKey="{463CBD1C-C4A4-4E60-BFB6-89606A75AA3B}"/>
  </w:font>
  <w:font w:name="Traditional Arabic">
    <w:panose1 w:val="02020603050405020304"/>
    <w:charset w:val="00"/>
    <w:family w:val="roman"/>
    <w:pitch w:val="variable"/>
    <w:sig w:usb0="00002003" w:usb1="80000000" w:usb2="00000008" w:usb3="00000000" w:csb0="00000041" w:csb1="00000000"/>
    <w:embedRegular r:id="rId40" w:fontKey="{A452B270-F327-4E96-BE8F-F12B3FBC2FAE}"/>
    <w:embedBold r:id="rId41" w:fontKey="{F5B18E33-C6AC-4191-A847-C60295F537AE}"/>
    <w:embedItalic r:id="rId42" w:fontKey="{2C0C8DB1-21AC-4208-916F-2FDDAE31CA67}"/>
  </w:font>
  <w:font w:name="Rockwell Extra Bold">
    <w:panose1 w:val="02060903040505020403"/>
    <w:charset w:val="00"/>
    <w:family w:val="roman"/>
    <w:pitch w:val="variable"/>
    <w:sig w:usb0="00000003" w:usb1="00000000" w:usb2="00000000" w:usb3="00000000" w:csb0="00000001" w:csb1="00000000"/>
    <w:embedRegular r:id="rId43" w:fontKey="{3C411343-615F-4A99-BC7E-115873F77D6E}"/>
    <w:embedBold r:id="rId44" w:fontKey="{B54ED7B6-67A3-4A45-AE2C-220684DFCED4}"/>
  </w:font>
  <w:font w:name="KFGQPC Uthmanic Script HAFS">
    <w:panose1 w:val="02000000000000000000"/>
    <w:charset w:val="B2"/>
    <w:family w:val="auto"/>
    <w:pitch w:val="variable"/>
    <w:sig w:usb0="00002001" w:usb1="00000000" w:usb2="00000000" w:usb3="00000000" w:csb0="00000040" w:csb1="00000000"/>
    <w:embedRegular r:id="rId45" w:fontKey="{A7A74204-3BBB-44B6-B409-4687D4D38979}"/>
    <w:embedBold r:id="rId46" w:fontKey="{1B79A021-B176-44A0-B0CB-68D54191E67A}"/>
  </w:font>
  <w:font w:name="AGA Arabesque">
    <w:panose1 w:val="05010101010101010101"/>
    <w:charset w:val="02"/>
    <w:family w:val="auto"/>
    <w:pitch w:val="variable"/>
    <w:sig w:usb0="00000000" w:usb1="10000000" w:usb2="00000000" w:usb3="00000000" w:csb0="80000000" w:csb1="00000000"/>
    <w:embedRegular r:id="rId47" w:fontKey="{DB3DE9D7-535D-4A22-B094-A0B0B414DDCB}"/>
  </w:font>
  <w:font w:name="Jameel Noori Nastaleeq">
    <w:panose1 w:val="02000503000000020004"/>
    <w:charset w:val="00"/>
    <w:family w:val="auto"/>
    <w:pitch w:val="variable"/>
    <w:sig w:usb0="80002007" w:usb1="00000000" w:usb2="00000000" w:usb3="00000000" w:csb0="00000041" w:csb1="00000000"/>
    <w:embedBold r:id="rId48" w:fontKey="{910B8597-4A0D-4778-A912-CD38239776F2}"/>
  </w:font>
  <w:font w:name="KFGQPC Arabic Symbols 01">
    <w:panose1 w:val="02000000000000000000"/>
    <w:charset w:val="02"/>
    <w:family w:val="auto"/>
    <w:pitch w:val="variable"/>
    <w:sig w:usb0="00000000" w:usb1="10000000" w:usb2="00000000" w:usb3="00000000" w:csb0="80000000" w:csb1="00000000"/>
    <w:embedRegular r:id="rId49" w:fontKey="{C98E39DF-E4CD-49FF-877F-9BA5E21CB808}"/>
    <w:embedItalic r:id="rId50" w:fontKey="{32FBB8E3-63F1-40A7-84CF-B7A71E3D936D}"/>
  </w:font>
  <w:font w:name="QCF_BSML">
    <w:panose1 w:val="02000400000000000000"/>
    <w:charset w:val="00"/>
    <w:family w:val="auto"/>
    <w:pitch w:val="variable"/>
    <w:sig w:usb0="80002003" w:usb1="90000000" w:usb2="00000008" w:usb3="00000000" w:csb0="80000041" w:csb1="00000000"/>
    <w:embedRegular r:id="rId51" w:fontKey="{50A1E103-BD90-4962-938F-BC0A8A5DAEE4}"/>
    <w:embedBold r:id="rId52" w:fontKey="{C726B6BF-3841-4F2B-B2D0-089C974710B9}"/>
  </w:font>
  <w:font w:name="Simplified Arabic">
    <w:panose1 w:val="02020603050405020304"/>
    <w:charset w:val="00"/>
    <w:family w:val="roman"/>
    <w:pitch w:val="variable"/>
    <w:sig w:usb0="00002003" w:usb1="00000000" w:usb2="00000000" w:usb3="00000000" w:csb0="00000041" w:csb1="00000000"/>
    <w:embedBold r:id="rId53" w:fontKey="{95841AA2-0694-4A36-82DF-290EFC8F666B}"/>
  </w:font>
  <w:font w:name="Castellar">
    <w:panose1 w:val="020A0402060406010301"/>
    <w:charset w:val="00"/>
    <w:family w:val="roman"/>
    <w:pitch w:val="variable"/>
    <w:sig w:usb0="00000003" w:usb1="00000000" w:usb2="00000000" w:usb3="00000000" w:csb0="00000001" w:csb1="00000000"/>
    <w:embedBold r:id="rId54" w:fontKey="{69163867-3446-4DF7-B6FA-CB0CE5F1DF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278" w:rsidRDefault="00AE3278" w:rsidP="00E32771">
      <w:pPr>
        <w:spacing w:after="0" w:line="240" w:lineRule="auto"/>
      </w:pPr>
      <w:r>
        <w:separator/>
      </w:r>
    </w:p>
  </w:footnote>
  <w:footnote w:type="continuationSeparator" w:id="0">
    <w:p w:rsidR="00AE3278" w:rsidRDefault="00AE3278" w:rsidP="00E32771">
      <w:pPr>
        <w:spacing w:after="0" w:line="240" w:lineRule="auto"/>
      </w:pPr>
      <w:r>
        <w:continuationSeparator/>
      </w:r>
    </w:p>
  </w:footnote>
  <w:footnote w:id="1">
    <w:p w:rsidR="002D3C1B" w:rsidRPr="00DF5A33" w:rsidRDefault="002D3C1B" w:rsidP="002D3C1B">
      <w:pPr>
        <w:pStyle w:val="FootnoteText"/>
        <w:ind w:left="360" w:hanging="36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64419">
        <w:rPr>
          <w:b w:val="0"/>
          <w:bCs/>
          <w:sz w:val="24"/>
          <w:szCs w:val="24"/>
        </w:rPr>
        <w:t>Hadith do Muslim ghi số (</w:t>
      </w:r>
      <w:r>
        <w:rPr>
          <w:b w:val="0"/>
          <w:bCs/>
          <w:sz w:val="24"/>
          <w:szCs w:val="24"/>
          <w:lang w:val="vi-VN"/>
        </w:rPr>
        <w:t xml:space="preserve">16, </w:t>
      </w:r>
      <w:r w:rsidRPr="00864419">
        <w:rPr>
          <w:b w:val="0"/>
          <w:bCs/>
          <w:sz w:val="24"/>
          <w:szCs w:val="24"/>
        </w:rPr>
        <w:t>233).</w:t>
      </w:r>
    </w:p>
  </w:footnote>
  <w:footnote w:id="2">
    <w:p w:rsidR="002D3C1B" w:rsidRPr="009171D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(528) và Muslim ghi số (667).</w:t>
      </w:r>
    </w:p>
  </w:footnote>
  <w:footnote w:id="3">
    <w:p w:rsidR="002D3C1B" w:rsidRPr="00715ED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(349).</w:t>
      </w:r>
    </w:p>
  </w:footnote>
  <w:footnote w:id="4">
    <w:p w:rsidR="002D3C1B" w:rsidRPr="009F274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(46) và Muslim hi số (11).</w:t>
      </w:r>
    </w:p>
  </w:footnote>
  <w:footnote w:id="5">
    <w:p w:rsidR="002D3C1B" w:rsidRPr="00280214" w:rsidRDefault="002D3C1B" w:rsidP="002D3C1B">
      <w:pPr>
        <w:pStyle w:val="FootnoteText"/>
        <w:ind w:left="360" w:hanging="36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Hadith do Ahmad ghi số (6/100) và Abu Dawood ghi số (3/558) và được Sheikh Al-Albaani xác thực trong bộ Al-Irwa’ số (297).</w:t>
      </w:r>
    </w:p>
  </w:footnote>
  <w:footnote w:id="6">
    <w:p w:rsidR="002D3C1B" w:rsidRPr="00280214" w:rsidRDefault="002D3C1B" w:rsidP="002D3C1B">
      <w:pPr>
        <w:pStyle w:val="FootnoteText"/>
        <w:ind w:left="360" w:hanging="36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17972">
        <w:rPr>
          <w:rFonts w:ascii="Rockwell Extra Bold" w:hAnsi="Rockwell Extra Bold"/>
          <w:color w:val="C00000"/>
          <w:sz w:val="24"/>
          <w:szCs w:val="24"/>
          <w:lang w:val="vi-VN"/>
        </w:rPr>
        <w:t>)</w:t>
      </w:r>
      <w:r>
        <w:rPr>
          <w:rFonts w:ascii="Arial" w:hAnsi="Arial"/>
          <w:color w:val="C00000"/>
          <w:sz w:val="24"/>
          <w:szCs w:val="24"/>
          <w:lang w:val="vi-VN"/>
        </w:rPr>
        <w:t xml:space="preserve"> </w:t>
      </w:r>
      <w:r w:rsidRPr="00280214">
        <w:rPr>
          <w:b w:val="0"/>
          <w:bCs/>
          <w:sz w:val="24"/>
          <w:szCs w:val="24"/>
          <w:lang w:val="vi-VN"/>
        </w:rPr>
        <w:t xml:space="preserve">Hadith do </w:t>
      </w:r>
      <w:r>
        <w:rPr>
          <w:b w:val="0"/>
          <w:bCs/>
          <w:sz w:val="24"/>
          <w:szCs w:val="24"/>
          <w:lang w:val="vi-VN"/>
        </w:rPr>
        <w:t>Al-Tirmizhi ghi số (2126), Al-Nasaa-i ghi số (1/231), Ahmad ghi số (5/346), Al-Haakim ghi số (1/6 – 7). Al-Tirmizhi nói: “</w:t>
      </w:r>
      <w:r>
        <w:rPr>
          <w:b w:val="0"/>
          <w:bCs/>
          <w:i/>
          <w:iCs/>
          <w:sz w:val="24"/>
          <w:szCs w:val="24"/>
          <w:lang w:val="vi-VN"/>
        </w:rPr>
        <w:t>Hadih Hasan Soheeh Ghareeb</w:t>
      </w:r>
      <w:r>
        <w:rPr>
          <w:b w:val="0"/>
          <w:bCs/>
          <w:sz w:val="24"/>
          <w:szCs w:val="24"/>
          <w:lang w:val="vi-VN"/>
        </w:rPr>
        <w:t>”, Al-Haakim xác minh là Soheeh và Al-Zahabi thống nhất, Sheikh Al-Albaani xác minh là Soheeh trong bộ Soheeh Al-Tirmizhi số (2113)</w:t>
      </w:r>
      <w:r w:rsidRPr="00280214">
        <w:rPr>
          <w:b w:val="0"/>
          <w:bCs/>
          <w:sz w:val="24"/>
          <w:szCs w:val="24"/>
          <w:lang w:val="vi-VN"/>
        </w:rPr>
        <w:t>.</w:t>
      </w:r>
    </w:p>
  </w:footnote>
  <w:footnote w:id="7">
    <w:p w:rsidR="002D3C1B" w:rsidRPr="008877A4" w:rsidRDefault="002D3C1B" w:rsidP="002D3C1B">
      <w:pPr>
        <w:pStyle w:val="FootnoteText"/>
        <w:ind w:left="360" w:hanging="360"/>
        <w:jc w:val="both"/>
        <w:rPr>
          <w:color w:val="C00000"/>
          <w:sz w:val="24"/>
          <w:szCs w:val="24"/>
          <w:lang w:val="vi-VN"/>
        </w:rPr>
      </w:pPr>
      <w:r w:rsidRPr="005E3434">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5E3434">
        <w:rPr>
          <w:rFonts w:ascii="Rockwell Extra Bold" w:hAnsi="Rockwell Extra Bold"/>
          <w:color w:val="C00000"/>
          <w:sz w:val="24"/>
          <w:szCs w:val="24"/>
          <w:lang w:val="vi-VN"/>
        </w:rPr>
        <w:t>)</w:t>
      </w:r>
      <w:r w:rsidRPr="005E3434">
        <w:rPr>
          <w:color w:val="C00000"/>
          <w:sz w:val="24"/>
          <w:szCs w:val="24"/>
          <w:lang w:val="vi-VN"/>
        </w:rPr>
        <w:t xml:space="preserve"> </w:t>
      </w:r>
      <w:r w:rsidRPr="005E3434">
        <w:rPr>
          <w:b w:val="0"/>
          <w:bCs/>
          <w:sz w:val="24"/>
          <w:szCs w:val="24"/>
          <w:lang w:val="vi-VN"/>
        </w:rPr>
        <w:t>Hadith do Abu Dawood g</w:t>
      </w:r>
      <w:r>
        <w:rPr>
          <w:b w:val="0"/>
          <w:bCs/>
          <w:sz w:val="24"/>
          <w:szCs w:val="24"/>
          <w:lang w:val="vi-VN"/>
        </w:rPr>
        <w:t>hi số (503), Ibnu Maajah ghi số (708) và Sheikh Al-Albaani xác minh là Soheeh trong bộ Soheeh Sunan Ibnu Maajah số (581).</w:t>
      </w:r>
    </w:p>
  </w:footnote>
  <w:footnote w:id="8">
    <w:p w:rsidR="002D3C1B" w:rsidRPr="008D552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(605) và Muslim ghi số (378), lời Hadith là của Al-Bukhari.</w:t>
      </w:r>
    </w:p>
  </w:footnote>
  <w:footnote w:id="9">
    <w:p w:rsidR="002D3C1B" w:rsidRPr="00312F8A" w:rsidRDefault="002D3C1B" w:rsidP="002D3C1B">
      <w:pPr>
        <w:pStyle w:val="FootnoteText"/>
        <w:ind w:left="360" w:hanging="360"/>
        <w:jc w:val="both"/>
        <w:rPr>
          <w:color w:val="C00000"/>
          <w:sz w:val="24"/>
          <w:szCs w:val="24"/>
          <w:lang w:val="vi-VN"/>
        </w:rPr>
      </w:pPr>
      <w:r w:rsidRPr="00312F8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312F8A">
        <w:rPr>
          <w:rFonts w:ascii="Rockwell Extra Bold" w:hAnsi="Rockwell Extra Bold"/>
          <w:color w:val="C00000"/>
          <w:sz w:val="24"/>
          <w:szCs w:val="24"/>
          <w:lang w:val="vi-VN"/>
        </w:rPr>
        <w:t>)</w:t>
      </w:r>
      <w:r w:rsidRPr="00312F8A">
        <w:rPr>
          <w:color w:val="C00000"/>
          <w:sz w:val="24"/>
          <w:szCs w:val="24"/>
          <w:lang w:val="vi-VN"/>
        </w:rPr>
        <w:t xml:space="preserve"> </w:t>
      </w:r>
      <w:r>
        <w:rPr>
          <w:b w:val="0"/>
          <w:bCs/>
          <w:sz w:val="24"/>
          <w:szCs w:val="24"/>
          <w:lang w:val="vi-VN"/>
        </w:rPr>
        <w:t>Câu này có nghĩa là “</w:t>
      </w:r>
      <w:r>
        <w:rPr>
          <w:b w:val="0"/>
          <w:bCs/>
          <w:i/>
          <w:iCs/>
          <w:sz w:val="24"/>
          <w:szCs w:val="24"/>
          <w:lang w:val="vi-VN"/>
        </w:rPr>
        <w:t>Hành lễ Salah tốt hơn ngủ.</w:t>
      </w:r>
      <w:r>
        <w:rPr>
          <w:b w:val="0"/>
          <w:bCs/>
          <w:sz w:val="24"/>
          <w:szCs w:val="24"/>
          <w:lang w:val="vi-VN"/>
        </w:rPr>
        <w:t>”</w:t>
      </w:r>
    </w:p>
  </w:footnote>
  <w:footnote w:id="10">
    <w:p w:rsidR="002D3C1B" w:rsidRPr="0065273D" w:rsidRDefault="002D3C1B" w:rsidP="002D3C1B">
      <w:pPr>
        <w:pStyle w:val="FootnoteText"/>
        <w:ind w:left="360" w:hanging="360"/>
        <w:jc w:val="both"/>
        <w:rPr>
          <w:color w:val="C00000"/>
          <w:sz w:val="24"/>
          <w:szCs w:val="24"/>
          <w:lang w:val="vi-VN"/>
        </w:rPr>
      </w:pPr>
      <w:r w:rsidRPr="00586CA5">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586CA5">
        <w:rPr>
          <w:rFonts w:ascii="Rockwell Extra Bold" w:hAnsi="Rockwell Extra Bold"/>
          <w:color w:val="C00000"/>
          <w:sz w:val="24"/>
          <w:szCs w:val="24"/>
          <w:lang w:val="vi-VN"/>
        </w:rPr>
        <w:t>)</w:t>
      </w:r>
      <w:r w:rsidRPr="00586CA5">
        <w:rPr>
          <w:color w:val="C00000"/>
          <w:sz w:val="24"/>
          <w:szCs w:val="24"/>
          <w:lang w:val="vi-VN"/>
        </w:rPr>
        <w:t xml:space="preserve"> </w:t>
      </w:r>
      <w:r w:rsidRPr="00586CA5">
        <w:rPr>
          <w:b w:val="0"/>
          <w:bCs/>
          <w:sz w:val="24"/>
          <w:szCs w:val="24"/>
          <w:lang w:val="vi-VN"/>
        </w:rPr>
        <w:t>H</w:t>
      </w:r>
      <w:r>
        <w:rPr>
          <w:b w:val="0"/>
          <w:bCs/>
          <w:sz w:val="24"/>
          <w:szCs w:val="24"/>
          <w:lang w:val="vi-VN"/>
        </w:rPr>
        <w:t>adith Al-Nasaa-i ghi số (2/7, 8) và Sheikh Al-Albaani xác thực là Soheeh trong bộ Soheeh Sunan Al-Nasaa-i số (628).</w:t>
      </w:r>
    </w:p>
  </w:footnote>
  <w:footnote w:id="11">
    <w:p w:rsidR="002D3C1B" w:rsidRPr="007F77A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(621) và Muslim ghi số (1093).</w:t>
      </w:r>
    </w:p>
  </w:footnote>
  <w:footnote w:id="12">
    <w:p w:rsidR="002D3C1B" w:rsidRPr="000B151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(385).</w:t>
      </w:r>
    </w:p>
  </w:footnote>
  <w:footnote w:id="13">
    <w:p w:rsidR="002D3C1B" w:rsidRPr="003023B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 xml:space="preserve">Solawaat cho Nabi </w:t>
      </w:r>
      <w:r w:rsidRPr="0015000B">
        <w:rPr>
          <w:rFonts w:cs="KFGQPC Uthman Taha Naskh"/>
          <w:b w:val="0"/>
          <w:bCs/>
          <w:color w:val="FF0000"/>
          <w:sz w:val="24"/>
          <w:szCs w:val="24"/>
          <w:lang w:val="vi-VN"/>
        </w:rPr>
        <w:sym w:font="AGA Arabesque" w:char="F065"/>
      </w:r>
      <w:r>
        <w:rPr>
          <w:b w:val="0"/>
          <w:bCs/>
          <w:sz w:val="24"/>
          <w:szCs w:val="24"/>
          <w:lang w:val="vi-VN"/>
        </w:rPr>
        <w:t xml:space="preserve"> là nói: “Ol lo hum ma sol li a’ la Muhammad. . .” giống như trong Salah.</w:t>
      </w:r>
    </w:p>
  </w:footnote>
  <w:footnote w:id="14">
    <w:p w:rsidR="002D3C1B" w:rsidRPr="006533B0" w:rsidRDefault="002D3C1B" w:rsidP="002D3C1B">
      <w:pPr>
        <w:bidi w:val="0"/>
        <w:spacing w:after="0" w:line="240" w:lineRule="auto"/>
        <w:ind w:left="360" w:hanging="450"/>
        <w:jc w:val="both"/>
        <w:rPr>
          <w:rFonts w:asciiTheme="majorBidi" w:hAnsiTheme="majorBidi" w:cstheme="majorBidi"/>
          <w:sz w:val="24"/>
          <w:szCs w:val="24"/>
          <w:lang w:val="vi-VN"/>
        </w:rPr>
      </w:pPr>
      <w:r w:rsidRPr="00A772BE">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A772BE">
        <w:rPr>
          <w:rFonts w:ascii="Rockwell Extra Bold" w:hAnsi="Rockwell Extra Bold"/>
          <w:color w:val="C00000"/>
          <w:sz w:val="24"/>
          <w:szCs w:val="24"/>
          <w:lang w:val="vi-VN"/>
        </w:rPr>
        <w:t>)</w:t>
      </w:r>
      <w:r w:rsidRPr="00A772BE">
        <w:rPr>
          <w:color w:val="C00000"/>
          <w:sz w:val="24"/>
          <w:szCs w:val="24"/>
          <w:lang w:val="vi-VN"/>
        </w:rPr>
        <w:t xml:space="preserve"> </w:t>
      </w:r>
      <w:r w:rsidRPr="00A772BE">
        <w:rPr>
          <w:rFonts w:asciiTheme="majorBidi" w:hAnsiTheme="majorBidi" w:cstheme="majorBidi"/>
          <w:b/>
          <w:bCs/>
          <w:sz w:val="24"/>
          <w:szCs w:val="24"/>
          <w:u w:val="single"/>
          <w:lang w:val="vi-VN"/>
        </w:rPr>
        <w:t>Ý nghĩa</w:t>
      </w:r>
      <w:r w:rsidRPr="00A772BE">
        <w:rPr>
          <w:rFonts w:asciiTheme="majorBidi" w:hAnsiTheme="majorBidi" w:cstheme="majorBidi"/>
          <w:b/>
          <w:bCs/>
          <w:sz w:val="24"/>
          <w:szCs w:val="24"/>
          <w:lang w:val="vi-VN"/>
        </w:rPr>
        <w:t>:</w:t>
      </w:r>
      <w:r w:rsidRPr="00A772BE">
        <w:rPr>
          <w:rFonts w:asciiTheme="majorBidi" w:hAnsiTheme="majorBidi" w:cstheme="majorBidi"/>
          <w:sz w:val="24"/>
          <w:szCs w:val="24"/>
          <w:lang w:val="vi-VN"/>
        </w:rPr>
        <w:t xml:space="preserve"> {Lạy Allah! Ngài là Chủ Nhân của lời kêu gọi này, là Chủ Nhân của sự bình an vĩnh hằng. Cầu xin Ngài hãy ban cho Nabi Muhammad ngôi nhà trên thiên đàng, ở trên một địa vị cao nhất trên mọi tạo vật. Và hãy phục sinh Người lại vào ngày phán xử trên cương vị được ng</w:t>
      </w:r>
      <w:r w:rsidRPr="006533B0">
        <w:rPr>
          <w:rFonts w:asciiTheme="majorBidi" w:hAnsiTheme="majorBidi" w:cstheme="majorBidi"/>
          <w:sz w:val="24"/>
          <w:szCs w:val="24"/>
          <w:lang w:val="vi-VN"/>
        </w:rPr>
        <w:t>ười</w:t>
      </w:r>
      <w:r w:rsidRPr="00A772BE">
        <w:rPr>
          <w:rFonts w:asciiTheme="majorBidi" w:hAnsiTheme="majorBidi" w:cstheme="majorBidi"/>
          <w:sz w:val="24"/>
          <w:szCs w:val="24"/>
          <w:lang w:val="vi-VN"/>
        </w:rPr>
        <w:t xml:space="preserve"> người khen ngợi</w:t>
      </w:r>
      <w:r w:rsidRPr="006533B0">
        <w:rPr>
          <w:rFonts w:asciiTheme="majorBidi" w:hAnsiTheme="majorBidi" w:cstheme="majorBidi"/>
          <w:sz w:val="24"/>
          <w:szCs w:val="24"/>
          <w:lang w:val="vi-VN"/>
        </w:rPr>
        <w:t xml:space="preserve"> mà Ngài đã hứa</w:t>
      </w:r>
      <w:r w:rsidRPr="00A772BE">
        <w:rPr>
          <w:rFonts w:asciiTheme="majorBidi" w:hAnsiTheme="majorBidi" w:cstheme="majorBidi"/>
          <w:sz w:val="24"/>
          <w:szCs w:val="24"/>
          <w:lang w:val="vi-VN"/>
        </w:rPr>
        <w:t>.</w:t>
      </w:r>
      <w:r w:rsidRPr="006533B0">
        <w:rPr>
          <w:rFonts w:asciiTheme="majorBidi" w:hAnsiTheme="majorBidi" w:cstheme="majorBidi"/>
          <w:sz w:val="24"/>
          <w:szCs w:val="24"/>
          <w:lang w:val="vi-VN"/>
        </w:rPr>
        <w:t xml:space="preserve"> Hadith do Al-Bukhari ghi số (614) và </w:t>
      </w:r>
      <w:r>
        <w:rPr>
          <w:rFonts w:asciiTheme="majorBidi" w:hAnsiTheme="majorBidi" w:cstheme="majorBidi"/>
          <w:sz w:val="24"/>
          <w:szCs w:val="24"/>
          <w:lang w:val="vi-VN"/>
        </w:rPr>
        <w:t xml:space="preserve">ai cầu xin như thế là đã được lời biện hộ của Nabi </w:t>
      </w:r>
      <w:r w:rsidRPr="00EB31D0">
        <w:rPr>
          <w:rFonts w:cs="KFGQPC Uthman Taha Naskh"/>
          <w:color w:val="FF0000"/>
          <w:sz w:val="24"/>
          <w:szCs w:val="24"/>
          <w:lang w:val="vi-VN"/>
        </w:rPr>
        <w:sym w:font="AGA Arabesque" w:char="F065"/>
      </w:r>
      <w:r>
        <w:rPr>
          <w:rFonts w:asciiTheme="majorBidi" w:hAnsiTheme="majorBidi" w:cstheme="majorBidi"/>
          <w:sz w:val="24"/>
          <w:szCs w:val="24"/>
          <w:lang w:val="vi-VN"/>
        </w:rPr>
        <w:t xml:space="preserve"> vào ngày sau.</w:t>
      </w:r>
    </w:p>
  </w:footnote>
  <w:footnote w:id="15">
    <w:p w:rsidR="002D3C1B" w:rsidRPr="002F158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(612).</w:t>
      </w:r>
    </w:p>
  </w:footnote>
  <w:footnote w:id="16">
    <w:p w:rsidR="002D3C1B" w:rsidRPr="00352CE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(552) và Muslim ghi số (201, 626), lời Hadith là của Muslim.</w:t>
      </w:r>
    </w:p>
  </w:footnote>
  <w:footnote w:id="17">
    <w:p w:rsidR="002D3C1B" w:rsidRPr="008D0A3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(553).</w:t>
      </w:r>
    </w:p>
  </w:footnote>
  <w:footnote w:id="18">
    <w:p w:rsidR="002D3C1B" w:rsidRPr="002F158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(612).</w:t>
      </w:r>
    </w:p>
  </w:footnote>
  <w:footnote w:id="19">
    <w:p w:rsidR="002D3C1B" w:rsidRPr="00760C46" w:rsidRDefault="002D3C1B" w:rsidP="002D3C1B">
      <w:pPr>
        <w:pStyle w:val="FootnoteText"/>
        <w:ind w:left="360" w:hanging="360"/>
        <w:jc w:val="both"/>
        <w:rPr>
          <w:color w:val="C00000"/>
          <w:sz w:val="24"/>
          <w:szCs w:val="24"/>
          <w:lang w:val="vi-VN"/>
        </w:rPr>
      </w:pPr>
      <w:r w:rsidRPr="00760C46">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760C46">
        <w:rPr>
          <w:rFonts w:ascii="Rockwell Extra Bold" w:hAnsi="Rockwell Extra Bold"/>
          <w:color w:val="C00000"/>
          <w:sz w:val="24"/>
          <w:szCs w:val="24"/>
          <w:lang w:val="vi-VN"/>
        </w:rPr>
        <w:t>)</w:t>
      </w:r>
      <w:r w:rsidRPr="00760C46">
        <w:rPr>
          <w:color w:val="C00000"/>
          <w:sz w:val="24"/>
          <w:szCs w:val="24"/>
          <w:lang w:val="vi-VN"/>
        </w:rPr>
        <w:t xml:space="preserve"> </w:t>
      </w:r>
      <w:r w:rsidRPr="00760C46">
        <w:rPr>
          <w:b w:val="0"/>
          <w:bCs/>
          <w:sz w:val="24"/>
          <w:szCs w:val="24"/>
          <w:lang w:val="vi-VN"/>
        </w:rPr>
        <w:t>H</w:t>
      </w:r>
      <w:r>
        <w:rPr>
          <w:b w:val="0"/>
          <w:bCs/>
          <w:sz w:val="24"/>
          <w:szCs w:val="24"/>
          <w:lang w:val="vi-VN"/>
        </w:rPr>
        <w:t>adith do Ahmad ghi số (4/174), Abu Dawood ghi số (418), Al-Hakim ghi số (1/190 – 191), ông đã xác minh là Soheeh phù hợp với điều kiện của Muslim và được Al-Zahabi đồng thuận.</w:t>
      </w:r>
    </w:p>
  </w:footnote>
  <w:footnote w:id="20">
    <w:p w:rsidR="002D3C1B" w:rsidRPr="002F158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(612).</w:t>
      </w:r>
    </w:p>
  </w:footnote>
  <w:footnote w:id="21">
    <w:p w:rsidR="002D3C1B" w:rsidRPr="009B72A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(567) và Muslim ghi số (647).</w:t>
      </w:r>
    </w:p>
  </w:footnote>
  <w:footnote w:id="22">
    <w:p w:rsidR="002D3C1B" w:rsidRPr="00B443D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(527) và Muslim ghi số (85, 139).</w:t>
      </w:r>
    </w:p>
  </w:footnote>
  <w:footnote w:id="23">
    <w:p w:rsidR="002D3C1B" w:rsidRPr="0088123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(11).</w:t>
      </w:r>
    </w:p>
  </w:footnote>
  <w:footnote w:id="24">
    <w:p w:rsidR="002D3C1B" w:rsidRPr="0088123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(12).</w:t>
      </w:r>
    </w:p>
  </w:footnote>
  <w:footnote w:id="25">
    <w:p w:rsidR="002D3C1B" w:rsidRPr="00280214" w:rsidRDefault="002D3C1B" w:rsidP="002D3C1B">
      <w:pPr>
        <w:pStyle w:val="FootnoteText"/>
        <w:ind w:left="360" w:hanging="36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Hadith do Ahmad ghi số (6/100) và Abu Dawood ghi số (3/558) và được Sheikh Al-Albaani xác thực trong bộ Al-Irwa’ số (297).</w:t>
      </w:r>
    </w:p>
  </w:footnote>
  <w:footnote w:id="26">
    <w:p w:rsidR="002D3C1B" w:rsidRPr="00984E3D" w:rsidRDefault="002D3C1B" w:rsidP="002D3C1B">
      <w:pPr>
        <w:pStyle w:val="FootnoteText"/>
        <w:ind w:left="360" w:hanging="360"/>
        <w:jc w:val="both"/>
        <w:rPr>
          <w:color w:val="C00000"/>
          <w:sz w:val="24"/>
          <w:szCs w:val="24"/>
          <w:lang w:val="vi-VN"/>
        </w:rPr>
      </w:pPr>
      <w:r w:rsidRPr="00B60BF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B60BFC">
        <w:rPr>
          <w:rFonts w:ascii="Rockwell Extra Bold" w:hAnsi="Rockwell Extra Bold"/>
          <w:color w:val="C00000"/>
          <w:sz w:val="24"/>
          <w:szCs w:val="24"/>
          <w:lang w:val="vi-VN"/>
        </w:rPr>
        <w:t>)</w:t>
      </w:r>
      <w:r w:rsidRPr="00B60BFC">
        <w:rPr>
          <w:color w:val="C00000"/>
          <w:sz w:val="24"/>
          <w:szCs w:val="24"/>
          <w:lang w:val="vi-VN"/>
        </w:rPr>
        <w:t xml:space="preserve"> </w:t>
      </w:r>
      <w:r w:rsidRPr="00B60BFC">
        <w:rPr>
          <w:b w:val="0"/>
          <w:bCs/>
          <w:sz w:val="24"/>
          <w:szCs w:val="24"/>
          <w:lang w:val="vi-VN"/>
        </w:rPr>
        <w:t>H</w:t>
      </w:r>
      <w:r>
        <w:rPr>
          <w:b w:val="0"/>
          <w:bCs/>
          <w:sz w:val="24"/>
          <w:szCs w:val="24"/>
          <w:lang w:val="vi-VN"/>
        </w:rPr>
        <w:t>adith do Ahmad ghi số (3/201), Abu Dawood ghi số (494), Al-Tirmizhi ghi số (407) và nói: “</w:t>
      </w:r>
      <w:r>
        <w:rPr>
          <w:b w:val="0"/>
          <w:bCs/>
          <w:i/>
          <w:iCs/>
          <w:sz w:val="24"/>
          <w:szCs w:val="24"/>
          <w:lang w:val="vi-VN"/>
        </w:rPr>
        <w:t>Hadith Hasan</w:t>
      </w:r>
      <w:r>
        <w:rPr>
          <w:b w:val="0"/>
          <w:bCs/>
          <w:sz w:val="24"/>
          <w:szCs w:val="24"/>
          <w:lang w:val="vi-VN"/>
        </w:rPr>
        <w:t>”, Al-Haakim xác thực là Soheeh trong bộ Al-Mustadrik (1/201) và Sheikh Al-Albaani xác minh là Soheeh trong bộ Al-Irwa số (247).</w:t>
      </w:r>
    </w:p>
  </w:footnote>
  <w:footnote w:id="27">
    <w:p w:rsidR="002D3C1B" w:rsidRPr="008B22D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B22DD">
        <w:rPr>
          <w:b w:val="0"/>
          <w:bCs/>
          <w:sz w:val="24"/>
          <w:szCs w:val="24"/>
        </w:rPr>
        <w:t>H</w:t>
      </w:r>
      <w:r>
        <w:rPr>
          <w:b w:val="0"/>
          <w:bCs/>
          <w:sz w:val="24"/>
          <w:szCs w:val="24"/>
          <w:lang w:val="vi-VN"/>
        </w:rPr>
        <w:t>adith do Muslim ghi số (224).</w:t>
      </w:r>
    </w:p>
  </w:footnote>
  <w:footnote w:id="28">
    <w:p w:rsidR="002D3C1B" w:rsidRPr="009423F2" w:rsidRDefault="002D3C1B" w:rsidP="002D3C1B">
      <w:pPr>
        <w:pStyle w:val="FootnoteText"/>
        <w:ind w:left="360" w:hanging="360"/>
        <w:jc w:val="both"/>
        <w:rPr>
          <w:color w:val="C00000"/>
          <w:sz w:val="24"/>
          <w:szCs w:val="24"/>
          <w:lang w:val="vi-VN"/>
        </w:rPr>
      </w:pPr>
      <w:r w:rsidRPr="009423F2">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9423F2">
        <w:rPr>
          <w:rFonts w:ascii="Rockwell Extra Bold" w:hAnsi="Rockwell Extra Bold"/>
          <w:color w:val="C00000"/>
          <w:sz w:val="24"/>
          <w:szCs w:val="24"/>
          <w:lang w:val="vi-VN"/>
        </w:rPr>
        <w:t>)</w:t>
      </w:r>
      <w:r w:rsidRPr="009423F2">
        <w:rPr>
          <w:color w:val="C00000"/>
          <w:sz w:val="24"/>
          <w:szCs w:val="24"/>
          <w:lang w:val="vi-VN"/>
        </w:rPr>
        <w:t xml:space="preserve"> </w:t>
      </w:r>
      <w:r w:rsidRPr="009423F2">
        <w:rPr>
          <w:b w:val="0"/>
          <w:bCs/>
          <w:sz w:val="24"/>
          <w:szCs w:val="24"/>
          <w:lang w:val="vi-VN"/>
        </w:rPr>
        <w:t>H</w:t>
      </w:r>
      <w:r>
        <w:rPr>
          <w:b w:val="0"/>
          <w:bCs/>
          <w:sz w:val="24"/>
          <w:szCs w:val="24"/>
          <w:lang w:val="vi-VN"/>
        </w:rPr>
        <w:t>adith do Ahmad ghi số (3/330), Al-Nasaa-i ghi số (1/91), Al-Tirmizhi ghi số (150), đây là Hadith Soheeh trong bộ Irwa Al-Ghaleel số (250).</w:t>
      </w:r>
    </w:p>
  </w:footnote>
  <w:footnote w:id="29">
    <w:p w:rsidR="002D3C1B" w:rsidRPr="008B22DD" w:rsidRDefault="002D3C1B" w:rsidP="002D3C1B">
      <w:pPr>
        <w:pStyle w:val="FootnoteText"/>
        <w:ind w:left="360" w:hanging="360"/>
        <w:jc w:val="both"/>
        <w:rPr>
          <w:color w:val="C00000"/>
          <w:sz w:val="24"/>
          <w:szCs w:val="24"/>
          <w:lang w:val="vi-VN"/>
        </w:rPr>
      </w:pPr>
      <w:r w:rsidRPr="00A32CB4">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32CB4">
        <w:rPr>
          <w:rFonts w:ascii="Rockwell Extra Bold" w:hAnsi="Rockwell Extra Bold"/>
          <w:color w:val="C00000"/>
          <w:sz w:val="24"/>
          <w:szCs w:val="24"/>
          <w:lang w:val="vi-VN"/>
        </w:rPr>
        <w:t>)</w:t>
      </w:r>
      <w:r w:rsidRPr="00A32CB4">
        <w:rPr>
          <w:color w:val="C00000"/>
          <w:sz w:val="24"/>
          <w:szCs w:val="24"/>
          <w:lang w:val="vi-VN"/>
        </w:rPr>
        <w:t xml:space="preserve"> </w:t>
      </w:r>
      <w:r w:rsidRPr="00A32CB4">
        <w:rPr>
          <w:b w:val="0"/>
          <w:bCs/>
          <w:sz w:val="24"/>
          <w:szCs w:val="24"/>
          <w:lang w:val="vi-VN"/>
        </w:rPr>
        <w:t>H</w:t>
      </w:r>
      <w:r>
        <w:rPr>
          <w:b w:val="0"/>
          <w:bCs/>
          <w:sz w:val="24"/>
          <w:szCs w:val="24"/>
          <w:lang w:val="vi-VN"/>
        </w:rPr>
        <w:t>adith do Abu Dawood ghi số (641), Al-Tirmizhi ghi số (377) và tự xác minh là Hasan, Ibnu Maajah ghi số (655), Sheikh Al-Albaani xác minh là Soheeh trong Al-Irwa số (1/215).</w:t>
      </w:r>
    </w:p>
  </w:footnote>
  <w:footnote w:id="30">
    <w:p w:rsidR="002D3C1B" w:rsidRPr="005378F0"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(361) và Muslim ghi số (3010).</w:t>
      </w:r>
    </w:p>
  </w:footnote>
  <w:footnote w:id="31">
    <w:p w:rsidR="002D3C1B" w:rsidRPr="0018751D" w:rsidRDefault="002D3C1B" w:rsidP="002D3C1B">
      <w:pPr>
        <w:pStyle w:val="FootnoteText"/>
        <w:ind w:left="360" w:hanging="360"/>
        <w:jc w:val="both"/>
        <w:rPr>
          <w:color w:val="C00000"/>
          <w:sz w:val="24"/>
          <w:szCs w:val="24"/>
          <w:lang w:val="vi-VN"/>
        </w:rPr>
      </w:pPr>
      <w:r w:rsidRPr="0018751D">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18751D">
        <w:rPr>
          <w:rFonts w:ascii="Rockwell Extra Bold" w:hAnsi="Rockwell Extra Bold"/>
          <w:color w:val="C00000"/>
          <w:sz w:val="24"/>
          <w:szCs w:val="24"/>
          <w:lang w:val="vi-VN"/>
        </w:rPr>
        <w:t>)</w:t>
      </w:r>
      <w:r w:rsidRPr="0018751D">
        <w:rPr>
          <w:color w:val="C00000"/>
          <w:sz w:val="24"/>
          <w:szCs w:val="24"/>
          <w:lang w:val="vi-VN"/>
        </w:rPr>
        <w:t xml:space="preserve"> </w:t>
      </w:r>
      <w:r w:rsidRPr="0018751D">
        <w:rPr>
          <w:b w:val="0"/>
          <w:bCs/>
          <w:sz w:val="24"/>
          <w:szCs w:val="24"/>
          <w:lang w:val="vi-VN"/>
        </w:rPr>
        <w:t>H</w:t>
      </w:r>
      <w:r>
        <w:rPr>
          <w:b w:val="0"/>
          <w:bCs/>
          <w:sz w:val="24"/>
          <w:szCs w:val="24"/>
          <w:lang w:val="vi-VN"/>
        </w:rPr>
        <w:t>adith do Al-Tirmizhi ghi số (397) và sheikh Al-Albaani xác minh là Soheeh trong bộ Al-Irwa số (273).</w:t>
      </w:r>
    </w:p>
  </w:footnote>
  <w:footnote w:id="32">
    <w:p w:rsidR="002D3C1B" w:rsidRPr="00A84731" w:rsidRDefault="002D3C1B" w:rsidP="002D3C1B">
      <w:pPr>
        <w:pStyle w:val="FootnoteText"/>
        <w:ind w:left="360" w:hanging="360"/>
        <w:jc w:val="both"/>
        <w:rPr>
          <w:color w:val="C00000"/>
          <w:sz w:val="24"/>
          <w:szCs w:val="24"/>
          <w:lang w:val="vi-VN"/>
        </w:rPr>
      </w:pPr>
      <w:r w:rsidRPr="00A84731">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84731">
        <w:rPr>
          <w:rFonts w:ascii="Rockwell Extra Bold" w:hAnsi="Rockwell Extra Bold"/>
          <w:color w:val="C00000"/>
          <w:sz w:val="24"/>
          <w:szCs w:val="24"/>
          <w:lang w:val="vi-VN"/>
        </w:rPr>
        <w:t>)</w:t>
      </w:r>
      <w:r w:rsidRPr="00A84731">
        <w:rPr>
          <w:color w:val="C00000"/>
          <w:sz w:val="24"/>
          <w:szCs w:val="24"/>
          <w:lang w:val="vi-VN"/>
        </w:rPr>
        <w:t xml:space="preserve"> </w:t>
      </w:r>
      <w:r w:rsidRPr="00A84731">
        <w:rPr>
          <w:b w:val="0"/>
          <w:bCs/>
          <w:sz w:val="24"/>
          <w:szCs w:val="24"/>
          <w:lang w:val="vi-VN"/>
        </w:rPr>
        <w:t>H</w:t>
      </w:r>
      <w:r>
        <w:rPr>
          <w:b w:val="0"/>
          <w:bCs/>
          <w:sz w:val="24"/>
          <w:szCs w:val="24"/>
          <w:lang w:val="vi-VN"/>
        </w:rPr>
        <w:t>adith do Al-Daruqutni ghi quyển (1/97) số (453) và Sheikh Al-Albaani xác thực là Soheeh trong bộ Al-Irwa số (280).</w:t>
      </w:r>
    </w:p>
  </w:footnote>
  <w:footnote w:id="33">
    <w:p w:rsidR="002D3C1B" w:rsidRPr="008B22D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B22DD">
        <w:rPr>
          <w:b w:val="0"/>
          <w:bCs/>
          <w:sz w:val="24"/>
          <w:szCs w:val="24"/>
        </w:rPr>
        <w:t>H</w:t>
      </w:r>
      <w:r>
        <w:rPr>
          <w:b w:val="0"/>
          <w:bCs/>
          <w:sz w:val="24"/>
          <w:szCs w:val="24"/>
          <w:lang w:val="vi-VN"/>
        </w:rPr>
        <w:t>adith do Al-Bukhari ghi số (227) và Muslim ghi số (291), lời Hadith là của Muslim.</w:t>
      </w:r>
    </w:p>
  </w:footnote>
  <w:footnote w:id="34">
    <w:p w:rsidR="002D3C1B" w:rsidRPr="00B80A8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(220).</w:t>
      </w:r>
    </w:p>
  </w:footnote>
  <w:footnote w:id="35">
    <w:p w:rsidR="002D3C1B" w:rsidRPr="005548D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(6251) và Muslim ghi số (397).</w:t>
      </w:r>
    </w:p>
  </w:footnote>
  <w:footnote w:id="36">
    <w:p w:rsidR="002D3C1B" w:rsidRPr="00DF5A33" w:rsidRDefault="002D3C1B" w:rsidP="002D3C1B">
      <w:pPr>
        <w:pStyle w:val="FootnoteText"/>
        <w:ind w:left="360" w:hanging="36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912CF7">
        <w:rPr>
          <w:rFonts w:cs="Traditional Arabic"/>
          <w:b w:val="0"/>
          <w:sz w:val="24"/>
          <w:szCs w:val="24"/>
          <w:lang w:val="vi-VN"/>
        </w:rPr>
        <w:t>Hadith do Al-Bukhary ghi số (1) và Muslim (155 và 1907).</w:t>
      </w:r>
    </w:p>
  </w:footnote>
  <w:footnote w:id="37">
    <w:p w:rsidR="002D3C1B" w:rsidRPr="00FA0B9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(1117).</w:t>
      </w:r>
    </w:p>
  </w:footnote>
  <w:footnote w:id="38">
    <w:p w:rsidR="002D3C1B" w:rsidRPr="007A696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(735).</w:t>
      </w:r>
    </w:p>
  </w:footnote>
  <w:footnote w:id="39">
    <w:p w:rsidR="002D3C1B" w:rsidRPr="007B5C0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(793) và Muslim ghi số (397).</w:t>
      </w:r>
    </w:p>
  </w:footnote>
  <w:footnote w:id="40">
    <w:p w:rsidR="002D3C1B" w:rsidRPr="00D635FD" w:rsidRDefault="002D3C1B" w:rsidP="002D3C1B">
      <w:pPr>
        <w:pStyle w:val="FootnoteText"/>
        <w:ind w:left="360" w:hanging="360"/>
        <w:jc w:val="both"/>
        <w:rPr>
          <w:color w:val="C00000"/>
          <w:sz w:val="24"/>
          <w:szCs w:val="24"/>
          <w:lang w:val="vi-VN"/>
        </w:rPr>
      </w:pPr>
      <w:r w:rsidRPr="00C8359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C8359A">
        <w:rPr>
          <w:rFonts w:ascii="Rockwell Extra Bold" w:hAnsi="Rockwell Extra Bold"/>
          <w:color w:val="C00000"/>
          <w:sz w:val="24"/>
          <w:szCs w:val="24"/>
          <w:lang w:val="vi-VN"/>
        </w:rPr>
        <w:t>)</w:t>
      </w:r>
      <w:r w:rsidRPr="00C8359A">
        <w:rPr>
          <w:color w:val="C00000"/>
          <w:sz w:val="24"/>
          <w:szCs w:val="24"/>
          <w:lang w:val="vi-VN"/>
        </w:rPr>
        <w:t xml:space="preserve"> </w:t>
      </w:r>
      <w:r w:rsidRPr="00C8359A">
        <w:rPr>
          <w:b w:val="0"/>
          <w:bCs/>
          <w:sz w:val="24"/>
          <w:szCs w:val="24"/>
          <w:lang w:val="vi-VN"/>
        </w:rPr>
        <w:t>H</w:t>
      </w:r>
      <w:r>
        <w:rPr>
          <w:b w:val="0"/>
          <w:bCs/>
          <w:sz w:val="24"/>
          <w:szCs w:val="24"/>
          <w:lang w:val="vi-VN"/>
        </w:rPr>
        <w:t>adith do Abu Dawood ghi số (61), Ibnu Maajah ghi số (275), Al-Tirmizhi ghi số (3) và Sheikh Al-Albaani xác minh là Hasan Soheeh trong bộ Soheeh Sunan Ibnu Maajah số (224).</w:t>
      </w:r>
    </w:p>
  </w:footnote>
  <w:footnote w:id="41">
    <w:p w:rsidR="002D3C1B" w:rsidRPr="00AF26E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(756) và Muslim ghi số (394).</w:t>
      </w:r>
    </w:p>
  </w:footnote>
  <w:footnote w:id="42">
    <w:p w:rsidR="002D3C1B" w:rsidRPr="009227D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(6251) và Muslim ghi số (397).</w:t>
      </w:r>
    </w:p>
  </w:footnote>
  <w:footnote w:id="43">
    <w:p w:rsidR="002D3C1B" w:rsidRPr="00BC1DA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rFonts w:ascii="Arial" w:hAnsi="Arial"/>
          <w:color w:val="C00000"/>
          <w:sz w:val="24"/>
          <w:szCs w:val="24"/>
          <w:lang w:val="vi-VN"/>
        </w:rPr>
        <w:t xml:space="preserve"> </w:t>
      </w:r>
      <w:r w:rsidRPr="00BA6080">
        <w:rPr>
          <w:b w:val="0"/>
          <w:bCs/>
          <w:sz w:val="24"/>
          <w:szCs w:val="24"/>
        </w:rPr>
        <w:t>H</w:t>
      </w:r>
      <w:r>
        <w:rPr>
          <w:b w:val="0"/>
          <w:bCs/>
          <w:sz w:val="24"/>
          <w:szCs w:val="24"/>
          <w:lang w:val="vi-VN"/>
        </w:rPr>
        <w:t xml:space="preserve">adith do Al-Bukhari ghi số (809) và Muslim ghi số (230, 490) và lời Hadith của Muslim. </w:t>
      </w:r>
    </w:p>
  </w:footnote>
  <w:footnote w:id="44">
    <w:p w:rsidR="002D3C1B" w:rsidRPr="004A541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Al-Nasaa-i ghi số (2/240) và Sheikh Al-Albaani xác thực là Soheeh trong bộ Al-Irwa số (319).</w:t>
      </w:r>
    </w:p>
  </w:footnote>
  <w:footnote w:id="45">
    <w:p w:rsidR="002D3C1B" w:rsidRPr="006F6FC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Al-Bukhari ghi số (631).</w:t>
      </w:r>
    </w:p>
  </w:footnote>
  <w:footnote w:id="46">
    <w:p w:rsidR="002D3C1B" w:rsidRPr="00D635FD" w:rsidRDefault="002D3C1B" w:rsidP="002D3C1B">
      <w:pPr>
        <w:pStyle w:val="FootnoteText"/>
        <w:ind w:left="360" w:hanging="360"/>
        <w:jc w:val="both"/>
        <w:rPr>
          <w:color w:val="C00000"/>
          <w:sz w:val="24"/>
          <w:szCs w:val="24"/>
          <w:lang w:val="vi-VN"/>
        </w:rPr>
      </w:pPr>
      <w:r w:rsidRPr="00C8359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C8359A">
        <w:rPr>
          <w:rFonts w:ascii="Rockwell Extra Bold" w:hAnsi="Rockwell Extra Bold"/>
          <w:color w:val="C00000"/>
          <w:sz w:val="24"/>
          <w:szCs w:val="24"/>
          <w:lang w:val="vi-VN"/>
        </w:rPr>
        <w:t>)</w:t>
      </w:r>
      <w:r w:rsidRPr="00C8359A">
        <w:rPr>
          <w:color w:val="C00000"/>
          <w:sz w:val="24"/>
          <w:szCs w:val="24"/>
          <w:lang w:val="vi-VN"/>
        </w:rPr>
        <w:t xml:space="preserve"> </w:t>
      </w:r>
      <w:r w:rsidRPr="00C8359A">
        <w:rPr>
          <w:b w:val="0"/>
          <w:bCs/>
          <w:sz w:val="24"/>
          <w:szCs w:val="24"/>
          <w:lang w:val="vi-VN"/>
        </w:rPr>
        <w:t>H</w:t>
      </w:r>
      <w:r>
        <w:rPr>
          <w:b w:val="0"/>
          <w:bCs/>
          <w:sz w:val="24"/>
          <w:szCs w:val="24"/>
          <w:lang w:val="vi-VN"/>
        </w:rPr>
        <w:t>adith do Abu Dawood ghi số (61), Ibnu Maajah ghi số (275), Al-Tirmizhi ghi số (3) và Sheikh Al-Albaani xác minh là Hasan Soheeh trong bộ Soheeh Sunan Ibnu Maajah số (224).</w:t>
      </w:r>
    </w:p>
  </w:footnote>
  <w:footnote w:id="47">
    <w:p w:rsidR="002D3C1B" w:rsidRPr="006C0A71" w:rsidRDefault="002D3C1B" w:rsidP="002D3C1B">
      <w:pPr>
        <w:pStyle w:val="FootnoteText"/>
        <w:ind w:left="270" w:hanging="270"/>
        <w:jc w:val="both"/>
        <w:rPr>
          <w:rFonts w:asciiTheme="majorBidi" w:hAnsiTheme="majorBidi" w:cstheme="majorBidi"/>
          <w:lang w:val="vi-VN"/>
        </w:rPr>
      </w:pPr>
      <w:r w:rsidRPr="00850F4B">
        <w:rPr>
          <w:rFonts w:ascii="Rockwell Extra Bold" w:hAnsi="Rockwell Extra Bold" w:cstheme="majorBidi"/>
          <w:b w:val="0"/>
          <w:bCs/>
          <w:color w:val="C00000"/>
          <w:sz w:val="24"/>
          <w:szCs w:val="24"/>
          <w:lang w:val="vi-VN"/>
        </w:rPr>
        <w:t>(</w:t>
      </w:r>
      <w:r w:rsidRPr="00850F4B">
        <w:rPr>
          <w:rStyle w:val="FootnoteReference"/>
          <w:rFonts w:ascii="Rockwell Extra Bold" w:eastAsiaTheme="minorEastAsia" w:hAnsi="Rockwell Extra Bold" w:cstheme="majorBidi"/>
          <w:b w:val="0"/>
          <w:bCs/>
          <w:color w:val="C00000"/>
          <w:sz w:val="24"/>
          <w:szCs w:val="24"/>
        </w:rPr>
        <w:footnoteRef/>
      </w:r>
      <w:r w:rsidRPr="00850F4B">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Pr>
          <w:rFonts w:asciiTheme="majorBidi" w:hAnsiTheme="majorBidi" w:cstheme="majorBidi"/>
          <w:b w:val="0"/>
          <w:sz w:val="24"/>
          <w:szCs w:val="24"/>
          <w:lang w:val="vi-VN"/>
        </w:rPr>
        <w:t>Hadith do Al-Nasaa-i ghi số (205) và Al-Tirmizhi ghi số (253) và nói: “</w:t>
      </w:r>
      <w:r>
        <w:rPr>
          <w:rFonts w:asciiTheme="majorBidi" w:hAnsiTheme="majorBidi" w:cstheme="majorBidi"/>
          <w:b w:val="0"/>
          <w:i/>
          <w:iCs/>
          <w:sz w:val="24"/>
          <w:szCs w:val="24"/>
          <w:lang w:val="vi-VN"/>
        </w:rPr>
        <w:t>Hadith Hasan Soheeh</w:t>
      </w:r>
      <w:r>
        <w:rPr>
          <w:rFonts w:asciiTheme="majorBidi" w:hAnsiTheme="majorBidi" w:cstheme="majorBidi"/>
          <w:b w:val="0"/>
          <w:sz w:val="24"/>
          <w:szCs w:val="24"/>
          <w:lang w:val="vi-VN"/>
        </w:rPr>
        <w:t>” và Sheikh Al-Albaani xác thực trong Soheeh Al-Tirmizhi số (208).</w:t>
      </w:r>
    </w:p>
  </w:footnote>
  <w:footnote w:id="48">
    <w:p w:rsidR="002D3C1B" w:rsidRPr="006C0A71" w:rsidRDefault="002D3C1B" w:rsidP="002D3C1B">
      <w:pPr>
        <w:pStyle w:val="FootnoteText"/>
        <w:ind w:left="270" w:hanging="270"/>
        <w:jc w:val="both"/>
        <w:rPr>
          <w:rFonts w:asciiTheme="majorBidi" w:hAnsiTheme="majorBidi" w:cstheme="majorBidi"/>
          <w:lang w:val="vi-VN"/>
        </w:rPr>
      </w:pPr>
      <w:r w:rsidRPr="00850F4B">
        <w:rPr>
          <w:rFonts w:ascii="Rockwell Extra Bold" w:hAnsi="Rockwell Extra Bold" w:cstheme="majorBidi"/>
          <w:b w:val="0"/>
          <w:bCs/>
          <w:color w:val="C00000"/>
          <w:sz w:val="24"/>
          <w:szCs w:val="24"/>
          <w:lang w:val="vi-VN"/>
        </w:rPr>
        <w:t>(</w:t>
      </w:r>
      <w:r w:rsidRPr="00850F4B">
        <w:rPr>
          <w:rStyle w:val="FootnoteReference"/>
          <w:rFonts w:ascii="Rockwell Extra Bold" w:eastAsiaTheme="minorEastAsia" w:hAnsi="Rockwell Extra Bold" w:cstheme="majorBidi"/>
          <w:b w:val="0"/>
          <w:bCs/>
          <w:color w:val="C00000"/>
          <w:sz w:val="24"/>
          <w:szCs w:val="24"/>
        </w:rPr>
        <w:footnoteRef/>
      </w:r>
      <w:r w:rsidRPr="00850F4B">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sidRPr="00850F4B">
        <w:rPr>
          <w:rFonts w:asciiTheme="majorBidi" w:hAnsiTheme="majorBidi" w:cstheme="majorBidi"/>
          <w:b w:val="0"/>
          <w:sz w:val="24"/>
          <w:szCs w:val="24"/>
          <w:u w:val="single"/>
          <w:lang w:val="vi-VN"/>
        </w:rPr>
        <w:t>Ý nghĩa</w:t>
      </w:r>
      <w:r w:rsidRPr="00850F4B">
        <w:rPr>
          <w:rFonts w:asciiTheme="majorBidi" w:hAnsiTheme="majorBidi" w:cstheme="majorBidi"/>
          <w:b w:val="0"/>
          <w:sz w:val="24"/>
          <w:szCs w:val="24"/>
          <w:lang w:val="vi-VN"/>
        </w:rPr>
        <w:t>: {Allah hằng nghe thấy tất cả lời ca ngợi của ai tán dương ca tụng Ngài.}</w:t>
      </w:r>
    </w:p>
  </w:footnote>
  <w:footnote w:id="49">
    <w:p w:rsidR="002D3C1B" w:rsidRPr="006C0A71" w:rsidRDefault="002D3C1B" w:rsidP="002D3C1B">
      <w:pPr>
        <w:pStyle w:val="FootnoteText"/>
        <w:ind w:left="270" w:hanging="270"/>
        <w:jc w:val="both"/>
        <w:rPr>
          <w:rFonts w:asciiTheme="majorBidi" w:hAnsiTheme="majorBidi" w:cstheme="majorBidi"/>
          <w:lang w:val="vi-VN"/>
        </w:rPr>
      </w:pPr>
      <w:r w:rsidRPr="0092554B">
        <w:rPr>
          <w:rFonts w:ascii="Rockwell Extra Bold" w:hAnsi="Rockwell Extra Bold" w:cstheme="majorBidi"/>
          <w:color w:val="C00000"/>
          <w:sz w:val="24"/>
          <w:szCs w:val="24"/>
          <w:lang w:val="vi-VN"/>
        </w:rPr>
        <w:t>(</w:t>
      </w:r>
      <w:r w:rsidRPr="0092554B">
        <w:rPr>
          <w:rStyle w:val="FootnoteReference"/>
          <w:rFonts w:ascii="Rockwell Extra Bold" w:eastAsiaTheme="minorEastAsia" w:hAnsi="Rockwell Extra Bold" w:cstheme="majorBidi"/>
          <w:color w:val="C00000"/>
          <w:sz w:val="24"/>
          <w:szCs w:val="24"/>
        </w:rPr>
        <w:footnoteRef/>
      </w:r>
      <w:r w:rsidRPr="0092554B">
        <w:rPr>
          <w:rFonts w:ascii="Rockwell Extra Bold" w:hAnsi="Rockwell Extra Bold" w:cstheme="majorBidi"/>
          <w:color w:val="C00000"/>
          <w:sz w:val="24"/>
          <w:szCs w:val="24"/>
          <w:lang w:val="vi-VN"/>
        </w:rPr>
        <w:t>)</w:t>
      </w:r>
      <w:r w:rsidRPr="006C0A71">
        <w:rPr>
          <w:rFonts w:asciiTheme="majorBidi" w:hAnsiTheme="majorBidi" w:cstheme="majorBidi"/>
          <w:lang w:val="vi-VN"/>
        </w:rPr>
        <w:t xml:space="preserve"> </w:t>
      </w:r>
      <w:r>
        <w:rPr>
          <w:rFonts w:asciiTheme="majorBidi" w:hAnsiTheme="majorBidi" w:cstheme="majorBidi"/>
          <w:b w:val="0"/>
          <w:sz w:val="24"/>
          <w:szCs w:val="24"/>
          <w:lang w:val="vi-VN"/>
        </w:rPr>
        <w:t>Hadith do Muslim ghi quyển (1/293) số (28).</w:t>
      </w:r>
    </w:p>
  </w:footnote>
  <w:footnote w:id="50">
    <w:p w:rsidR="002D3C1B" w:rsidRPr="006C0A71" w:rsidRDefault="002D3C1B" w:rsidP="002D3C1B">
      <w:pPr>
        <w:pStyle w:val="FootnoteText"/>
        <w:ind w:left="270" w:hanging="270"/>
        <w:jc w:val="both"/>
        <w:rPr>
          <w:rFonts w:asciiTheme="majorBidi" w:hAnsiTheme="majorBidi" w:cstheme="majorBidi"/>
          <w:lang w:val="vi-VN"/>
        </w:rPr>
      </w:pPr>
      <w:r w:rsidRPr="0092554B">
        <w:rPr>
          <w:rFonts w:ascii="Rockwell Extra Bold" w:hAnsi="Rockwell Extra Bold" w:cstheme="majorBidi"/>
          <w:color w:val="C00000"/>
          <w:sz w:val="24"/>
          <w:szCs w:val="24"/>
          <w:lang w:val="vi-VN"/>
        </w:rPr>
        <w:t>(</w:t>
      </w:r>
      <w:r w:rsidRPr="0092554B">
        <w:rPr>
          <w:rStyle w:val="FootnoteReference"/>
          <w:rFonts w:ascii="Rockwell Extra Bold" w:eastAsiaTheme="minorEastAsia" w:hAnsi="Rockwell Extra Bold" w:cstheme="majorBidi"/>
          <w:color w:val="C00000"/>
          <w:sz w:val="24"/>
          <w:szCs w:val="24"/>
        </w:rPr>
        <w:footnoteRef/>
      </w:r>
      <w:r w:rsidRPr="0092554B">
        <w:rPr>
          <w:rFonts w:ascii="Rockwell Extra Bold" w:hAnsi="Rockwell Extra Bold" w:cstheme="majorBidi"/>
          <w:color w:val="C00000"/>
          <w:sz w:val="24"/>
          <w:szCs w:val="24"/>
          <w:lang w:val="vi-VN"/>
        </w:rPr>
        <w:t>)</w:t>
      </w:r>
      <w:r w:rsidRPr="006C0A71">
        <w:rPr>
          <w:rFonts w:asciiTheme="majorBidi" w:hAnsiTheme="majorBidi" w:cstheme="majorBidi"/>
          <w:lang w:val="vi-VN"/>
        </w:rPr>
        <w:t xml:space="preserve"> </w:t>
      </w:r>
      <w:r w:rsidRPr="0092554B">
        <w:rPr>
          <w:rFonts w:asciiTheme="majorBidi" w:hAnsiTheme="majorBidi" w:cstheme="majorBidi"/>
          <w:b w:val="0"/>
          <w:sz w:val="24"/>
          <w:szCs w:val="24"/>
          <w:u w:val="single"/>
          <w:lang w:val="vi-VN"/>
        </w:rPr>
        <w:t>Ý nghĩa</w:t>
      </w:r>
      <w:r w:rsidRPr="0092554B">
        <w:rPr>
          <w:rFonts w:asciiTheme="majorBidi" w:hAnsiTheme="majorBidi" w:cstheme="majorBidi"/>
          <w:b w:val="0"/>
          <w:sz w:val="24"/>
          <w:szCs w:val="24"/>
          <w:lang w:val="vi-VN"/>
        </w:rPr>
        <w:t>: {Lạy Thượng Đế của bầy tôi! Mọi lời ca ngợi tán dương là của Ngài.}</w:t>
      </w:r>
    </w:p>
  </w:footnote>
  <w:footnote w:id="51">
    <w:p w:rsidR="002D3C1B" w:rsidRPr="006C0A71" w:rsidRDefault="002D3C1B" w:rsidP="002D3C1B">
      <w:pPr>
        <w:pStyle w:val="FootnoteText"/>
        <w:ind w:left="270" w:hanging="270"/>
        <w:jc w:val="both"/>
        <w:rPr>
          <w:rFonts w:asciiTheme="majorBidi" w:hAnsiTheme="majorBidi" w:cstheme="majorBidi"/>
          <w:lang w:val="vi-VN"/>
        </w:rPr>
      </w:pPr>
      <w:r w:rsidRPr="002C751C">
        <w:rPr>
          <w:rFonts w:ascii="Rockwell Extra Bold" w:hAnsi="Rockwell Extra Bold" w:cstheme="majorBidi"/>
          <w:b w:val="0"/>
          <w:bCs/>
          <w:color w:val="C00000"/>
          <w:sz w:val="24"/>
          <w:szCs w:val="24"/>
          <w:lang w:val="vi-VN"/>
        </w:rPr>
        <w:t>(</w:t>
      </w:r>
      <w:r w:rsidRPr="002C751C">
        <w:rPr>
          <w:rStyle w:val="FootnoteReference"/>
          <w:rFonts w:ascii="Rockwell Extra Bold" w:eastAsiaTheme="minorEastAsia" w:hAnsi="Rockwell Extra Bold" w:cstheme="majorBidi"/>
          <w:b w:val="0"/>
          <w:bCs/>
          <w:color w:val="C00000"/>
          <w:sz w:val="24"/>
          <w:szCs w:val="24"/>
        </w:rPr>
        <w:footnoteRef/>
      </w:r>
      <w:r w:rsidRPr="002C751C">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Pr>
          <w:rFonts w:asciiTheme="majorBidi" w:hAnsiTheme="majorBidi" w:cstheme="majorBidi"/>
          <w:b w:val="0"/>
          <w:sz w:val="24"/>
          <w:szCs w:val="24"/>
          <w:lang w:val="vi-VN"/>
        </w:rPr>
        <w:t>Hadith do Muslim ghi số (404) và Ahmad ghi số (4/399).</w:t>
      </w:r>
    </w:p>
  </w:footnote>
  <w:footnote w:id="52">
    <w:p w:rsidR="002D3C1B" w:rsidRPr="006C0A71" w:rsidRDefault="002D3C1B" w:rsidP="002D3C1B">
      <w:pPr>
        <w:pStyle w:val="FootnoteText"/>
        <w:ind w:left="270" w:hanging="270"/>
        <w:jc w:val="both"/>
        <w:rPr>
          <w:rFonts w:asciiTheme="majorBidi" w:hAnsiTheme="majorBidi" w:cstheme="majorBidi"/>
          <w:lang w:val="vi-VN"/>
        </w:rPr>
      </w:pPr>
      <w:r w:rsidRPr="002C751C">
        <w:rPr>
          <w:rFonts w:ascii="Rockwell Extra Bold" w:hAnsi="Rockwell Extra Bold" w:cstheme="majorBidi"/>
          <w:b w:val="0"/>
          <w:bCs/>
          <w:color w:val="C00000"/>
          <w:sz w:val="24"/>
          <w:szCs w:val="24"/>
          <w:lang w:val="vi-VN"/>
        </w:rPr>
        <w:t>(</w:t>
      </w:r>
      <w:r w:rsidRPr="002C751C">
        <w:rPr>
          <w:rStyle w:val="FootnoteReference"/>
          <w:rFonts w:ascii="Rockwell Extra Bold" w:eastAsiaTheme="minorEastAsia" w:hAnsi="Rockwell Extra Bold" w:cstheme="majorBidi"/>
          <w:b w:val="0"/>
          <w:bCs/>
          <w:color w:val="C00000"/>
          <w:sz w:val="24"/>
          <w:szCs w:val="24"/>
        </w:rPr>
        <w:footnoteRef/>
      </w:r>
      <w:r w:rsidRPr="002C751C">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sidRPr="00E2389C">
        <w:rPr>
          <w:rFonts w:asciiTheme="majorBidi" w:hAnsiTheme="majorBidi" w:cstheme="majorBidi"/>
          <w:b w:val="0"/>
          <w:sz w:val="24"/>
          <w:szCs w:val="24"/>
          <w:u w:val="single"/>
          <w:lang w:val="vi-VN"/>
        </w:rPr>
        <w:t>Ý nghĩa</w:t>
      </w:r>
      <w:r w:rsidRPr="00E2389C">
        <w:rPr>
          <w:rFonts w:asciiTheme="majorBidi" w:hAnsiTheme="majorBidi" w:cstheme="majorBidi"/>
          <w:b w:val="0"/>
          <w:sz w:val="24"/>
          <w:szCs w:val="24"/>
          <w:lang w:val="vi-VN"/>
        </w:rPr>
        <w:t>: {Vinh quang thay Thượng Đế của bề tôi, Ngài thật vĩ đại!}</w:t>
      </w:r>
    </w:p>
  </w:footnote>
  <w:footnote w:id="53">
    <w:p w:rsidR="002D3C1B" w:rsidRPr="006C0A71" w:rsidRDefault="002D3C1B" w:rsidP="002D3C1B">
      <w:pPr>
        <w:pStyle w:val="FootnoteText"/>
        <w:ind w:left="270" w:hanging="270"/>
        <w:jc w:val="both"/>
        <w:rPr>
          <w:rFonts w:asciiTheme="majorBidi" w:hAnsiTheme="majorBidi" w:cstheme="majorBidi"/>
          <w:lang w:val="vi-VN"/>
        </w:rPr>
      </w:pPr>
      <w:r w:rsidRPr="002C751C">
        <w:rPr>
          <w:rFonts w:ascii="Rockwell Extra Bold" w:hAnsi="Rockwell Extra Bold" w:cstheme="majorBidi"/>
          <w:b w:val="0"/>
          <w:bCs/>
          <w:color w:val="C00000"/>
          <w:sz w:val="24"/>
          <w:szCs w:val="24"/>
          <w:lang w:val="vi-VN"/>
        </w:rPr>
        <w:t>(</w:t>
      </w:r>
      <w:r w:rsidRPr="002C751C">
        <w:rPr>
          <w:rStyle w:val="FootnoteReference"/>
          <w:rFonts w:ascii="Rockwell Extra Bold" w:eastAsiaTheme="minorEastAsia" w:hAnsi="Rockwell Extra Bold" w:cstheme="majorBidi"/>
          <w:b w:val="0"/>
          <w:bCs/>
          <w:color w:val="C00000"/>
          <w:sz w:val="24"/>
          <w:szCs w:val="24"/>
        </w:rPr>
        <w:footnoteRef/>
      </w:r>
      <w:r w:rsidRPr="002C751C">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sidRPr="00E2389C">
        <w:rPr>
          <w:rFonts w:asciiTheme="majorBidi" w:hAnsiTheme="majorBidi" w:cstheme="majorBidi"/>
          <w:b w:val="0"/>
          <w:sz w:val="24"/>
          <w:szCs w:val="24"/>
          <w:u w:val="single"/>
          <w:lang w:val="vi-VN"/>
        </w:rPr>
        <w:t>Ý nghĩa</w:t>
      </w:r>
      <w:r w:rsidRPr="00E2389C">
        <w:rPr>
          <w:rFonts w:asciiTheme="majorBidi" w:hAnsiTheme="majorBidi" w:cstheme="majorBidi"/>
          <w:b w:val="0"/>
          <w:sz w:val="24"/>
          <w:szCs w:val="24"/>
          <w:lang w:val="vi-VN"/>
        </w:rPr>
        <w:t xml:space="preserve">: {Vinh quang thay Thượng Đế của bề tôi, Ngài thật </w:t>
      </w:r>
      <w:r>
        <w:rPr>
          <w:rFonts w:asciiTheme="majorBidi" w:hAnsiTheme="majorBidi" w:cstheme="majorBidi"/>
          <w:b w:val="0"/>
          <w:sz w:val="24"/>
          <w:szCs w:val="24"/>
          <w:lang w:val="vi-VN"/>
        </w:rPr>
        <w:t>tối cao</w:t>
      </w:r>
      <w:r w:rsidRPr="00E2389C">
        <w:rPr>
          <w:rFonts w:asciiTheme="majorBidi" w:hAnsiTheme="majorBidi" w:cstheme="majorBidi"/>
          <w:b w:val="0"/>
          <w:sz w:val="24"/>
          <w:szCs w:val="24"/>
          <w:lang w:val="vi-VN"/>
        </w:rPr>
        <w:t>!}</w:t>
      </w:r>
    </w:p>
  </w:footnote>
  <w:footnote w:id="54">
    <w:p w:rsidR="002D3C1B" w:rsidRPr="006C0A71" w:rsidRDefault="002D3C1B" w:rsidP="002D3C1B">
      <w:pPr>
        <w:pStyle w:val="FootnoteText"/>
        <w:ind w:left="270" w:hanging="270"/>
        <w:jc w:val="both"/>
        <w:rPr>
          <w:rFonts w:asciiTheme="majorBidi" w:hAnsiTheme="majorBidi" w:cstheme="majorBidi"/>
          <w:lang w:val="vi-VN"/>
        </w:rPr>
      </w:pPr>
      <w:r w:rsidRPr="002C751C">
        <w:rPr>
          <w:rFonts w:ascii="Rockwell Extra Bold" w:hAnsi="Rockwell Extra Bold" w:cstheme="majorBidi"/>
          <w:b w:val="0"/>
          <w:bCs/>
          <w:color w:val="C00000"/>
          <w:sz w:val="24"/>
          <w:szCs w:val="24"/>
          <w:lang w:val="vi-VN"/>
        </w:rPr>
        <w:t>(</w:t>
      </w:r>
      <w:r w:rsidRPr="002C751C">
        <w:rPr>
          <w:rStyle w:val="FootnoteReference"/>
          <w:rFonts w:ascii="Rockwell Extra Bold" w:eastAsiaTheme="minorEastAsia" w:hAnsi="Rockwell Extra Bold" w:cstheme="majorBidi"/>
          <w:b w:val="0"/>
          <w:bCs/>
          <w:color w:val="C00000"/>
          <w:sz w:val="24"/>
          <w:szCs w:val="24"/>
        </w:rPr>
        <w:footnoteRef/>
      </w:r>
      <w:r w:rsidRPr="002C751C">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Pr>
          <w:rFonts w:asciiTheme="majorBidi" w:hAnsiTheme="majorBidi" w:cstheme="majorBidi"/>
          <w:b w:val="0"/>
          <w:sz w:val="24"/>
          <w:szCs w:val="24"/>
          <w:lang w:val="vi-VN"/>
        </w:rPr>
        <w:t>Hadith do năm học giả ghi lại: Ab Dawood ghi số (874), Al-Tirmizhi ghi số (262) và nói: “</w:t>
      </w:r>
      <w:r>
        <w:rPr>
          <w:rFonts w:asciiTheme="majorBidi" w:hAnsiTheme="majorBidi" w:cstheme="majorBidi"/>
          <w:b w:val="0"/>
          <w:i/>
          <w:iCs/>
          <w:sz w:val="24"/>
          <w:szCs w:val="24"/>
          <w:lang w:val="vi-VN"/>
        </w:rPr>
        <w:t>Hadith Hasan Soheeh</w:t>
      </w:r>
      <w:r>
        <w:rPr>
          <w:rFonts w:asciiTheme="majorBidi" w:hAnsiTheme="majorBidi" w:cstheme="majorBidi"/>
          <w:b w:val="0"/>
          <w:sz w:val="24"/>
          <w:szCs w:val="24"/>
          <w:lang w:val="vi-VN"/>
        </w:rPr>
        <w:t>”, Al-Nasaa-i ghi số (1/172), Ibnu Maajah ghi số (897) và Sheikh Al-Albaani xác thực là Soheeh trong bộ Soheeh Al-Nisaa-i số (1097).</w:t>
      </w:r>
    </w:p>
  </w:footnote>
  <w:footnote w:id="55">
    <w:p w:rsidR="002D3C1B" w:rsidRPr="006C0A71" w:rsidRDefault="002D3C1B" w:rsidP="002D3C1B">
      <w:pPr>
        <w:pStyle w:val="FootnoteText"/>
        <w:ind w:left="270" w:hanging="270"/>
        <w:jc w:val="both"/>
        <w:rPr>
          <w:rFonts w:asciiTheme="majorBidi" w:hAnsiTheme="majorBidi" w:cstheme="majorBidi"/>
          <w:lang w:val="vi-VN"/>
        </w:rPr>
      </w:pPr>
      <w:r w:rsidRPr="00C93B7C">
        <w:rPr>
          <w:rFonts w:ascii="Rockwell Extra Bold" w:hAnsi="Rockwell Extra Bold" w:cstheme="majorBidi"/>
          <w:b w:val="0"/>
          <w:bCs/>
          <w:color w:val="C00000"/>
          <w:sz w:val="24"/>
          <w:szCs w:val="24"/>
          <w:lang w:val="vi-VN"/>
        </w:rPr>
        <w:t>(</w:t>
      </w:r>
      <w:r w:rsidRPr="00C93B7C">
        <w:rPr>
          <w:rStyle w:val="FootnoteReference"/>
          <w:rFonts w:ascii="Rockwell Extra Bold" w:eastAsiaTheme="minorEastAsia" w:hAnsi="Rockwell Extra Bold" w:cstheme="majorBidi"/>
          <w:b w:val="0"/>
          <w:bCs/>
          <w:color w:val="C00000"/>
          <w:sz w:val="24"/>
          <w:szCs w:val="24"/>
        </w:rPr>
        <w:footnoteRef/>
      </w:r>
      <w:r w:rsidRPr="00C93B7C">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sidRPr="00C93B7C">
        <w:rPr>
          <w:rFonts w:asciiTheme="majorBidi" w:hAnsiTheme="majorBidi" w:cstheme="majorBidi"/>
          <w:b w:val="0"/>
          <w:sz w:val="24"/>
          <w:szCs w:val="24"/>
          <w:u w:val="single"/>
          <w:lang w:val="vi-VN"/>
        </w:rPr>
        <w:t>Ý nghĩa</w:t>
      </w:r>
      <w:r w:rsidRPr="00C93B7C">
        <w:rPr>
          <w:rFonts w:asciiTheme="majorBidi" w:hAnsiTheme="majorBidi" w:cstheme="majorBidi"/>
          <w:b w:val="0"/>
          <w:sz w:val="24"/>
          <w:szCs w:val="24"/>
          <w:lang w:val="vi-VN"/>
        </w:rPr>
        <w:t>: {Lạy Thượng Đế! Cầu xin hãy dung thứ tội lỗi cho bề tôi</w:t>
      </w:r>
      <w:r>
        <w:rPr>
          <w:rFonts w:asciiTheme="majorBidi" w:hAnsiTheme="majorBidi" w:cstheme="majorBidi"/>
          <w:b w:val="0"/>
          <w:sz w:val="24"/>
          <w:szCs w:val="24"/>
          <w:lang w:val="vi-VN"/>
        </w:rPr>
        <w:t>, l</w:t>
      </w:r>
      <w:r w:rsidRPr="00C93B7C">
        <w:rPr>
          <w:rFonts w:asciiTheme="majorBidi" w:hAnsiTheme="majorBidi" w:cstheme="majorBidi"/>
          <w:b w:val="0"/>
          <w:sz w:val="24"/>
          <w:szCs w:val="24"/>
          <w:lang w:val="vi-VN"/>
        </w:rPr>
        <w:t>ạy Thượng Đế! Cầu xin hãy dung thứ tội lỗi cho bề tôi}</w:t>
      </w:r>
    </w:p>
  </w:footnote>
  <w:footnote w:id="56">
    <w:p w:rsidR="002D3C1B" w:rsidRPr="006C0A71" w:rsidRDefault="002D3C1B" w:rsidP="002D3C1B">
      <w:pPr>
        <w:pStyle w:val="FootnoteText"/>
        <w:ind w:left="270" w:hanging="270"/>
        <w:jc w:val="both"/>
        <w:rPr>
          <w:rFonts w:asciiTheme="majorBidi" w:hAnsiTheme="majorBidi" w:cstheme="majorBidi"/>
          <w:lang w:val="vi-VN"/>
        </w:rPr>
      </w:pPr>
      <w:r w:rsidRPr="002C751C">
        <w:rPr>
          <w:rFonts w:ascii="Rockwell Extra Bold" w:hAnsi="Rockwell Extra Bold" w:cstheme="majorBidi"/>
          <w:b w:val="0"/>
          <w:bCs/>
          <w:color w:val="C00000"/>
          <w:sz w:val="24"/>
          <w:szCs w:val="24"/>
          <w:lang w:val="vi-VN"/>
        </w:rPr>
        <w:t>(</w:t>
      </w:r>
      <w:r w:rsidRPr="002C751C">
        <w:rPr>
          <w:rStyle w:val="FootnoteReference"/>
          <w:rFonts w:ascii="Rockwell Extra Bold" w:eastAsiaTheme="minorEastAsia" w:hAnsi="Rockwell Extra Bold" w:cstheme="majorBidi"/>
          <w:b w:val="0"/>
          <w:bCs/>
          <w:color w:val="C00000"/>
          <w:sz w:val="24"/>
          <w:szCs w:val="24"/>
        </w:rPr>
        <w:footnoteRef/>
      </w:r>
      <w:r w:rsidRPr="002C751C">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Pr>
          <w:rFonts w:asciiTheme="majorBidi" w:hAnsiTheme="majorBidi" w:cstheme="majorBidi"/>
          <w:b w:val="0"/>
          <w:sz w:val="24"/>
          <w:szCs w:val="24"/>
          <w:lang w:val="vi-VN"/>
        </w:rPr>
        <w:t>Hadith do Al-Nasaa-i ghi số (1/172), Ibnu Maajah ghi số (897) và Sheikh Al-Albaani xác thực là Soheeh trong bộ Al-Irwa số (335).</w:t>
      </w:r>
    </w:p>
  </w:footnote>
  <w:footnote w:id="57">
    <w:p w:rsidR="002D3C1B" w:rsidRPr="006C0A71" w:rsidRDefault="002D3C1B" w:rsidP="002D3C1B">
      <w:pPr>
        <w:pStyle w:val="FootnoteText"/>
        <w:ind w:left="270" w:hanging="270"/>
        <w:jc w:val="both"/>
        <w:rPr>
          <w:rFonts w:asciiTheme="majorBidi" w:hAnsiTheme="majorBidi" w:cstheme="majorBidi"/>
          <w:lang w:val="vi-VN"/>
        </w:rPr>
      </w:pPr>
      <w:r w:rsidRPr="002C751C">
        <w:rPr>
          <w:rFonts w:ascii="Rockwell Extra Bold" w:hAnsi="Rockwell Extra Bold" w:cstheme="majorBidi"/>
          <w:b w:val="0"/>
          <w:bCs/>
          <w:color w:val="C00000"/>
          <w:sz w:val="24"/>
          <w:szCs w:val="24"/>
          <w:lang w:val="vi-VN"/>
        </w:rPr>
        <w:t>(</w:t>
      </w:r>
      <w:r w:rsidRPr="002C751C">
        <w:rPr>
          <w:rStyle w:val="FootnoteReference"/>
          <w:rFonts w:ascii="Rockwell Extra Bold" w:eastAsiaTheme="minorEastAsia" w:hAnsi="Rockwell Extra Bold" w:cstheme="majorBidi"/>
          <w:b w:val="0"/>
          <w:bCs/>
          <w:color w:val="C00000"/>
          <w:sz w:val="24"/>
          <w:szCs w:val="24"/>
        </w:rPr>
        <w:footnoteRef/>
      </w:r>
      <w:r w:rsidRPr="002C751C">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Pr>
          <w:rFonts w:asciiTheme="majorBidi" w:hAnsiTheme="majorBidi" w:cstheme="majorBidi"/>
          <w:b w:val="0"/>
          <w:sz w:val="24"/>
          <w:szCs w:val="24"/>
          <w:lang w:val="vi-VN"/>
        </w:rPr>
        <w:t>Hadith do Al-Bukhari ghi số (1230) và Muslim ghi số (570).</w:t>
      </w:r>
    </w:p>
  </w:footnote>
  <w:footnote w:id="58">
    <w:p w:rsidR="002D3C1B" w:rsidRPr="006C0A71" w:rsidRDefault="002D3C1B" w:rsidP="002D3C1B">
      <w:pPr>
        <w:pStyle w:val="FootnoteText"/>
        <w:ind w:left="270" w:hanging="270"/>
        <w:jc w:val="both"/>
        <w:rPr>
          <w:rFonts w:asciiTheme="majorBidi" w:hAnsiTheme="majorBidi" w:cstheme="majorBidi"/>
          <w:lang w:val="vi-VN"/>
        </w:rPr>
      </w:pPr>
      <w:r w:rsidRPr="00194F09">
        <w:rPr>
          <w:rFonts w:ascii="Rockwell Extra Bold" w:hAnsi="Rockwell Extra Bold" w:cstheme="majorBidi"/>
          <w:b w:val="0"/>
          <w:bCs/>
          <w:color w:val="C00000"/>
          <w:sz w:val="24"/>
          <w:szCs w:val="24"/>
          <w:lang w:val="vi-VN"/>
        </w:rPr>
        <w:t>(</w:t>
      </w:r>
      <w:r w:rsidRPr="00194F09">
        <w:rPr>
          <w:rStyle w:val="FootnoteReference"/>
          <w:rFonts w:ascii="Rockwell Extra Bold" w:eastAsiaTheme="minorEastAsia" w:hAnsi="Rockwell Extra Bold" w:cstheme="majorBidi"/>
          <w:b w:val="0"/>
          <w:bCs/>
          <w:color w:val="C00000"/>
          <w:sz w:val="24"/>
          <w:szCs w:val="24"/>
        </w:rPr>
        <w:footnoteRef/>
      </w:r>
      <w:r w:rsidRPr="00194F09">
        <w:rPr>
          <w:rFonts w:ascii="Rockwell Extra Bold" w:hAnsi="Rockwell Extra Bold" w:cstheme="majorBidi"/>
          <w:b w:val="0"/>
          <w:bCs/>
          <w:color w:val="C00000"/>
          <w:sz w:val="24"/>
          <w:szCs w:val="24"/>
          <w:lang w:val="vi-VN"/>
        </w:rPr>
        <w:t>)</w:t>
      </w:r>
      <w:r w:rsidRPr="006C0A71">
        <w:rPr>
          <w:rFonts w:asciiTheme="majorBidi" w:hAnsiTheme="majorBidi" w:cstheme="majorBidi"/>
          <w:lang w:val="vi-VN"/>
        </w:rPr>
        <w:t xml:space="preserve"> </w:t>
      </w:r>
      <w:r w:rsidRPr="00194F09">
        <w:rPr>
          <w:rFonts w:asciiTheme="majorBidi" w:hAnsiTheme="majorBidi" w:cstheme="majorBidi"/>
          <w:b w:val="0"/>
          <w:sz w:val="24"/>
          <w:szCs w:val="24"/>
          <w:u w:val="single"/>
          <w:lang w:val="vi-VN"/>
        </w:rPr>
        <w:t>Ý nghĩa</w:t>
      </w:r>
      <w:r w:rsidRPr="00194F09">
        <w:rPr>
          <w:rFonts w:asciiTheme="majorBidi" w:hAnsiTheme="majorBidi" w:cstheme="majorBidi"/>
          <w:b w:val="0"/>
          <w:sz w:val="24"/>
          <w:szCs w:val="24"/>
          <w:lang w:val="vi-VN"/>
        </w:rPr>
        <w:t xml:space="preserve">: {Mọi điều bình an, tốt đẹp và những hành động tôn thờ là của Allah. Cầu xin Ngài ban bình an, sự khoan dung và phúc lành cho Nabi, cho chúng tôi và cho tất cả những người đạo hạnh trong số bầy tôi ngoan đạo của Ngài. Tôi xác nhận không có Thượng Đế nào </w:t>
      </w:r>
      <w:r>
        <w:rPr>
          <w:rFonts w:asciiTheme="majorBidi" w:hAnsiTheme="majorBidi" w:cstheme="majorBidi"/>
          <w:b w:val="0"/>
          <w:sz w:val="24"/>
          <w:szCs w:val="24"/>
          <w:lang w:val="vi-VN"/>
        </w:rPr>
        <w:t xml:space="preserve">đích thực ngoại trừ </w:t>
      </w:r>
      <w:r w:rsidRPr="00194F09">
        <w:rPr>
          <w:rFonts w:asciiTheme="majorBidi" w:hAnsiTheme="majorBidi" w:cstheme="majorBidi"/>
          <w:b w:val="0"/>
          <w:sz w:val="24"/>
          <w:szCs w:val="24"/>
          <w:lang w:val="vi-VN"/>
        </w:rPr>
        <w:t>Allah và xin chứng nhận Muhammad là bề tôi và cũng là vị Thiên Sứ của Ngài.}</w:t>
      </w:r>
    </w:p>
  </w:footnote>
  <w:footnote w:id="59">
    <w:p w:rsidR="002D3C1B" w:rsidRPr="007008C3" w:rsidRDefault="002D3C1B" w:rsidP="002D3C1B">
      <w:pPr>
        <w:pStyle w:val="FootnoteText"/>
        <w:ind w:left="360" w:hanging="360"/>
        <w:jc w:val="both"/>
        <w:rPr>
          <w:color w:val="C00000"/>
          <w:sz w:val="24"/>
          <w:szCs w:val="24"/>
          <w:lang w:val="vi-VN"/>
        </w:rPr>
      </w:pPr>
      <w:r w:rsidRPr="007008C3">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7008C3">
        <w:rPr>
          <w:rFonts w:ascii="Rockwell Extra Bold" w:hAnsi="Rockwell Extra Bold"/>
          <w:color w:val="C00000"/>
          <w:sz w:val="24"/>
          <w:szCs w:val="24"/>
          <w:lang w:val="vi-VN"/>
        </w:rPr>
        <w:t>)</w:t>
      </w:r>
      <w:r w:rsidRPr="007008C3">
        <w:rPr>
          <w:color w:val="C00000"/>
          <w:sz w:val="24"/>
          <w:szCs w:val="24"/>
          <w:lang w:val="vi-VN"/>
        </w:rPr>
        <w:t xml:space="preserve"> </w:t>
      </w:r>
      <w:r w:rsidRPr="007008C3">
        <w:rPr>
          <w:b w:val="0"/>
          <w:bCs/>
          <w:sz w:val="24"/>
          <w:szCs w:val="24"/>
          <w:lang w:val="vi-VN"/>
        </w:rPr>
        <w:t>H</w:t>
      </w:r>
      <w:r>
        <w:rPr>
          <w:b w:val="0"/>
          <w:bCs/>
          <w:sz w:val="24"/>
          <w:szCs w:val="24"/>
          <w:lang w:val="vi-VN"/>
        </w:rPr>
        <w:t>adith do Ahmad ghi số (1/437), Al-Nasaa-i ghi số (1/174) và Sheikh Al-Albaani xác thực là Soheeh trong bộ Al-Irwa số (336).</w:t>
      </w:r>
    </w:p>
  </w:footnote>
  <w:footnote w:id="60">
    <w:p w:rsidR="002D3C1B" w:rsidRPr="007008C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(856) và Sheikh Al-Albaani xác thực là Hasan trong bộ Al-Irwa số (337).</w:t>
      </w:r>
    </w:p>
  </w:footnote>
  <w:footnote w:id="61">
    <w:p w:rsidR="002D3C1B" w:rsidRPr="00FE288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(391)</w:t>
      </w:r>
    </w:p>
  </w:footnote>
  <w:footnote w:id="62">
    <w:p w:rsidR="002D3C1B" w:rsidRPr="007A1F38" w:rsidRDefault="002D3C1B" w:rsidP="002D3C1B">
      <w:pPr>
        <w:bidi w:val="0"/>
        <w:spacing w:after="0" w:line="240" w:lineRule="auto"/>
        <w:jc w:val="lowKashida"/>
        <w:rPr>
          <w:rFonts w:ascii="Arial" w:hAnsi="Arial"/>
          <w:bCs/>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rFonts w:asciiTheme="majorBidi" w:hAnsiTheme="majorBidi" w:cstheme="majorBidi"/>
          <w:bCs/>
          <w:sz w:val="24"/>
          <w:szCs w:val="24"/>
          <w:lang w:val="vi-VN"/>
        </w:rPr>
        <w:t xml:space="preserve">Du-a’ Istiftaah là nói: </w:t>
      </w:r>
    </w:p>
    <w:p w:rsidR="002D3C1B" w:rsidRPr="0057616A" w:rsidRDefault="002D3C1B" w:rsidP="002D3C1B">
      <w:pPr>
        <w:spacing w:after="0" w:line="240" w:lineRule="auto"/>
        <w:jc w:val="lowKashida"/>
        <w:rPr>
          <w:rFonts w:cs="KFGQPC Uthman Taha Naskh"/>
          <w:rtl/>
        </w:rPr>
      </w:pPr>
      <w:r w:rsidRPr="0057616A">
        <w:rPr>
          <w:rFonts w:ascii="KFGQPC Uthman Taha Naskh" w:hAnsi="KFGQPC Uthman Taha Naskh" w:cs="KFGQPC Uthman Taha Naskh" w:hint="cs"/>
          <w:b/>
          <w:bCs/>
          <w:color w:val="1F3864"/>
          <w:rtl/>
        </w:rPr>
        <w:t>{</w:t>
      </w:r>
      <w:r w:rsidRPr="0057616A">
        <w:rPr>
          <w:rFonts w:ascii="Traditional Arabic" w:cs="KFGQPC Uthman Taha Naskh" w:hint="eastAsia"/>
          <w:b/>
          <w:bCs/>
          <w:color w:val="1F497D"/>
          <w:rtl/>
        </w:rPr>
        <w:t>سُ</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بْحَانَكَ</w:t>
      </w:r>
      <w:r w:rsidRPr="0057616A">
        <w:rPr>
          <w:rFonts w:ascii="Traditional Arabic" w:cs="KFGQPC Uthman Taha Naskh"/>
          <w:b/>
          <w:bCs/>
          <w:color w:val="1F497D"/>
          <w:rtl/>
        </w:rPr>
        <w:t xml:space="preserve"> </w:t>
      </w:r>
      <w:r w:rsidRPr="0057616A">
        <w:rPr>
          <w:rFonts w:ascii="Traditional Arabic" w:cs="KFGQPC Uthman Taha Naskh" w:hint="eastAsia"/>
          <w:b/>
          <w:bCs/>
          <w:color w:val="1F497D"/>
          <w:rtl/>
        </w:rPr>
        <w:t>اللهُ</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مَّ</w:t>
      </w:r>
      <w:r w:rsidRPr="0057616A">
        <w:rPr>
          <w:rFonts w:ascii="Traditional Arabic" w:cs="KFGQPC Uthman Taha Naskh"/>
          <w:b/>
          <w:bCs/>
          <w:color w:val="1F497D"/>
          <w:rtl/>
        </w:rPr>
        <w:t xml:space="preserve"> </w:t>
      </w:r>
      <w:r w:rsidRPr="0057616A">
        <w:rPr>
          <w:rFonts w:ascii="Traditional Arabic" w:cs="KFGQPC Uthman Taha Naskh" w:hint="eastAsia"/>
          <w:b/>
          <w:bCs/>
          <w:color w:val="1F497D"/>
          <w:rtl/>
        </w:rPr>
        <w:t>وَبِحَمْ</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دِكَ</w:t>
      </w:r>
      <w:r w:rsidRPr="0057616A">
        <w:rPr>
          <w:rFonts w:ascii="Traditional Arabic" w:cs="KFGQPC Uthman Taha Naskh" w:hint="cs"/>
          <w:b/>
          <w:bCs/>
          <w:color w:val="1F497D"/>
          <w:rtl/>
        </w:rPr>
        <w:t>،</w:t>
      </w:r>
      <w:r w:rsidRPr="0057616A">
        <w:rPr>
          <w:rFonts w:ascii="Traditional Arabic" w:cs="KFGQPC Uthman Taha Naskh"/>
          <w:b/>
          <w:bCs/>
          <w:color w:val="1F497D"/>
          <w:rtl/>
        </w:rPr>
        <w:t xml:space="preserve"> </w:t>
      </w:r>
      <w:r w:rsidRPr="0057616A">
        <w:rPr>
          <w:rFonts w:ascii="Traditional Arabic" w:cs="KFGQPC Uthman Taha Naskh" w:hint="cs"/>
          <w:b/>
          <w:bCs/>
          <w:color w:val="1F497D"/>
          <w:rtl/>
        </w:rPr>
        <w:t>وَ</w:t>
      </w:r>
      <w:r w:rsidRPr="0057616A">
        <w:rPr>
          <w:rFonts w:ascii="Traditional Arabic" w:cs="KFGQPC Uthman Taha Naskh" w:hint="eastAsia"/>
          <w:b/>
          <w:bCs/>
          <w:color w:val="1F497D"/>
          <w:rtl/>
        </w:rPr>
        <w:t>تَبَ</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ارَكَ</w:t>
      </w:r>
      <w:r w:rsidRPr="0057616A">
        <w:rPr>
          <w:rFonts w:ascii="Traditional Arabic" w:cs="KFGQPC Uthman Taha Naskh"/>
          <w:b/>
          <w:bCs/>
          <w:color w:val="1F497D"/>
          <w:rtl/>
        </w:rPr>
        <w:t xml:space="preserve"> </w:t>
      </w:r>
      <w:r w:rsidRPr="0057616A">
        <w:rPr>
          <w:rFonts w:ascii="Traditional Arabic" w:cs="KFGQPC Uthman Taha Naskh" w:hint="eastAsia"/>
          <w:b/>
          <w:bCs/>
          <w:color w:val="1F497D"/>
          <w:rtl/>
        </w:rPr>
        <w:t>اسْ</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مُكَ</w:t>
      </w:r>
      <w:r w:rsidRPr="0057616A">
        <w:rPr>
          <w:rFonts w:ascii="Traditional Arabic" w:cs="KFGQPC Uthman Taha Naskh" w:hint="cs"/>
          <w:b/>
          <w:bCs/>
          <w:color w:val="1F497D"/>
          <w:rtl/>
        </w:rPr>
        <w:t>،</w:t>
      </w:r>
      <w:r w:rsidRPr="0057616A">
        <w:rPr>
          <w:rFonts w:ascii="Traditional Arabic" w:cs="KFGQPC Uthman Taha Naskh"/>
          <w:b/>
          <w:bCs/>
          <w:color w:val="1F497D"/>
          <w:rtl/>
        </w:rPr>
        <w:t xml:space="preserve"> </w:t>
      </w:r>
      <w:r w:rsidRPr="0057616A">
        <w:rPr>
          <w:rFonts w:ascii="Traditional Arabic" w:cs="KFGQPC Uthman Taha Naskh" w:hint="eastAsia"/>
          <w:b/>
          <w:bCs/>
          <w:color w:val="1F497D"/>
          <w:rtl/>
        </w:rPr>
        <w:t>وَتَعَالَ</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ى</w:t>
      </w:r>
      <w:r w:rsidRPr="0057616A">
        <w:rPr>
          <w:rFonts w:ascii="Traditional Arabic" w:cs="KFGQPC Uthman Taha Naskh"/>
          <w:b/>
          <w:bCs/>
          <w:color w:val="1F497D"/>
          <w:rtl/>
        </w:rPr>
        <w:t xml:space="preserve"> </w:t>
      </w:r>
      <w:r w:rsidRPr="0057616A">
        <w:rPr>
          <w:rFonts w:ascii="Traditional Arabic" w:cs="KFGQPC Uthman Taha Naskh" w:hint="eastAsia"/>
          <w:b/>
          <w:bCs/>
          <w:color w:val="1F497D"/>
          <w:rtl/>
        </w:rPr>
        <w:t>جَ</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دُّكَ</w:t>
      </w:r>
      <w:r w:rsidRPr="0057616A">
        <w:rPr>
          <w:rFonts w:ascii="Traditional Arabic" w:cs="KFGQPC Uthman Taha Naskh"/>
          <w:b/>
          <w:bCs/>
          <w:color w:val="1F497D"/>
          <w:rtl/>
        </w:rPr>
        <w:t xml:space="preserve"> </w:t>
      </w:r>
      <w:r w:rsidRPr="0057616A">
        <w:rPr>
          <w:rFonts w:ascii="Traditional Arabic" w:cs="KFGQPC Uthman Taha Naskh" w:hint="eastAsia"/>
          <w:b/>
          <w:bCs/>
          <w:color w:val="1F497D"/>
          <w:rtl/>
        </w:rPr>
        <w:t>وَلا</w:t>
      </w:r>
      <w:r w:rsidRPr="0057616A">
        <w:rPr>
          <w:rFonts w:ascii="Traditional Arabic" w:cs="KFGQPC Uthman Taha Naskh" w:hint="cs"/>
          <w:b/>
          <w:bCs/>
          <w:color w:val="1F497D"/>
          <w:rtl/>
        </w:rPr>
        <w:t>َ</w:t>
      </w:r>
      <w:r w:rsidRPr="0057616A">
        <w:rPr>
          <w:rFonts w:ascii="Traditional Arabic" w:cs="KFGQPC Uthman Taha Naskh"/>
          <w:b/>
          <w:bCs/>
          <w:color w:val="1F497D"/>
          <w:rtl/>
        </w:rPr>
        <w:t xml:space="preserve"> </w:t>
      </w:r>
      <w:r w:rsidRPr="0057616A">
        <w:rPr>
          <w:rFonts w:cs="KFGQPC Uthman Taha Naskh"/>
          <w:b/>
          <w:bCs/>
          <w:color w:val="1F497D"/>
          <w:rtl/>
        </w:rPr>
        <w:t>إِلَـٰهَ</w:t>
      </w:r>
      <w:r w:rsidRPr="0057616A">
        <w:rPr>
          <w:rFonts w:ascii="Traditional Arabic" w:cs="KFGQPC Uthman Taha Naskh"/>
          <w:b/>
          <w:bCs/>
          <w:color w:val="1F497D"/>
          <w:rtl/>
        </w:rPr>
        <w:t xml:space="preserve"> </w:t>
      </w:r>
      <w:r w:rsidRPr="0057616A">
        <w:rPr>
          <w:rFonts w:ascii="Traditional Arabic" w:cs="KFGQPC Uthman Taha Naskh" w:hint="eastAsia"/>
          <w:b/>
          <w:bCs/>
          <w:color w:val="1F497D"/>
          <w:rtl/>
        </w:rPr>
        <w:t>غَيْ</w:t>
      </w:r>
      <w:r w:rsidRPr="0057616A">
        <w:rPr>
          <w:rFonts w:ascii="Traditional Arabic" w:cs="KFGQPC Uthman Taha Naskh" w:hint="cs"/>
          <w:b/>
          <w:bCs/>
          <w:color w:val="1F497D"/>
          <w:rtl/>
        </w:rPr>
        <w:t>ـ</w:t>
      </w:r>
      <w:r w:rsidRPr="0057616A">
        <w:rPr>
          <w:rFonts w:ascii="Traditional Arabic" w:cs="KFGQPC Uthman Taha Naskh" w:hint="eastAsia"/>
          <w:b/>
          <w:bCs/>
          <w:color w:val="1F497D"/>
          <w:rtl/>
        </w:rPr>
        <w:t>رُكَ</w:t>
      </w:r>
      <w:r w:rsidRPr="0057616A">
        <w:rPr>
          <w:rFonts w:ascii="KFGQPC Uthman Taha Naskh" w:hAnsi="KFGQPC Uthman Taha Naskh" w:cs="KFGQPC Uthman Taha Naskh" w:hint="cs"/>
          <w:b/>
          <w:bCs/>
          <w:color w:val="1F3864"/>
          <w:rtl/>
        </w:rPr>
        <w:t>}</w:t>
      </w:r>
      <w:r w:rsidRPr="0057616A">
        <w:rPr>
          <w:rFonts w:ascii="Traditional Arabic" w:cs="KFGQPC Uthman Taha Naskh" w:hint="cs"/>
          <w:b/>
          <w:bCs/>
          <w:rtl/>
        </w:rPr>
        <w:t xml:space="preserve"> </w:t>
      </w:r>
    </w:p>
    <w:p w:rsidR="002D3C1B" w:rsidRDefault="002D3C1B" w:rsidP="002D3C1B">
      <w:pPr>
        <w:pStyle w:val="FootnoteText"/>
        <w:jc w:val="both"/>
        <w:rPr>
          <w:rFonts w:asciiTheme="majorBidi" w:hAnsiTheme="majorBidi" w:cstheme="majorBidi"/>
          <w:b w:val="0"/>
          <w:sz w:val="24"/>
          <w:szCs w:val="24"/>
          <w:lang w:val="vi-VN"/>
        </w:rPr>
      </w:pPr>
      <w:r w:rsidRPr="007A1F38">
        <w:rPr>
          <w:rFonts w:asciiTheme="majorBidi" w:hAnsiTheme="majorBidi" w:cstheme="majorBidi"/>
          <w:b w:val="0"/>
          <w:bCs/>
          <w:sz w:val="24"/>
          <w:szCs w:val="24"/>
        </w:rPr>
        <w:t>(S</w:t>
      </w:r>
      <w:r w:rsidRPr="007A1F38">
        <w:rPr>
          <w:rFonts w:asciiTheme="majorBidi" w:hAnsiTheme="majorBidi" w:cstheme="majorBidi"/>
          <w:b w:val="0"/>
          <w:bCs/>
          <w:sz w:val="24"/>
          <w:szCs w:val="24"/>
          <w:lang w:val="vi-VN"/>
        </w:rPr>
        <w:t>ub</w:t>
      </w:r>
      <w:r w:rsidRPr="007A1F38">
        <w:rPr>
          <w:rFonts w:asciiTheme="majorBidi" w:hAnsiTheme="majorBidi" w:cstheme="majorBidi"/>
          <w:b w:val="0"/>
          <w:bCs/>
          <w:sz w:val="24"/>
          <w:szCs w:val="24"/>
        </w:rPr>
        <w:t xml:space="preserve"> ha na kol lo hum ma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bi h</w:t>
      </w:r>
      <w:r w:rsidRPr="007A1F38">
        <w:rPr>
          <w:rFonts w:asciiTheme="majorBidi" w:hAnsiTheme="majorBidi" w:cstheme="majorBidi"/>
          <w:b w:val="0"/>
          <w:bCs/>
          <w:sz w:val="24"/>
          <w:szCs w:val="24"/>
          <w:lang w:val="vi-VN"/>
        </w:rPr>
        <w:t>a</w:t>
      </w:r>
      <w:r w:rsidRPr="007A1F38">
        <w:rPr>
          <w:rFonts w:asciiTheme="majorBidi" w:hAnsiTheme="majorBidi" w:cstheme="majorBidi"/>
          <w:b w:val="0"/>
          <w:bCs/>
          <w:sz w:val="24"/>
          <w:szCs w:val="24"/>
        </w:rPr>
        <w:t xml:space="preserve">m </w:t>
      </w:r>
      <w:r w:rsidRPr="007A1F38">
        <w:rPr>
          <w:rFonts w:asciiTheme="majorBidi" w:hAnsiTheme="majorBidi" w:cstheme="majorBidi"/>
          <w:b w:val="0"/>
          <w:bCs/>
          <w:sz w:val="24"/>
          <w:szCs w:val="24"/>
          <w:lang w:val="vi-VN"/>
        </w:rPr>
        <w:t>di</w:t>
      </w:r>
      <w:r w:rsidRPr="007A1F38">
        <w:rPr>
          <w:rFonts w:asciiTheme="majorBidi" w:hAnsiTheme="majorBidi" w:cstheme="majorBidi"/>
          <w:b w:val="0"/>
          <w:bCs/>
          <w:sz w:val="24"/>
          <w:szCs w:val="24"/>
        </w:rPr>
        <w:t xml:space="preserve">k,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ta ba</w:t>
      </w:r>
      <w:r w:rsidRPr="007A1F38">
        <w:rPr>
          <w:rFonts w:asciiTheme="majorBidi" w:hAnsiTheme="majorBidi" w:cstheme="majorBidi"/>
          <w:b w:val="0"/>
          <w:bCs/>
          <w:sz w:val="24"/>
          <w:szCs w:val="24"/>
          <w:lang w:val="vi-VN"/>
        </w:rPr>
        <w:t>a</w:t>
      </w:r>
      <w:r w:rsidRPr="007A1F38">
        <w:rPr>
          <w:rFonts w:asciiTheme="majorBidi" w:hAnsiTheme="majorBidi" w:cstheme="majorBidi"/>
          <w:b w:val="0"/>
          <w:bCs/>
          <w:sz w:val="24"/>
          <w:szCs w:val="24"/>
        </w:rPr>
        <w:t xml:space="preserve"> ro kas muk,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ta a' la jad </w:t>
      </w:r>
      <w:r w:rsidRPr="007A1F38">
        <w:rPr>
          <w:rFonts w:asciiTheme="majorBidi" w:hAnsiTheme="majorBidi" w:cstheme="majorBidi"/>
          <w:b w:val="0"/>
          <w:bCs/>
          <w:sz w:val="24"/>
          <w:szCs w:val="24"/>
          <w:lang w:val="vi-VN"/>
        </w:rPr>
        <w:t>d</w:t>
      </w:r>
      <w:r w:rsidRPr="007A1F38">
        <w:rPr>
          <w:rFonts w:asciiTheme="majorBidi" w:hAnsiTheme="majorBidi" w:cstheme="majorBidi"/>
          <w:b w:val="0"/>
          <w:bCs/>
          <w:sz w:val="24"/>
          <w:szCs w:val="24"/>
        </w:rPr>
        <w:t xml:space="preserve">uk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la i la ha gh</w:t>
      </w:r>
      <w:r w:rsidRPr="007A1F38">
        <w:rPr>
          <w:rFonts w:asciiTheme="majorBidi" w:hAnsiTheme="majorBidi" w:cstheme="majorBidi"/>
          <w:b w:val="0"/>
          <w:bCs/>
          <w:sz w:val="24"/>
          <w:szCs w:val="24"/>
          <w:lang w:val="vi-VN"/>
        </w:rPr>
        <w:t>a</w:t>
      </w:r>
      <w:r w:rsidRPr="007A1F38">
        <w:rPr>
          <w:rFonts w:asciiTheme="majorBidi" w:hAnsiTheme="majorBidi" w:cstheme="majorBidi"/>
          <w:b w:val="0"/>
          <w:bCs/>
          <w:sz w:val="24"/>
          <w:szCs w:val="24"/>
        </w:rPr>
        <w:t>i ruk)</w:t>
      </w:r>
      <w:r w:rsidRPr="00A83ECA">
        <w:rPr>
          <w:rFonts w:asciiTheme="majorBidi" w:hAnsiTheme="majorBidi" w:cstheme="majorBidi"/>
          <w:b w:val="0"/>
          <w:sz w:val="28"/>
          <w:szCs w:val="28"/>
          <w:lang w:val="vi-VN"/>
        </w:rPr>
        <w:t xml:space="preserve"> </w:t>
      </w:r>
      <w:r w:rsidRPr="00A83ECA">
        <w:rPr>
          <w:rFonts w:asciiTheme="majorBidi" w:hAnsiTheme="majorBidi" w:cstheme="majorBidi"/>
          <w:b w:val="0"/>
          <w:sz w:val="24"/>
          <w:szCs w:val="24"/>
          <w:u w:val="single"/>
        </w:rPr>
        <w:t>Ý nghĩa</w:t>
      </w:r>
      <w:r w:rsidRPr="00A83ECA">
        <w:rPr>
          <w:rFonts w:asciiTheme="majorBidi" w:hAnsiTheme="majorBidi" w:cstheme="majorBidi"/>
          <w:b w:val="0"/>
          <w:sz w:val="24"/>
          <w:szCs w:val="24"/>
          <w:rtl/>
        </w:rPr>
        <w:t>:</w:t>
      </w:r>
      <w:r w:rsidRPr="00A83ECA">
        <w:rPr>
          <w:rFonts w:asciiTheme="majorBidi" w:hAnsiTheme="majorBidi" w:cstheme="majorBidi"/>
          <w:b w:val="0"/>
          <w:sz w:val="24"/>
          <w:szCs w:val="24"/>
        </w:rPr>
        <w:t xml:space="preserve"> “Vinh quang thay Allah và bằng lời ca ngợi Ngài mà ca tụng tán dương, may mắn thay Đại Danh của Ngài, tối cao thay uy quyền của Ngài và không có Thượng Đế nào xứng đáng được thờ phụng mà chỉ có Ngài.”</w:t>
      </w:r>
      <w:r>
        <w:rPr>
          <w:rFonts w:asciiTheme="majorBidi" w:hAnsiTheme="majorBidi" w:cstheme="majorBidi"/>
          <w:b w:val="0"/>
          <w:sz w:val="24"/>
          <w:szCs w:val="24"/>
          <w:lang w:val="vi-VN"/>
        </w:rPr>
        <w:t xml:space="preserve"> Hoặc nói: </w:t>
      </w:r>
    </w:p>
    <w:p w:rsidR="002D3C1B" w:rsidRPr="00333A1E" w:rsidRDefault="002D3C1B" w:rsidP="002D3C1B">
      <w:pPr>
        <w:autoSpaceDE w:val="0"/>
        <w:autoSpaceDN w:val="0"/>
        <w:adjustRightInd w:val="0"/>
        <w:spacing w:after="0" w:line="240" w:lineRule="auto"/>
        <w:jc w:val="both"/>
        <w:rPr>
          <w:rFonts w:cs="KFGQPC Uthman Taha Naskh"/>
          <w:sz w:val="26"/>
          <w:szCs w:val="26"/>
          <w:rtl/>
        </w:rPr>
      </w:pPr>
      <w:r w:rsidRPr="00851A94">
        <w:rPr>
          <w:rFonts w:ascii="KFGQPC Uthman Taha Naskh" w:hAnsi="KFGQPC Uthman Taha Naskh" w:cs="KFGQPC Uthman Taha Naskh" w:hint="cs"/>
          <w:b/>
          <w:bCs/>
          <w:color w:val="1F3864"/>
          <w:rtl/>
        </w:rPr>
        <w:t>{</w:t>
      </w:r>
      <w:r w:rsidRPr="00B52124">
        <w:rPr>
          <w:rFonts w:ascii="Traditional Arabic" w:cs="KFGQPC Uthman Taha Naskh" w:hint="eastAsia"/>
          <w:b/>
          <w:bCs/>
          <w:color w:val="1F497D"/>
          <w:rtl/>
        </w:rPr>
        <w:t>اللَّهُ</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مَّ</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بَاعِ</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دْ</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بَيْنِ</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ي</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وَبَيْنَ</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خَطَايَايَ</w:t>
      </w:r>
      <w:r w:rsidRPr="00B52124">
        <w:rPr>
          <w:rFonts w:ascii="Traditional Arabic" w:cs="KFGQPC Uthman Taha Naskh" w:hint="cs"/>
          <w:b/>
          <w:bCs/>
          <w:color w:val="1F497D"/>
          <w:rtl/>
        </w:rPr>
        <w:t>،</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كَمَ</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ا</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بَاعَ</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دْتَ</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بَيْنَ</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الْمَشْ</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رِقِ</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وَالْمَغْ</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رِبِ</w:t>
      </w:r>
      <w:r w:rsidRPr="00B52124">
        <w:rPr>
          <w:rFonts w:ascii="Traditional Arabic" w:cs="KFGQPC Uthman Taha Naskh" w:hint="cs"/>
          <w:b/>
          <w:bCs/>
          <w:color w:val="1F497D"/>
          <w:rtl/>
        </w:rPr>
        <w:t>.</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اللَّهُ</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مَّ</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نَقِّنِ</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ي</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مِ</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نْ</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خَطَايَايَ</w:t>
      </w:r>
      <w:r w:rsidRPr="00B52124">
        <w:rPr>
          <w:rFonts w:ascii="Traditional Arabic" w:cs="KFGQPC Uthman Taha Naskh" w:hint="cs"/>
          <w:b/>
          <w:bCs/>
          <w:color w:val="1F497D"/>
          <w:rtl/>
        </w:rPr>
        <w:t>،</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كَمَ</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ا</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يُنَقَّ</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ى</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الثَّوْبُ</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الأَبْيَضُ</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مِ</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ن</w:t>
      </w:r>
      <w:r w:rsidRPr="00B52124">
        <w:rPr>
          <w:rFonts w:ascii="Traditional Arabic" w:cs="KFGQPC Uthman Taha Naskh" w:hint="cs"/>
          <w:b/>
          <w:bCs/>
          <w:color w:val="1F497D"/>
          <w:rtl/>
        </w:rPr>
        <w:t>َ</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الدَّنَسِ</w:t>
      </w:r>
      <w:r w:rsidRPr="00B52124">
        <w:rPr>
          <w:rFonts w:ascii="Traditional Arabic" w:cs="KFGQPC Uthman Taha Naskh" w:hint="cs"/>
          <w:b/>
          <w:bCs/>
          <w:color w:val="1F497D"/>
          <w:rtl/>
        </w:rPr>
        <w:t>.</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اللَّهُ</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مَّ</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اغْسِ</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لْنِي</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مِ</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نْ</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خَطَايَايَ</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بِالثَّلْجِ</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وَالْمَ</w:t>
      </w:r>
      <w:r w:rsidRPr="00B52124">
        <w:rPr>
          <w:rFonts w:ascii="Traditional Arabic" w:cs="KFGQPC Uthman Taha Naskh" w:hint="cs"/>
          <w:b/>
          <w:bCs/>
          <w:color w:val="1F497D"/>
          <w:rtl/>
        </w:rPr>
        <w:t>ـ</w:t>
      </w:r>
      <w:r w:rsidRPr="00B52124">
        <w:rPr>
          <w:rFonts w:ascii="Traditional Arabic" w:cs="KFGQPC Uthman Taha Naskh" w:hint="eastAsia"/>
          <w:b/>
          <w:bCs/>
          <w:color w:val="1F497D"/>
          <w:rtl/>
        </w:rPr>
        <w:t>اءِ</w:t>
      </w:r>
      <w:r w:rsidRPr="00B52124">
        <w:rPr>
          <w:rFonts w:ascii="Traditional Arabic" w:cs="KFGQPC Uthman Taha Naskh"/>
          <w:b/>
          <w:bCs/>
          <w:color w:val="1F497D"/>
          <w:rtl/>
        </w:rPr>
        <w:t xml:space="preserve"> </w:t>
      </w:r>
      <w:r w:rsidRPr="00B52124">
        <w:rPr>
          <w:rFonts w:ascii="Traditional Arabic" w:cs="KFGQPC Uthman Taha Naskh" w:hint="eastAsia"/>
          <w:b/>
          <w:bCs/>
          <w:color w:val="1F497D"/>
          <w:rtl/>
        </w:rPr>
        <w:t>وَالْبَرَدِ</w:t>
      </w:r>
      <w:r w:rsidRPr="00851A94">
        <w:rPr>
          <w:rFonts w:ascii="KFGQPC Uthman Taha Naskh" w:hAnsi="KFGQPC Uthman Taha Naskh" w:cs="KFGQPC Uthman Taha Naskh" w:hint="cs"/>
          <w:b/>
          <w:bCs/>
          <w:color w:val="1F3864"/>
          <w:rtl/>
        </w:rPr>
        <w:t>}</w:t>
      </w:r>
    </w:p>
    <w:p w:rsidR="002D3C1B" w:rsidRDefault="002D3C1B" w:rsidP="002D3C1B">
      <w:pPr>
        <w:pStyle w:val="FootnoteText"/>
        <w:jc w:val="both"/>
        <w:rPr>
          <w:rFonts w:asciiTheme="majorBidi" w:hAnsiTheme="majorBidi" w:cstheme="majorBidi"/>
          <w:b w:val="0"/>
          <w:bCs/>
          <w:sz w:val="24"/>
          <w:szCs w:val="24"/>
          <w:lang w:val="vi-VN"/>
        </w:rPr>
      </w:pPr>
      <w:r w:rsidRPr="00333A1E">
        <w:rPr>
          <w:rFonts w:asciiTheme="majorBidi" w:hAnsiTheme="majorBidi" w:cstheme="majorBidi"/>
          <w:b w:val="0"/>
          <w:bCs/>
          <w:sz w:val="24"/>
          <w:szCs w:val="24"/>
        </w:rPr>
        <w:t>“Ol lo hum ma ba i’d bay ny wa bay na kho to ya ya, ka ma ba a’d ta bay nal mash riq wal magh rib. Ol lo hum ma na qi ny min kho ta ya ya, ka ma yu naq qoth thaw bul ab yadh mi nad da nas. Ol lo hum magh sil ny min kho to ya ya bith thal ji wal ma i wal ba rad.”</w:t>
      </w:r>
      <w:r>
        <w:rPr>
          <w:rFonts w:asciiTheme="majorBidi" w:hAnsiTheme="majorBidi" w:cstheme="majorBidi"/>
          <w:b w:val="0"/>
          <w:bCs/>
          <w:sz w:val="24"/>
          <w:szCs w:val="24"/>
          <w:lang w:val="vi-VN"/>
        </w:rPr>
        <w:t xml:space="preserve"> </w:t>
      </w:r>
    </w:p>
    <w:p w:rsidR="002D3C1B" w:rsidRPr="00333A1E" w:rsidRDefault="002D3C1B" w:rsidP="002D3C1B">
      <w:pPr>
        <w:pStyle w:val="FootnoteText"/>
        <w:ind w:firstLine="540"/>
        <w:jc w:val="both"/>
        <w:rPr>
          <w:b w:val="0"/>
          <w:bCs/>
          <w:color w:val="C00000"/>
          <w:sz w:val="24"/>
          <w:szCs w:val="24"/>
          <w:lang w:val="vi-VN"/>
        </w:rPr>
      </w:pPr>
      <w:r w:rsidRPr="00333A1E">
        <w:rPr>
          <w:rFonts w:asciiTheme="majorBidi" w:hAnsiTheme="majorBidi" w:cstheme="majorBidi"/>
          <w:b w:val="0"/>
          <w:sz w:val="24"/>
          <w:szCs w:val="24"/>
          <w:u w:val="single"/>
          <w:lang w:val="vi-VN"/>
        </w:rPr>
        <w:t>Ý nghĩa</w:t>
      </w:r>
      <w:r w:rsidRPr="00333A1E">
        <w:rPr>
          <w:rFonts w:asciiTheme="majorBidi" w:hAnsiTheme="majorBidi" w:cstheme="majorBidi"/>
          <w:b w:val="0"/>
          <w:sz w:val="24"/>
          <w:szCs w:val="24"/>
          <w:lang w:val="vi-VN"/>
        </w:rPr>
        <w:t>: {Lạy Allah! Cầu xin Ngài hãy cách xa giữa bề tôi và tội lỗi giống như Ngài đã cách xa hai hướng đông và tây. Hãy tẩy sạch tội lỗi cho bề tôi giống như tẩy chất dơ ra khỏi áo trắng và hãy tẩy rửa bề tôi được sạch tội lỗi (như được tắm sạch) bằng nước tinh khiết.}</w:t>
      </w:r>
    </w:p>
  </w:footnote>
  <w:footnote w:id="63">
    <w:p w:rsidR="002D3C1B" w:rsidRPr="004323DB" w:rsidRDefault="002D3C1B" w:rsidP="002D3C1B">
      <w:pPr>
        <w:bidi w:val="0"/>
        <w:spacing w:after="0" w:line="240" w:lineRule="auto"/>
        <w:ind w:left="540" w:hanging="540"/>
        <w:jc w:val="both"/>
        <w:rPr>
          <w:color w:val="C00000"/>
          <w:sz w:val="24"/>
          <w:szCs w:val="24"/>
          <w:lang w:val="vi-VN"/>
        </w:rPr>
      </w:pPr>
      <w:r w:rsidRPr="004323D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4323DB">
        <w:rPr>
          <w:rFonts w:ascii="Rockwell Extra Bold" w:hAnsi="Rockwell Extra Bold"/>
          <w:color w:val="C00000"/>
          <w:sz w:val="24"/>
          <w:szCs w:val="24"/>
          <w:lang w:val="vi-VN"/>
        </w:rPr>
        <w:t>)</w:t>
      </w:r>
      <w:r w:rsidRPr="004323DB">
        <w:rPr>
          <w:color w:val="C00000"/>
          <w:sz w:val="24"/>
          <w:szCs w:val="24"/>
          <w:lang w:val="vi-VN"/>
        </w:rPr>
        <w:t xml:space="preserve"> </w:t>
      </w:r>
      <w:r w:rsidRPr="00823D81">
        <w:rPr>
          <w:rFonts w:asciiTheme="majorBidi" w:hAnsiTheme="majorBidi" w:cstheme="majorBidi"/>
          <w:bCs/>
          <w:sz w:val="24"/>
          <w:szCs w:val="24"/>
          <w:lang w:val="vi-VN"/>
        </w:rPr>
        <w:t>Ta-a’wwaz là nói:</w:t>
      </w:r>
      <w:r>
        <w:rPr>
          <w:rFonts w:asciiTheme="majorBidi" w:hAnsiTheme="majorBidi" w:cstheme="majorBidi"/>
          <w:bCs/>
          <w:sz w:val="24"/>
          <w:szCs w:val="24"/>
          <w:lang w:val="vi-VN"/>
        </w:rPr>
        <w:t xml:space="preserve"> </w:t>
      </w:r>
      <w:r>
        <w:rPr>
          <w:rFonts w:ascii="QCF_BSML" w:hAnsi="QCF_BSML" w:cs="KFGQPC Uthman Taha Naskh" w:hint="cs"/>
          <w:sz w:val="26"/>
          <w:szCs w:val="26"/>
          <w:rtl/>
        </w:rPr>
        <w:t>((</w:t>
      </w:r>
      <w:r w:rsidRPr="009347A5">
        <w:rPr>
          <w:rFonts w:ascii="QCF_BSML" w:hAnsi="QCF_BSML" w:cs="KFGQPC Uthman Taha Naskh" w:hint="cs"/>
          <w:color w:val="1F497D"/>
          <w:sz w:val="26"/>
          <w:szCs w:val="26"/>
          <w:rtl/>
        </w:rPr>
        <w:t>أَعُوذُ بِاللهِ مِنَ الشَّيْطَانِ الرَّجِيْمِ</w:t>
      </w:r>
      <w:r>
        <w:rPr>
          <w:rFonts w:ascii="QCF_BSML" w:hAnsi="QCF_BSML" w:cs="KFGQPC Uthman Taha Naskh" w:hint="cs"/>
          <w:sz w:val="26"/>
          <w:szCs w:val="26"/>
          <w:rtl/>
        </w:rPr>
        <w:t>))</w:t>
      </w:r>
      <w:r>
        <w:rPr>
          <w:rFonts w:ascii="Arial" w:hAnsi="Arial" w:cs="KFGQPC Uthman Taha Naskh"/>
          <w:sz w:val="26"/>
          <w:szCs w:val="26"/>
          <w:lang w:val="vi-VN"/>
        </w:rPr>
        <w:t xml:space="preserve"> </w:t>
      </w:r>
      <w:r>
        <w:rPr>
          <w:rFonts w:asciiTheme="majorBidi" w:hAnsiTheme="majorBidi" w:cstheme="majorBidi"/>
          <w:sz w:val="24"/>
          <w:szCs w:val="24"/>
          <w:lang w:val="vi-VN"/>
        </w:rPr>
        <w:t>(</w:t>
      </w:r>
      <w:r w:rsidRPr="004323DB">
        <w:rPr>
          <w:rFonts w:asciiTheme="majorBidi" w:hAnsiTheme="majorBidi" w:cstheme="majorBidi"/>
          <w:sz w:val="24"/>
          <w:szCs w:val="24"/>
          <w:lang w:val="vi-VN"/>
        </w:rPr>
        <w:t>A u</w:t>
      </w:r>
      <w:r w:rsidRPr="00AB0A24">
        <w:rPr>
          <w:rFonts w:asciiTheme="majorBidi" w:hAnsiTheme="majorBidi" w:cstheme="majorBidi"/>
          <w:sz w:val="24"/>
          <w:szCs w:val="24"/>
          <w:lang w:val="vi-VN"/>
        </w:rPr>
        <w:t>’</w:t>
      </w:r>
      <w:r w:rsidRPr="004323DB">
        <w:rPr>
          <w:rFonts w:asciiTheme="majorBidi" w:hAnsiTheme="majorBidi" w:cstheme="majorBidi"/>
          <w:sz w:val="24"/>
          <w:szCs w:val="24"/>
          <w:lang w:val="vi-VN"/>
        </w:rPr>
        <w:t xml:space="preserve"> zu bil la hi mi nash shay to nir ro j.i.m</w:t>
      </w:r>
      <w:r>
        <w:rPr>
          <w:rFonts w:asciiTheme="majorBidi" w:hAnsiTheme="majorBidi" w:cstheme="majorBidi"/>
          <w:sz w:val="24"/>
          <w:szCs w:val="24"/>
          <w:lang w:val="vi-VN"/>
        </w:rPr>
        <w:t xml:space="preserve">) </w:t>
      </w:r>
      <w:r w:rsidRPr="00A83ECA">
        <w:rPr>
          <w:rFonts w:asciiTheme="majorBidi" w:hAnsiTheme="majorBidi" w:cstheme="majorBidi"/>
          <w:sz w:val="24"/>
          <w:szCs w:val="24"/>
          <w:u w:val="single"/>
          <w:lang w:val="vi-VN"/>
        </w:rPr>
        <w:t>Ý nghĩa</w:t>
      </w:r>
      <w:r>
        <w:rPr>
          <w:rFonts w:asciiTheme="majorBidi" w:hAnsiTheme="majorBidi" w:cstheme="majorBidi"/>
          <w:sz w:val="24"/>
          <w:szCs w:val="24"/>
          <w:lang w:val="vi-VN"/>
        </w:rPr>
        <w:t>: Cầu xin Allah che chở bề tôi tránh khỏi lũ Shaytaan bị nguyền rủa</w:t>
      </w:r>
    </w:p>
  </w:footnote>
  <w:footnote w:id="64">
    <w:p w:rsidR="002D3C1B" w:rsidRPr="00CF2A68" w:rsidRDefault="002D3C1B" w:rsidP="002D3C1B">
      <w:pPr>
        <w:bidi w:val="0"/>
        <w:spacing w:after="0" w:line="240" w:lineRule="auto"/>
        <w:ind w:left="540" w:hanging="548"/>
        <w:jc w:val="both"/>
        <w:rPr>
          <w:rFonts w:ascii="Arial" w:hAnsi="Arial" w:cs="KFGQPC Uthmanic Script HAFS"/>
          <w:lang w:val="vi-VN"/>
        </w:rPr>
      </w:pPr>
      <w:r w:rsidRPr="00D03538">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D03538">
        <w:rPr>
          <w:rFonts w:ascii="Rockwell Extra Bold" w:hAnsi="Rockwell Extra Bold"/>
          <w:color w:val="C00000"/>
          <w:sz w:val="24"/>
          <w:szCs w:val="24"/>
          <w:lang w:val="vi-VN"/>
        </w:rPr>
        <w:t>)</w:t>
      </w:r>
      <w:r w:rsidRPr="00D03538">
        <w:rPr>
          <w:color w:val="C00000"/>
          <w:sz w:val="24"/>
          <w:szCs w:val="24"/>
          <w:lang w:val="vi-VN"/>
        </w:rPr>
        <w:t xml:space="preserve"> </w:t>
      </w:r>
      <w:r w:rsidRPr="00D03538">
        <w:rPr>
          <w:rFonts w:asciiTheme="majorBidi" w:hAnsiTheme="majorBidi" w:cstheme="majorBidi"/>
          <w:sz w:val="24"/>
          <w:szCs w:val="24"/>
          <w:lang w:val="vi-VN"/>
        </w:rPr>
        <w:t>Basmalah là nói:</w:t>
      </w:r>
      <w:r>
        <w:rPr>
          <w:rFonts w:asciiTheme="majorBidi" w:hAnsiTheme="majorBidi" w:cstheme="majorBidi"/>
          <w:sz w:val="24"/>
          <w:szCs w:val="24"/>
          <w:lang w:val="vi-VN"/>
        </w:rPr>
        <w:t xml:space="preserve"> </w:t>
      </w:r>
      <w:r>
        <w:rPr>
          <w:rFonts w:ascii="QCF_BSML" w:hAnsi="QCF_BSML" w:cs="KFGQPC Uthman Taha Naskh" w:hint="cs"/>
          <w:sz w:val="26"/>
          <w:szCs w:val="26"/>
          <w:rtl/>
        </w:rPr>
        <w:t>((</w:t>
      </w:r>
      <w:r w:rsidRPr="009347A5">
        <w:rPr>
          <w:rFonts w:cs="KFGQPC Uthmanic Script HAFS"/>
          <w:color w:val="1F497D"/>
          <w:sz w:val="26"/>
          <w:szCs w:val="26"/>
          <w:rtl/>
        </w:rPr>
        <w:t>بِسۡمِ ٱللَّهِ ٱلرَّحۡمَٰنِ ٱلرَّحِيمِ</w:t>
      </w:r>
      <w:r>
        <w:rPr>
          <w:rFonts w:ascii="QCF_BSML" w:hAnsi="QCF_BSML" w:cs="KFGQPC Uthman Taha Naskh" w:hint="cs"/>
          <w:sz w:val="26"/>
          <w:szCs w:val="26"/>
          <w:rtl/>
        </w:rPr>
        <w:t>))</w:t>
      </w:r>
      <w:r>
        <w:rPr>
          <w:rFonts w:ascii="Arial" w:hAnsi="Arial" w:cs="KFGQPC Uthman Taha Naskh"/>
          <w:sz w:val="26"/>
          <w:szCs w:val="26"/>
          <w:lang w:val="vi-VN"/>
        </w:rPr>
        <w:t xml:space="preserve"> </w:t>
      </w:r>
      <w:r>
        <w:rPr>
          <w:rFonts w:asciiTheme="majorBidi" w:hAnsiTheme="majorBidi" w:cstheme="majorBidi"/>
          <w:sz w:val="24"/>
          <w:szCs w:val="24"/>
          <w:lang w:val="vi-VN"/>
        </w:rPr>
        <w:t>(</w:t>
      </w:r>
      <w:r w:rsidRPr="00D03538">
        <w:rPr>
          <w:rFonts w:asciiTheme="majorBidi" w:hAnsiTheme="majorBidi" w:cstheme="majorBidi"/>
          <w:sz w:val="24"/>
          <w:szCs w:val="24"/>
          <w:lang w:val="vi-VN"/>
        </w:rPr>
        <w:t>Bis mil la hir r</w:t>
      </w:r>
      <w:r w:rsidRPr="00AB0A24">
        <w:rPr>
          <w:rFonts w:asciiTheme="majorBidi" w:hAnsiTheme="majorBidi" w:cstheme="majorBidi"/>
          <w:sz w:val="24"/>
          <w:szCs w:val="24"/>
          <w:lang w:val="vi-VN"/>
        </w:rPr>
        <w:t>o</w:t>
      </w:r>
      <w:r w:rsidRPr="00D03538">
        <w:rPr>
          <w:rFonts w:asciiTheme="majorBidi" w:hAnsiTheme="majorBidi" w:cstheme="majorBidi"/>
          <w:sz w:val="24"/>
          <w:szCs w:val="24"/>
          <w:lang w:val="vi-VN"/>
        </w:rPr>
        <w:t>h ma nir ro h.i.m</w:t>
      </w:r>
      <w:r>
        <w:rPr>
          <w:rFonts w:asciiTheme="majorBidi" w:hAnsiTheme="majorBidi" w:cstheme="majorBidi"/>
          <w:sz w:val="24"/>
          <w:szCs w:val="24"/>
          <w:lang w:val="vi-VN"/>
        </w:rPr>
        <w:t>) ý nghĩa: Nhân danh Allah Đấng Rất Mực Độ Lượng, Đấng Rất Mực Khoan Dung.</w:t>
      </w:r>
      <w:r>
        <w:rPr>
          <w:rFonts w:ascii="Arial" w:hAnsi="Arial" w:cs="KFGQPC Uthmanic Script HAFS"/>
          <w:lang w:val="vi-VN"/>
        </w:rPr>
        <w:t xml:space="preserve"> </w:t>
      </w:r>
    </w:p>
  </w:footnote>
  <w:footnote w:id="65">
    <w:p w:rsidR="002D3C1B" w:rsidRPr="00CF2A68" w:rsidRDefault="002D3C1B" w:rsidP="002D3C1B">
      <w:pPr>
        <w:pStyle w:val="FootnoteText"/>
        <w:ind w:left="360" w:hanging="360"/>
        <w:jc w:val="both"/>
        <w:rPr>
          <w:color w:val="C00000"/>
          <w:sz w:val="24"/>
          <w:szCs w:val="24"/>
          <w:lang w:val="vi-VN"/>
        </w:rPr>
      </w:pPr>
      <w:r w:rsidRPr="00CF2A68">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CF2A68">
        <w:rPr>
          <w:rFonts w:ascii="Rockwell Extra Bold" w:hAnsi="Rockwell Extra Bold"/>
          <w:color w:val="C00000"/>
          <w:sz w:val="24"/>
          <w:szCs w:val="24"/>
          <w:lang w:val="vi-VN"/>
        </w:rPr>
        <w:t>)</w:t>
      </w:r>
      <w:r w:rsidRPr="00CF2A68">
        <w:rPr>
          <w:color w:val="C00000"/>
          <w:sz w:val="24"/>
          <w:szCs w:val="24"/>
          <w:lang w:val="vi-VN"/>
        </w:rPr>
        <w:t xml:space="preserve"> </w:t>
      </w:r>
      <w:r>
        <w:rPr>
          <w:b w:val="0"/>
          <w:bCs/>
          <w:sz w:val="24"/>
          <w:szCs w:val="24"/>
          <w:lang w:val="vi-VN"/>
        </w:rPr>
        <w:t>Nói Amin sau khi đọc xong Faatihah nghĩa là cầu xin Allah chấp nhận.</w:t>
      </w:r>
    </w:p>
  </w:footnote>
  <w:footnote w:id="66">
    <w:p w:rsidR="002D3C1B" w:rsidRPr="008C390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(1200) và Muslim ghi số (539).</w:t>
      </w:r>
    </w:p>
  </w:footnote>
  <w:footnote w:id="67">
    <w:p w:rsidR="002D3C1B" w:rsidRPr="008C390D" w:rsidRDefault="002D3C1B" w:rsidP="002D3C1B">
      <w:pPr>
        <w:pStyle w:val="FootnoteText"/>
        <w:ind w:left="360" w:hanging="360"/>
        <w:jc w:val="both"/>
        <w:rPr>
          <w:color w:val="C00000"/>
          <w:sz w:val="24"/>
          <w:szCs w:val="24"/>
          <w:lang w:val="vi-VN"/>
        </w:rPr>
      </w:pPr>
      <w:r w:rsidRPr="00B0612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B0612A">
        <w:rPr>
          <w:rFonts w:ascii="Rockwell Extra Bold" w:hAnsi="Rockwell Extra Bold"/>
          <w:color w:val="C00000"/>
          <w:sz w:val="24"/>
          <w:szCs w:val="24"/>
          <w:lang w:val="vi-VN"/>
        </w:rPr>
        <w:t>)</w:t>
      </w:r>
      <w:r w:rsidRPr="00B0612A">
        <w:rPr>
          <w:color w:val="C00000"/>
          <w:sz w:val="24"/>
          <w:szCs w:val="24"/>
          <w:lang w:val="vi-VN"/>
        </w:rPr>
        <w:t xml:space="preserve"> </w:t>
      </w:r>
      <w:r>
        <w:rPr>
          <w:b w:val="0"/>
          <w:bCs/>
          <w:sz w:val="24"/>
          <w:szCs w:val="24"/>
          <w:lang w:val="vi-VN"/>
        </w:rPr>
        <w:t>Giống như nam giới nói “</w:t>
      </w:r>
      <w:r w:rsidRPr="00B0612A">
        <w:rPr>
          <w:b w:val="0"/>
          <w:bCs/>
          <w:i/>
          <w:iCs/>
          <w:sz w:val="24"/>
          <w:szCs w:val="24"/>
          <w:lang w:val="vi-VN"/>
        </w:rPr>
        <w:t>Sub ha nol loh</w:t>
      </w:r>
      <w:r>
        <w:rPr>
          <w:b w:val="0"/>
          <w:bCs/>
          <w:sz w:val="24"/>
          <w:szCs w:val="24"/>
          <w:lang w:val="vi-VN"/>
        </w:rPr>
        <w:t>” nhắc khi Imam làm thừa hoặc thiếu một động tác trong Salah hoặc báo cho người khác biết mình đang hành lễ Salah. Còn phụ nữ chỉ được phép vỗ tay với ý muốn báo mình đang hành lễ Salah.</w:t>
      </w:r>
    </w:p>
  </w:footnote>
  <w:footnote w:id="68">
    <w:p w:rsidR="002D3C1B" w:rsidRPr="00AE4D2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(510).</w:t>
      </w:r>
    </w:p>
  </w:footnote>
  <w:footnote w:id="69">
    <w:p w:rsidR="002D3C1B" w:rsidRPr="00872498" w:rsidRDefault="002D3C1B" w:rsidP="002D3C1B">
      <w:pPr>
        <w:pStyle w:val="FootnoteText"/>
        <w:ind w:left="360" w:hanging="360"/>
        <w:jc w:val="both"/>
        <w:rPr>
          <w:color w:val="C00000"/>
          <w:sz w:val="24"/>
          <w:szCs w:val="24"/>
          <w:lang w:val="vi-VN"/>
        </w:rPr>
      </w:pPr>
      <w:r w:rsidRPr="00872498">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872498">
        <w:rPr>
          <w:rFonts w:ascii="Rockwell Extra Bold" w:hAnsi="Rockwell Extra Bold"/>
          <w:color w:val="C00000"/>
          <w:sz w:val="24"/>
          <w:szCs w:val="24"/>
          <w:lang w:val="vi-VN"/>
        </w:rPr>
        <w:t>)</w:t>
      </w:r>
      <w:r w:rsidRPr="00872498">
        <w:rPr>
          <w:color w:val="C00000"/>
          <w:sz w:val="24"/>
          <w:szCs w:val="24"/>
          <w:lang w:val="vi-VN"/>
        </w:rPr>
        <w:t xml:space="preserve"> </w:t>
      </w:r>
      <w:r>
        <w:rPr>
          <w:b w:val="0"/>
          <w:bCs/>
          <w:sz w:val="24"/>
          <w:szCs w:val="24"/>
          <w:lang w:val="vi-VN"/>
        </w:rPr>
        <w:t>Định nghĩa bị ghét theo giáo luật là cấm vi phạm một điều gì đó mang tính không bắt buộc. Giáo lý cho việc bị ghét này là: Ai bỏ vì Allah sẽ được thưởng nhưng không bị phạt khi cố ý làm, và được phép thực hiện khi rơi vào tình huống bắt buộc.</w:t>
      </w:r>
    </w:p>
  </w:footnote>
  <w:footnote w:id="70">
    <w:p w:rsidR="002D3C1B" w:rsidRPr="00AB1E05"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(751).</w:t>
      </w:r>
    </w:p>
  </w:footnote>
  <w:footnote w:id="71">
    <w:p w:rsidR="002D3C1B" w:rsidRPr="001E304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(822).</w:t>
      </w:r>
    </w:p>
  </w:footnote>
  <w:footnote w:id="72">
    <w:p w:rsidR="002D3C1B" w:rsidRPr="00251E5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(1220).</w:t>
      </w:r>
    </w:p>
  </w:footnote>
  <w:footnote w:id="73">
    <w:p w:rsidR="002D3C1B" w:rsidRPr="00251E5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(3458) từ Masrooq.</w:t>
      </w:r>
    </w:p>
  </w:footnote>
  <w:footnote w:id="74">
    <w:p w:rsidR="002D3C1B" w:rsidRPr="00251E52" w:rsidRDefault="002D3C1B" w:rsidP="002D3C1B">
      <w:pPr>
        <w:pStyle w:val="FootnoteText"/>
        <w:ind w:left="360" w:hanging="360"/>
        <w:jc w:val="both"/>
        <w:rPr>
          <w:color w:val="C00000"/>
          <w:sz w:val="24"/>
          <w:szCs w:val="24"/>
          <w:lang w:val="vi-VN"/>
        </w:rPr>
      </w:pPr>
      <w:r w:rsidRPr="002054BE">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2054BE">
        <w:rPr>
          <w:rFonts w:ascii="Rockwell Extra Bold" w:hAnsi="Rockwell Extra Bold"/>
          <w:color w:val="C00000"/>
          <w:sz w:val="24"/>
          <w:szCs w:val="24"/>
          <w:lang w:val="vi-VN"/>
        </w:rPr>
        <w:t>)</w:t>
      </w:r>
      <w:r w:rsidRPr="002054BE">
        <w:rPr>
          <w:color w:val="C00000"/>
          <w:sz w:val="24"/>
          <w:szCs w:val="24"/>
          <w:lang w:val="vi-VN"/>
        </w:rPr>
        <w:t xml:space="preserve"> </w:t>
      </w:r>
      <w:r w:rsidRPr="002054BE">
        <w:rPr>
          <w:b w:val="0"/>
          <w:bCs/>
          <w:sz w:val="24"/>
          <w:szCs w:val="24"/>
          <w:lang w:val="vi-VN"/>
        </w:rPr>
        <w:t>H</w:t>
      </w:r>
      <w:r>
        <w:rPr>
          <w:b w:val="0"/>
          <w:bCs/>
          <w:sz w:val="24"/>
          <w:szCs w:val="24"/>
          <w:lang w:val="vi-VN"/>
        </w:rPr>
        <w:t>adith do Abu Dawood ghi số (643), Al-Tirmizhi ghi số (379) và Sheikh Al-Albaani xác minh là Hasan trong bộ Soheeh Sunan Al-Tirmizhi số (312).</w:t>
      </w:r>
    </w:p>
  </w:footnote>
  <w:footnote w:id="75">
    <w:p w:rsidR="002D3C1B" w:rsidRPr="002054B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(691) và Muslim ghi số (427).</w:t>
      </w:r>
    </w:p>
  </w:footnote>
  <w:footnote w:id="76">
    <w:p w:rsidR="002D3C1B" w:rsidRPr="002054BE" w:rsidRDefault="002D3C1B" w:rsidP="002D3C1B">
      <w:pPr>
        <w:pStyle w:val="FootnoteText"/>
        <w:ind w:left="360" w:hanging="360"/>
        <w:jc w:val="both"/>
        <w:rPr>
          <w:color w:val="C00000"/>
          <w:sz w:val="24"/>
          <w:szCs w:val="24"/>
          <w:lang w:val="vi-VN"/>
        </w:rPr>
      </w:pPr>
      <w:r w:rsidRPr="009E656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9E656C">
        <w:rPr>
          <w:rFonts w:ascii="Rockwell Extra Bold" w:hAnsi="Rockwell Extra Bold"/>
          <w:color w:val="C00000"/>
          <w:sz w:val="24"/>
          <w:szCs w:val="24"/>
          <w:lang w:val="vi-VN"/>
        </w:rPr>
        <w:t>)</w:t>
      </w:r>
      <w:r w:rsidRPr="009E656C">
        <w:rPr>
          <w:color w:val="C00000"/>
          <w:sz w:val="24"/>
          <w:szCs w:val="24"/>
          <w:lang w:val="vi-VN"/>
        </w:rPr>
        <w:t xml:space="preserve"> </w:t>
      </w:r>
      <w:r w:rsidRPr="009E656C">
        <w:rPr>
          <w:b w:val="0"/>
          <w:bCs/>
          <w:sz w:val="24"/>
          <w:szCs w:val="24"/>
          <w:lang w:val="vi-VN"/>
        </w:rPr>
        <w:t>H</w:t>
      </w:r>
      <w:r>
        <w:rPr>
          <w:b w:val="0"/>
          <w:bCs/>
          <w:sz w:val="24"/>
          <w:szCs w:val="24"/>
          <w:lang w:val="vi-VN"/>
        </w:rPr>
        <w:t>adith do Al-Haakim ghi số (1/206) và xác minh Hadith Soheeh, Al-Zahabi đồng nhất và Sheikh Al-Albaani cũng đồng ý lời nói của hai người họ trong bộ Al-Irwa (2/102).</w:t>
      </w:r>
    </w:p>
  </w:footnote>
  <w:footnote w:id="77">
    <w:p w:rsidR="002D3C1B" w:rsidRPr="00E2605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(815) và Muslim ghi số (490).</w:t>
      </w:r>
    </w:p>
  </w:footnote>
  <w:footnote w:id="78">
    <w:p w:rsidR="002D3C1B" w:rsidRPr="00030F1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(560).</w:t>
      </w:r>
    </w:p>
  </w:footnote>
  <w:footnote w:id="79">
    <w:p w:rsidR="002D3C1B" w:rsidRPr="003B1ED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(429).</w:t>
      </w:r>
    </w:p>
  </w:footnote>
  <w:footnote w:id="80">
    <w:p w:rsidR="002D3C1B" w:rsidRPr="00280214" w:rsidRDefault="002D3C1B" w:rsidP="002D3C1B">
      <w:pPr>
        <w:pStyle w:val="FootnoteText"/>
        <w:ind w:left="360" w:hanging="36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 xml:space="preserve">Hadith do </w:t>
      </w:r>
      <w:r>
        <w:rPr>
          <w:b w:val="0"/>
          <w:bCs/>
          <w:sz w:val="24"/>
          <w:szCs w:val="24"/>
          <w:lang w:val="vi-VN"/>
        </w:rPr>
        <w:t>Al-Tirmizhi ghi số (2126), Al-Nasaa-i ghi số (1/231), Ahmad ghi số (5/346), Al-Haakim ghi số (1/6 – 7). Al-Tirmizhi nói: “</w:t>
      </w:r>
      <w:r>
        <w:rPr>
          <w:b w:val="0"/>
          <w:bCs/>
          <w:i/>
          <w:iCs/>
          <w:sz w:val="24"/>
          <w:szCs w:val="24"/>
          <w:lang w:val="vi-VN"/>
        </w:rPr>
        <w:t>Hadih Hasan Soheeh Ghareeb</w:t>
      </w:r>
      <w:r>
        <w:rPr>
          <w:b w:val="0"/>
          <w:bCs/>
          <w:sz w:val="24"/>
          <w:szCs w:val="24"/>
          <w:lang w:val="vi-VN"/>
        </w:rPr>
        <w:t>”, Al-Haakim xác minh là Soheeh và Al-Zahabi thống nhất, Sheikh Al-Albaani xác minh là Soheeh trong bộ Soheeh Al-Tirmizhi số (2113)</w:t>
      </w:r>
      <w:r w:rsidRPr="00280214">
        <w:rPr>
          <w:b w:val="0"/>
          <w:bCs/>
          <w:sz w:val="24"/>
          <w:szCs w:val="24"/>
          <w:lang w:val="vi-VN"/>
        </w:rPr>
        <w:t>.</w:t>
      </w:r>
    </w:p>
  </w:footnote>
  <w:footnote w:id="81">
    <w:p w:rsidR="002D3C1B" w:rsidRPr="00280214" w:rsidRDefault="002D3C1B" w:rsidP="002D3C1B">
      <w:pPr>
        <w:pStyle w:val="FootnoteText"/>
        <w:ind w:left="360" w:hanging="360"/>
        <w:jc w:val="both"/>
        <w:rPr>
          <w:b w:val="0"/>
          <w:bCs/>
          <w:color w:val="C00000"/>
          <w:sz w:val="24"/>
          <w:szCs w:val="24"/>
          <w:lang w:val="vi-VN"/>
        </w:rPr>
      </w:pPr>
      <w:r w:rsidRPr="00A17972">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17972">
        <w:rPr>
          <w:rFonts w:ascii="Rockwell Extra Bold" w:hAnsi="Rockwell Extra Bold"/>
          <w:color w:val="C00000"/>
          <w:sz w:val="24"/>
          <w:szCs w:val="24"/>
          <w:lang w:val="vi-VN"/>
        </w:rPr>
        <w:t>)</w:t>
      </w:r>
      <w:r w:rsidRPr="00A17972">
        <w:rPr>
          <w:color w:val="C00000"/>
          <w:sz w:val="24"/>
          <w:szCs w:val="24"/>
          <w:lang w:val="vi-VN"/>
        </w:rPr>
        <w:t xml:space="preserve"> </w:t>
      </w:r>
      <w:r w:rsidRPr="00280214">
        <w:rPr>
          <w:b w:val="0"/>
          <w:bCs/>
          <w:sz w:val="24"/>
          <w:szCs w:val="24"/>
          <w:lang w:val="vi-VN"/>
        </w:rPr>
        <w:t xml:space="preserve">Hadith do </w:t>
      </w:r>
      <w:r>
        <w:rPr>
          <w:b w:val="0"/>
          <w:bCs/>
          <w:sz w:val="24"/>
          <w:szCs w:val="24"/>
          <w:lang w:val="vi-VN"/>
        </w:rPr>
        <w:t>Muslim</w:t>
      </w:r>
      <w:r w:rsidRPr="00280214">
        <w:rPr>
          <w:b w:val="0"/>
          <w:bCs/>
          <w:sz w:val="24"/>
          <w:szCs w:val="24"/>
          <w:lang w:val="vi-VN"/>
        </w:rPr>
        <w:t xml:space="preserve"> số (</w:t>
      </w:r>
      <w:r>
        <w:rPr>
          <w:b w:val="0"/>
          <w:bCs/>
          <w:sz w:val="24"/>
          <w:szCs w:val="24"/>
          <w:lang w:val="vi-VN"/>
        </w:rPr>
        <w:t>82</w:t>
      </w:r>
      <w:r w:rsidRPr="00280214">
        <w:rPr>
          <w:b w:val="0"/>
          <w:bCs/>
          <w:sz w:val="24"/>
          <w:szCs w:val="24"/>
          <w:lang w:val="vi-VN"/>
        </w:rPr>
        <w:t>).</w:t>
      </w:r>
    </w:p>
  </w:footnote>
  <w:footnote w:id="82">
    <w:p w:rsidR="002D3C1B" w:rsidRPr="00B35BF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Tham khảo trong bộ Al-Sharh Al-Mumte’ quyển (2/24 – 28).</w:t>
      </w:r>
    </w:p>
  </w:footnote>
  <w:footnote w:id="83">
    <w:p w:rsidR="002D3C1B" w:rsidRPr="00A46A17" w:rsidRDefault="002D3C1B" w:rsidP="002D3C1B">
      <w:pPr>
        <w:pStyle w:val="FootnoteText"/>
        <w:ind w:left="270" w:hanging="270"/>
        <w:jc w:val="both"/>
        <w:rPr>
          <w:b w:val="0"/>
          <w:bCs/>
          <w:color w:val="0070C0"/>
          <w:lang w:val="vi-VN"/>
        </w:rPr>
      </w:pPr>
      <w:r w:rsidRPr="005C024A">
        <w:rPr>
          <w:rFonts w:ascii="Rockwell Extra Bold" w:hAnsi="Rockwell Extra Bold"/>
          <w:b w:val="0"/>
          <w:bCs/>
          <w:color w:val="C00000"/>
          <w:sz w:val="24"/>
          <w:szCs w:val="24"/>
          <w:lang w:val="vi-VN"/>
        </w:rPr>
        <w:t>(</w:t>
      </w:r>
      <w:r w:rsidRPr="005C024A">
        <w:rPr>
          <w:rStyle w:val="FootnoteReference"/>
          <w:rFonts w:ascii="Rockwell Extra Bold" w:eastAsiaTheme="minorEastAsia" w:hAnsi="Rockwell Extra Bold"/>
          <w:b w:val="0"/>
          <w:bCs/>
          <w:color w:val="C00000"/>
          <w:sz w:val="24"/>
          <w:szCs w:val="24"/>
        </w:rPr>
        <w:footnoteRef/>
      </w:r>
      <w:r w:rsidRPr="005C024A">
        <w:rPr>
          <w:rFonts w:ascii="Rockwell Extra Bold" w:hAnsi="Rockwell Extra Bold"/>
          <w:b w:val="0"/>
          <w:bCs/>
          <w:color w:val="C00000"/>
          <w:sz w:val="24"/>
          <w:szCs w:val="24"/>
          <w:lang w:val="vi-VN"/>
        </w:rPr>
        <w:t>)</w:t>
      </w:r>
      <w:r w:rsidRPr="005C024A">
        <w:rPr>
          <w:b w:val="0"/>
          <w:bCs/>
          <w:color w:val="0070C0"/>
          <w:sz w:val="24"/>
          <w:szCs w:val="24"/>
          <w:lang w:val="vi-VN"/>
        </w:rPr>
        <w:t xml:space="preserve"> </w:t>
      </w:r>
      <w:r w:rsidRPr="005C024A">
        <w:rPr>
          <w:rFonts w:cs="Times New Roman"/>
          <w:b w:val="0"/>
          <w:sz w:val="24"/>
          <w:szCs w:val="24"/>
          <w:lang w:val="vi-VN"/>
        </w:rPr>
        <w:t xml:space="preserve">Hadith do </w:t>
      </w:r>
      <w:r>
        <w:rPr>
          <w:rFonts w:cs="Times New Roman"/>
          <w:b w:val="0"/>
          <w:sz w:val="24"/>
          <w:szCs w:val="24"/>
          <w:lang w:val="vi-VN"/>
        </w:rPr>
        <w:t>Al-Baghawi ghi trong Sharh Al-Sunnah (5/21 số 1249) và Sheikh Al-Albaani xác minh là Soheeh trong Al-Silsilah Al-Soheehah số (1641)</w:t>
      </w:r>
      <w:r w:rsidRPr="005C024A">
        <w:rPr>
          <w:rFonts w:cs="Times New Roman"/>
          <w:b w:val="0"/>
          <w:sz w:val="24"/>
          <w:szCs w:val="24"/>
          <w:lang w:val="vi-VN"/>
        </w:rPr>
        <w:t>.</w:t>
      </w:r>
    </w:p>
  </w:footnote>
  <w:footnote w:id="84">
    <w:p w:rsidR="002D3C1B" w:rsidRPr="00667DDC" w:rsidRDefault="002D3C1B" w:rsidP="002D3C1B">
      <w:pPr>
        <w:pStyle w:val="FootnoteText"/>
        <w:ind w:left="360" w:hanging="360"/>
        <w:jc w:val="both"/>
        <w:rPr>
          <w:color w:val="C00000"/>
          <w:sz w:val="24"/>
          <w:szCs w:val="24"/>
          <w:lang w:val="vi-VN"/>
        </w:rPr>
      </w:pPr>
      <w:r w:rsidRPr="00667DD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667DDC">
        <w:rPr>
          <w:rFonts w:ascii="Rockwell Extra Bold" w:hAnsi="Rockwell Extra Bold"/>
          <w:color w:val="C00000"/>
          <w:sz w:val="24"/>
          <w:szCs w:val="24"/>
          <w:lang w:val="vi-VN"/>
        </w:rPr>
        <w:t>)</w:t>
      </w:r>
      <w:r w:rsidRPr="00667DDC">
        <w:rPr>
          <w:color w:val="C00000"/>
          <w:sz w:val="24"/>
          <w:szCs w:val="24"/>
          <w:lang w:val="vi-VN"/>
        </w:rPr>
        <w:t xml:space="preserve"> </w:t>
      </w:r>
      <w:r w:rsidRPr="00667DDC">
        <w:rPr>
          <w:b w:val="0"/>
          <w:bCs/>
          <w:sz w:val="24"/>
          <w:szCs w:val="24"/>
          <w:lang w:val="vi-VN"/>
        </w:rPr>
        <w:t>H</w:t>
      </w:r>
      <w:r>
        <w:rPr>
          <w:b w:val="0"/>
          <w:bCs/>
          <w:sz w:val="24"/>
          <w:szCs w:val="24"/>
          <w:lang w:val="vi-VN"/>
        </w:rPr>
        <w:t>adith Abu Dawood ghi số (684), Al-Nasaa-i ghi số (466 – 467), Ibnu Maajah ghi số (1425), Al-Baghawi nói: “</w:t>
      </w:r>
      <w:r>
        <w:rPr>
          <w:b w:val="0"/>
          <w:bCs/>
          <w:i/>
          <w:iCs/>
          <w:sz w:val="24"/>
          <w:szCs w:val="24"/>
          <w:lang w:val="vi-VN"/>
        </w:rPr>
        <w:t>Hadith Hasan</w:t>
      </w:r>
      <w:r>
        <w:rPr>
          <w:b w:val="0"/>
          <w:bCs/>
          <w:sz w:val="24"/>
          <w:szCs w:val="24"/>
          <w:lang w:val="vi-VN"/>
        </w:rPr>
        <w:t>”</w:t>
      </w:r>
      <w:r>
        <w:rPr>
          <w:b w:val="0"/>
          <w:bCs/>
          <w:i/>
          <w:iCs/>
          <w:sz w:val="24"/>
          <w:szCs w:val="24"/>
          <w:lang w:val="vi-VN"/>
        </w:rPr>
        <w:t xml:space="preserve"> </w:t>
      </w:r>
      <w:r w:rsidRPr="00667DDC">
        <w:rPr>
          <w:b w:val="0"/>
          <w:bCs/>
          <w:sz w:val="24"/>
          <w:szCs w:val="24"/>
          <w:lang w:val="vi-VN"/>
        </w:rPr>
        <w:t xml:space="preserve">trong Sharh Al-Sunnah </w:t>
      </w:r>
      <w:r>
        <w:rPr>
          <w:b w:val="0"/>
          <w:bCs/>
          <w:sz w:val="24"/>
          <w:szCs w:val="24"/>
          <w:lang w:val="vi-VN"/>
        </w:rPr>
        <w:t>(</w:t>
      </w:r>
      <w:r w:rsidRPr="00667DDC">
        <w:rPr>
          <w:b w:val="0"/>
          <w:bCs/>
          <w:sz w:val="24"/>
          <w:szCs w:val="24"/>
          <w:lang w:val="vi-VN"/>
        </w:rPr>
        <w:t>4/159)</w:t>
      </w:r>
      <w:r>
        <w:rPr>
          <w:b w:val="0"/>
          <w:bCs/>
          <w:sz w:val="24"/>
          <w:szCs w:val="24"/>
          <w:lang w:val="vi-VN"/>
        </w:rPr>
        <w:t xml:space="preserve"> và Sheikh Al-Albaani xác minh là Soheeh trong bộ Soheeh Al-Nasaa-i số 451 – 453) và lời Hadith của Ibnu Maajah.</w:t>
      </w:r>
    </w:p>
  </w:footnote>
  <w:footnote w:id="85">
    <w:p w:rsidR="002D3C1B" w:rsidRPr="007F196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(1180) và Muslim ghi số (729).</w:t>
      </w:r>
    </w:p>
  </w:footnote>
  <w:footnote w:id="86">
    <w:p w:rsidR="002D3C1B" w:rsidRPr="00EC38C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 xml:space="preserve">adith do Muslim ghi số (827) từ Hadith Um Habeebah </w:t>
      </w:r>
      <w:r w:rsidRPr="008C77B9">
        <w:rPr>
          <w:rFonts w:ascii="KFGQPC Arabic Symbols 01" w:hAnsi="KFGQPC Arabic Symbols 01" w:cs="Traditional Arabic"/>
          <w:b w:val="0"/>
          <w:bCs/>
          <w:color w:val="FF0000"/>
          <w:sz w:val="24"/>
          <w:szCs w:val="24"/>
          <w:lang w:val="vi-VN"/>
        </w:rPr>
        <w:t></w:t>
      </w:r>
      <w:r>
        <w:rPr>
          <w:b w:val="0"/>
          <w:bCs/>
          <w:sz w:val="24"/>
          <w:szCs w:val="24"/>
          <w:lang w:val="vi-VN"/>
        </w:rPr>
        <w:t>.</w:t>
      </w:r>
    </w:p>
  </w:footnote>
  <w:footnote w:id="87">
    <w:p w:rsidR="002D3C1B" w:rsidRPr="00061EA3" w:rsidRDefault="002D3C1B" w:rsidP="002D3C1B">
      <w:pPr>
        <w:pStyle w:val="FootnoteText"/>
        <w:ind w:left="360" w:hanging="360"/>
        <w:jc w:val="both"/>
        <w:rPr>
          <w:color w:val="C00000"/>
          <w:sz w:val="24"/>
          <w:szCs w:val="24"/>
          <w:lang w:val="vi-VN"/>
        </w:rPr>
      </w:pPr>
      <w:r w:rsidRPr="00061EA3">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61EA3">
        <w:rPr>
          <w:rFonts w:ascii="Rockwell Extra Bold" w:hAnsi="Rockwell Extra Bold"/>
          <w:color w:val="C00000"/>
          <w:sz w:val="24"/>
          <w:szCs w:val="24"/>
          <w:lang w:val="vi-VN"/>
        </w:rPr>
        <w:t>)</w:t>
      </w:r>
      <w:r w:rsidRPr="00061EA3">
        <w:rPr>
          <w:color w:val="C00000"/>
          <w:sz w:val="24"/>
          <w:szCs w:val="24"/>
          <w:lang w:val="vi-VN"/>
        </w:rPr>
        <w:t xml:space="preserve"> </w:t>
      </w:r>
      <w:r w:rsidRPr="00061EA3">
        <w:rPr>
          <w:b w:val="0"/>
          <w:bCs/>
          <w:sz w:val="24"/>
          <w:szCs w:val="24"/>
          <w:lang w:val="vi-VN"/>
        </w:rPr>
        <w:t>H</w:t>
      </w:r>
      <w:r>
        <w:rPr>
          <w:b w:val="0"/>
          <w:bCs/>
          <w:sz w:val="24"/>
          <w:szCs w:val="24"/>
          <w:lang w:val="vi-VN"/>
        </w:rPr>
        <w:t>adith do Al-Tirmizhi ghi số (415) và nói: “</w:t>
      </w:r>
      <w:r>
        <w:rPr>
          <w:b w:val="0"/>
          <w:bCs/>
          <w:i/>
          <w:iCs/>
          <w:sz w:val="24"/>
          <w:szCs w:val="24"/>
          <w:lang w:val="vi-VN"/>
        </w:rPr>
        <w:t>Hadih Hasan Soheeh</w:t>
      </w:r>
      <w:r>
        <w:rPr>
          <w:b w:val="0"/>
          <w:bCs/>
          <w:sz w:val="24"/>
          <w:szCs w:val="24"/>
          <w:lang w:val="vi-VN"/>
        </w:rPr>
        <w:t>” và Sheikh Al-Albaani xác minh là Soheeh trong Sunan Al-Timizhi số (833 &amp; 839).</w:t>
      </w:r>
    </w:p>
  </w:footnote>
  <w:footnote w:id="88">
    <w:p w:rsidR="002D3C1B" w:rsidRPr="00144A9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(1182).</w:t>
      </w:r>
    </w:p>
  </w:footnote>
  <w:footnote w:id="89">
    <w:p w:rsidR="002D3C1B" w:rsidRPr="00DF78B5"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(725).</w:t>
      </w:r>
    </w:p>
  </w:footnote>
  <w:footnote w:id="90">
    <w:p w:rsidR="002D3C1B" w:rsidRPr="00144A9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(1159).</w:t>
      </w:r>
    </w:p>
  </w:footnote>
  <w:footnote w:id="91">
    <w:p w:rsidR="002D3C1B" w:rsidRPr="00402110" w:rsidRDefault="002D3C1B" w:rsidP="002D3C1B">
      <w:pPr>
        <w:pStyle w:val="FootnoteText"/>
        <w:ind w:left="360" w:hanging="360"/>
        <w:jc w:val="both"/>
        <w:rPr>
          <w:b w:val="0"/>
          <w:bCs/>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(6410) và Muslim ghi số (2677).</w:t>
      </w:r>
    </w:p>
  </w:footnote>
  <w:footnote w:id="92">
    <w:p w:rsidR="002D3C1B" w:rsidRPr="00402110" w:rsidRDefault="002D3C1B" w:rsidP="002D3C1B">
      <w:pPr>
        <w:pStyle w:val="FootnoteText"/>
        <w:ind w:left="360" w:hanging="360"/>
        <w:jc w:val="both"/>
        <w:rPr>
          <w:color w:val="C00000"/>
          <w:sz w:val="24"/>
          <w:szCs w:val="24"/>
          <w:lang w:val="vi-VN"/>
        </w:rPr>
      </w:pPr>
      <w:r w:rsidRPr="00402110">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402110">
        <w:rPr>
          <w:rFonts w:ascii="Rockwell Extra Bold" w:hAnsi="Rockwell Extra Bold"/>
          <w:color w:val="C00000"/>
          <w:sz w:val="24"/>
          <w:szCs w:val="24"/>
          <w:lang w:val="vi-VN"/>
        </w:rPr>
        <w:t>)</w:t>
      </w:r>
      <w:r w:rsidRPr="00402110">
        <w:rPr>
          <w:color w:val="C00000"/>
          <w:sz w:val="24"/>
          <w:szCs w:val="24"/>
          <w:lang w:val="vi-VN"/>
        </w:rPr>
        <w:t xml:space="preserve"> </w:t>
      </w:r>
      <w:r w:rsidRPr="00402110">
        <w:rPr>
          <w:b w:val="0"/>
          <w:bCs/>
          <w:sz w:val="24"/>
          <w:szCs w:val="24"/>
          <w:lang w:val="vi-VN"/>
        </w:rPr>
        <w:t>H</w:t>
      </w:r>
      <w:r>
        <w:rPr>
          <w:b w:val="0"/>
          <w:bCs/>
          <w:sz w:val="24"/>
          <w:szCs w:val="24"/>
          <w:lang w:val="vi-VN"/>
        </w:rPr>
        <w:t>adith do Abu Dawood ghi số (1416) và Sheikh Al-Albaani xác minh là Soheeh trong lời ghi chú về Sunan Ibnu Khuzaimah số (1067).</w:t>
      </w:r>
    </w:p>
  </w:footnote>
  <w:footnote w:id="93">
    <w:p w:rsidR="002D3C1B" w:rsidRPr="00821D6E" w:rsidRDefault="002D3C1B" w:rsidP="002D3C1B">
      <w:pPr>
        <w:pStyle w:val="FootnoteText"/>
        <w:ind w:left="360" w:hanging="360"/>
        <w:jc w:val="both"/>
        <w:rPr>
          <w:color w:val="C00000"/>
          <w:sz w:val="24"/>
          <w:szCs w:val="24"/>
          <w:lang w:val="vi-VN"/>
        </w:rPr>
      </w:pPr>
      <w:r w:rsidRPr="00821D6E">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821D6E">
        <w:rPr>
          <w:rFonts w:ascii="Rockwell Extra Bold" w:hAnsi="Rockwell Extra Bold"/>
          <w:color w:val="C00000"/>
          <w:sz w:val="24"/>
          <w:szCs w:val="24"/>
          <w:lang w:val="vi-VN"/>
        </w:rPr>
        <w:t>)</w:t>
      </w:r>
      <w:r w:rsidRPr="00821D6E">
        <w:rPr>
          <w:color w:val="C00000"/>
          <w:sz w:val="24"/>
          <w:szCs w:val="24"/>
          <w:lang w:val="vi-VN"/>
        </w:rPr>
        <w:t xml:space="preserve"> </w:t>
      </w:r>
      <w:r w:rsidRPr="00821D6E">
        <w:rPr>
          <w:b w:val="0"/>
          <w:bCs/>
          <w:sz w:val="24"/>
          <w:szCs w:val="24"/>
          <w:lang w:val="vi-VN"/>
        </w:rPr>
        <w:t>H</w:t>
      </w:r>
      <w:r>
        <w:rPr>
          <w:b w:val="0"/>
          <w:bCs/>
          <w:sz w:val="24"/>
          <w:szCs w:val="24"/>
          <w:lang w:val="vi-VN"/>
        </w:rPr>
        <w:t>adith Abu Dawood ghi số (1418), Al-Tirmizhi ghi số (452), Al-Haakim ghi số (1/306) và tự xác minh là Soheeh và được Al-Zahabi đồng nhất. Sheikh Al-Albaani nói: “</w:t>
      </w:r>
      <w:r>
        <w:rPr>
          <w:b w:val="0"/>
          <w:bCs/>
          <w:i/>
          <w:iCs/>
          <w:sz w:val="24"/>
          <w:szCs w:val="24"/>
          <w:lang w:val="vi-VN"/>
        </w:rPr>
        <w:t>Hadith Soheeh loại trừ câu: “</w:t>
      </w:r>
      <w:r>
        <w:rPr>
          <w:i/>
          <w:iCs/>
          <w:color w:val="1F497D"/>
          <w:sz w:val="24"/>
          <w:szCs w:val="24"/>
          <w:lang w:val="vi-VN"/>
        </w:rPr>
        <w:t>Tốt hơn cho các ngươi mọi sự hưởng thụ</w:t>
      </w:r>
      <w:r>
        <w:rPr>
          <w:b w:val="0"/>
          <w:bCs/>
          <w:i/>
          <w:iCs/>
          <w:sz w:val="24"/>
          <w:szCs w:val="24"/>
          <w:lang w:val="vi-VN"/>
        </w:rPr>
        <w:t>”</w:t>
      </w:r>
      <w:r>
        <w:rPr>
          <w:b w:val="0"/>
          <w:bCs/>
          <w:sz w:val="24"/>
          <w:szCs w:val="24"/>
          <w:lang w:val="vi-VN"/>
        </w:rPr>
        <w:t>”</w:t>
      </w:r>
      <w:r>
        <w:rPr>
          <w:b w:val="0"/>
          <w:bCs/>
          <w:i/>
          <w:iCs/>
          <w:sz w:val="24"/>
          <w:szCs w:val="24"/>
          <w:lang w:val="vi-VN"/>
        </w:rPr>
        <w:t xml:space="preserve"> </w:t>
      </w:r>
      <w:r w:rsidRPr="00821D6E">
        <w:rPr>
          <w:b w:val="0"/>
          <w:bCs/>
          <w:sz w:val="24"/>
          <w:szCs w:val="24"/>
          <w:lang w:val="vi-VN"/>
        </w:rPr>
        <w:t>trong bộ Soheeh Al-Tirmizhi</w:t>
      </w:r>
      <w:r>
        <w:rPr>
          <w:b w:val="0"/>
          <w:bCs/>
          <w:sz w:val="24"/>
          <w:szCs w:val="24"/>
          <w:lang w:val="vi-VN"/>
        </w:rPr>
        <w:t xml:space="preserve"> số (373).</w:t>
      </w:r>
    </w:p>
  </w:footnote>
  <w:footnote w:id="94">
    <w:p w:rsidR="002D3C1B" w:rsidRPr="00374B6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(990).</w:t>
      </w:r>
    </w:p>
  </w:footnote>
  <w:footnote w:id="95">
    <w:p w:rsidR="002D3C1B" w:rsidRPr="004F130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Trích từ bộ Fat-hul Baari số (2/557).</w:t>
      </w:r>
    </w:p>
  </w:footnote>
  <w:footnote w:id="96">
    <w:p w:rsidR="002D3C1B" w:rsidRPr="00A829A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 xml:space="preserve">adith do Muslim ghi số (755) </w:t>
      </w:r>
    </w:p>
  </w:footnote>
  <w:footnote w:id="97">
    <w:p w:rsidR="002D3C1B" w:rsidRPr="000A38C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(752, 753).</w:t>
      </w:r>
    </w:p>
  </w:footnote>
  <w:footnote w:id="98">
    <w:p w:rsidR="002D3C1B" w:rsidRPr="00374B6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(990).</w:t>
      </w:r>
    </w:p>
  </w:footnote>
  <w:footnote w:id="99">
    <w:p w:rsidR="002D3C1B" w:rsidRPr="003F33A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(738).</w:t>
      </w:r>
    </w:p>
  </w:footnote>
  <w:footnote w:id="100">
    <w:p w:rsidR="002D3C1B" w:rsidRPr="00374B6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(991).</w:t>
      </w:r>
    </w:p>
  </w:footnote>
  <w:footnote w:id="101">
    <w:p w:rsidR="002D3C1B" w:rsidRPr="00F853BE" w:rsidRDefault="002D3C1B" w:rsidP="002D3C1B">
      <w:pPr>
        <w:pStyle w:val="FootnoteText"/>
        <w:ind w:left="360" w:hanging="360"/>
        <w:jc w:val="both"/>
        <w:rPr>
          <w:color w:val="C00000"/>
          <w:sz w:val="24"/>
          <w:szCs w:val="24"/>
          <w:lang w:val="vi-VN"/>
        </w:rPr>
      </w:pPr>
      <w:r w:rsidRPr="00F853BE">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F853BE">
        <w:rPr>
          <w:rFonts w:ascii="Rockwell Extra Bold" w:hAnsi="Rockwell Extra Bold"/>
          <w:color w:val="C00000"/>
          <w:sz w:val="24"/>
          <w:szCs w:val="24"/>
          <w:lang w:val="vi-VN"/>
        </w:rPr>
        <w:t>)</w:t>
      </w:r>
      <w:r w:rsidRPr="00F853BE">
        <w:rPr>
          <w:color w:val="C00000"/>
          <w:sz w:val="24"/>
          <w:szCs w:val="24"/>
          <w:lang w:val="vi-VN"/>
        </w:rPr>
        <w:t xml:space="preserve"> </w:t>
      </w:r>
      <w:r w:rsidRPr="00F853BE">
        <w:rPr>
          <w:b w:val="0"/>
          <w:bCs/>
          <w:sz w:val="24"/>
          <w:szCs w:val="24"/>
          <w:lang w:val="vi-VN"/>
        </w:rPr>
        <w:t>H</w:t>
      </w:r>
      <w:r>
        <w:rPr>
          <w:b w:val="0"/>
          <w:bCs/>
          <w:sz w:val="24"/>
          <w:szCs w:val="24"/>
          <w:lang w:val="vi-VN"/>
        </w:rPr>
        <w:t>adith Al-Nasaa-i ghi số (1698), (3/234), Al-Baihaqi ghi số (3/28) và lời Hadith là của ông, Al-Haakim đã xác minh Hadith là Soheeh phù hợp với điều kiện của hai học giả Al-Bukhari và Muslim, Al-Zahabi đã thống nhất điều này và Al-Nawawi nói: “</w:t>
      </w:r>
      <w:r>
        <w:rPr>
          <w:b w:val="0"/>
          <w:bCs/>
          <w:i/>
          <w:iCs/>
          <w:sz w:val="24"/>
          <w:szCs w:val="24"/>
          <w:lang w:val="vi-VN"/>
        </w:rPr>
        <w:t>Al-Nasaa-i đã ghi Hadith bằng đường truyền Hasan và Al-Baihaqi ghi từng đường truyền Soheeh.</w:t>
      </w:r>
      <w:r>
        <w:rPr>
          <w:b w:val="0"/>
          <w:bCs/>
          <w:sz w:val="24"/>
          <w:szCs w:val="24"/>
          <w:lang w:val="vi-VN"/>
        </w:rPr>
        <w:t>” (trích từ Majmu’ 4/17 – 18).</w:t>
      </w:r>
    </w:p>
  </w:footnote>
  <w:footnote w:id="102">
    <w:p w:rsidR="002D3C1B" w:rsidRPr="00D9067B" w:rsidRDefault="002D3C1B" w:rsidP="002D3C1B">
      <w:pPr>
        <w:pStyle w:val="FootnoteText"/>
        <w:ind w:left="360" w:hanging="360"/>
        <w:jc w:val="both"/>
        <w:rPr>
          <w:color w:val="C00000"/>
          <w:sz w:val="24"/>
          <w:szCs w:val="24"/>
          <w:lang w:val="vi-VN"/>
        </w:rPr>
      </w:pPr>
      <w:r w:rsidRPr="00D9067B">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D9067B">
        <w:rPr>
          <w:rFonts w:ascii="Rockwell Extra Bold" w:hAnsi="Rockwell Extra Bold"/>
          <w:color w:val="C00000"/>
          <w:sz w:val="24"/>
          <w:szCs w:val="24"/>
          <w:lang w:val="vi-VN"/>
        </w:rPr>
        <w:t>)</w:t>
      </w:r>
      <w:r w:rsidRPr="00D9067B">
        <w:rPr>
          <w:color w:val="C00000"/>
          <w:sz w:val="24"/>
          <w:szCs w:val="24"/>
          <w:lang w:val="vi-VN"/>
        </w:rPr>
        <w:t xml:space="preserve"> </w:t>
      </w:r>
      <w:r w:rsidRPr="00D9067B">
        <w:rPr>
          <w:b w:val="0"/>
          <w:bCs/>
          <w:sz w:val="24"/>
          <w:szCs w:val="24"/>
          <w:lang w:val="vi-VN"/>
        </w:rPr>
        <w:t>H</w:t>
      </w:r>
      <w:r>
        <w:rPr>
          <w:b w:val="0"/>
          <w:bCs/>
          <w:sz w:val="24"/>
          <w:szCs w:val="24"/>
          <w:lang w:val="vi-VN"/>
        </w:rPr>
        <w:t>adith do Al-Daruqutni ghi số (2/24 – 25), Al-Haakim ghi số (1/304), Al-Baihaqi ghi số (3/31), Al-Daruqutni nói: “</w:t>
      </w:r>
      <w:r>
        <w:rPr>
          <w:b w:val="0"/>
          <w:bCs/>
          <w:i/>
          <w:iCs/>
          <w:sz w:val="24"/>
          <w:szCs w:val="24"/>
          <w:lang w:val="vi-VN"/>
        </w:rPr>
        <w:t>Tất cả người truyền Hadith đều đáng tin cậy.</w:t>
      </w:r>
      <w:r>
        <w:rPr>
          <w:b w:val="0"/>
          <w:bCs/>
          <w:sz w:val="24"/>
          <w:szCs w:val="24"/>
          <w:lang w:val="vi-VN"/>
        </w:rPr>
        <w:t>” Al-Haakim đã xác minh Hadith là Soheeh phù hợp với điều kiện của hai học giả Al-Bukhari và Muslim,</w:t>
      </w:r>
      <w:r w:rsidRPr="00D9067B">
        <w:rPr>
          <w:b w:val="0"/>
          <w:bCs/>
          <w:sz w:val="24"/>
          <w:szCs w:val="24"/>
          <w:lang w:val="vi-VN"/>
        </w:rPr>
        <w:t xml:space="preserve"> </w:t>
      </w:r>
      <w:r>
        <w:rPr>
          <w:b w:val="0"/>
          <w:bCs/>
          <w:sz w:val="24"/>
          <w:szCs w:val="24"/>
          <w:lang w:val="vi-VN"/>
        </w:rPr>
        <w:t>Al-Zahabi đã thống nhất điều này và Ibnu Hajar nói trong bộ Fat-h (2/558).</w:t>
      </w:r>
    </w:p>
  </w:footnote>
  <w:footnote w:id="103">
    <w:p w:rsidR="002D3C1B" w:rsidRPr="00D9067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(737).</w:t>
      </w:r>
    </w:p>
  </w:footnote>
  <w:footnote w:id="104">
    <w:p w:rsidR="002D3C1B" w:rsidRPr="00D9067B" w:rsidRDefault="002D3C1B" w:rsidP="002D3C1B">
      <w:pPr>
        <w:pStyle w:val="FootnoteText"/>
        <w:ind w:left="360" w:hanging="360"/>
        <w:jc w:val="both"/>
        <w:rPr>
          <w:color w:val="C00000"/>
          <w:sz w:val="24"/>
          <w:szCs w:val="24"/>
          <w:lang w:val="vi-VN"/>
        </w:rPr>
      </w:pPr>
      <w:r w:rsidRPr="00D9067B">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D9067B">
        <w:rPr>
          <w:rFonts w:ascii="Rockwell Extra Bold" w:hAnsi="Rockwell Extra Bold"/>
          <w:color w:val="C00000"/>
          <w:sz w:val="24"/>
          <w:szCs w:val="24"/>
          <w:lang w:val="vi-VN"/>
        </w:rPr>
        <w:t>)</w:t>
      </w:r>
      <w:r w:rsidRPr="00D9067B">
        <w:rPr>
          <w:color w:val="C00000"/>
          <w:sz w:val="24"/>
          <w:szCs w:val="24"/>
          <w:lang w:val="vi-VN"/>
        </w:rPr>
        <w:t xml:space="preserve"> </w:t>
      </w:r>
      <w:r w:rsidRPr="00D9067B">
        <w:rPr>
          <w:b w:val="0"/>
          <w:bCs/>
          <w:sz w:val="24"/>
          <w:szCs w:val="24"/>
          <w:lang w:val="vi-VN"/>
        </w:rPr>
        <w:t>H</w:t>
      </w:r>
      <w:r>
        <w:rPr>
          <w:b w:val="0"/>
          <w:bCs/>
          <w:sz w:val="24"/>
          <w:szCs w:val="24"/>
          <w:lang w:val="vi-VN"/>
        </w:rPr>
        <w:t>adith do Ibnu Maajah ghi số (1192) và Sheikh Al-Albaani xác minh là Soheeh trong Sunan Ibnu Maajah số (980).</w:t>
      </w:r>
    </w:p>
  </w:footnote>
  <w:footnote w:id="105">
    <w:p w:rsidR="002D3C1B" w:rsidRPr="00BD4F9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(586) và Muslim ghi số (827) và lời Hadith là của Muslim.</w:t>
      </w:r>
    </w:p>
  </w:footnote>
  <w:footnote w:id="106">
    <w:p w:rsidR="002D3C1B" w:rsidRPr="00D93AC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(832).</w:t>
      </w:r>
    </w:p>
  </w:footnote>
  <w:footnote w:id="107">
    <w:p w:rsidR="002D3C1B" w:rsidRPr="0046384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(831).</w:t>
      </w:r>
    </w:p>
  </w:footnote>
  <w:footnote w:id="108">
    <w:p w:rsidR="002D3C1B" w:rsidRPr="00BD4F9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(586) và Muslim ghi số (827) và lời Hadith là của Muslim.</w:t>
      </w:r>
    </w:p>
  </w:footnote>
  <w:footnote w:id="109">
    <w:p w:rsidR="002D3C1B" w:rsidRPr="00083B9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(832).</w:t>
      </w:r>
    </w:p>
  </w:footnote>
  <w:footnote w:id="110">
    <w:p w:rsidR="002D3C1B" w:rsidRPr="00083B9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(832).</w:t>
      </w:r>
    </w:p>
  </w:footnote>
  <w:footnote w:id="111">
    <w:p w:rsidR="002D3C1B" w:rsidRPr="006F09EE" w:rsidRDefault="002D3C1B" w:rsidP="002D3C1B">
      <w:pPr>
        <w:pStyle w:val="FootnoteText"/>
        <w:ind w:left="360" w:hanging="360"/>
        <w:jc w:val="both"/>
        <w:rPr>
          <w:color w:val="C00000"/>
          <w:sz w:val="24"/>
          <w:szCs w:val="24"/>
          <w:lang w:val="vi-VN"/>
        </w:rPr>
      </w:pPr>
      <w:r w:rsidRPr="006F09EE">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6F09EE">
        <w:rPr>
          <w:rFonts w:ascii="Rockwell Extra Bold" w:hAnsi="Rockwell Extra Bold"/>
          <w:color w:val="C00000"/>
          <w:sz w:val="24"/>
          <w:szCs w:val="24"/>
          <w:lang w:val="vi-VN"/>
        </w:rPr>
        <w:t>)</w:t>
      </w:r>
      <w:r w:rsidRPr="006F09EE">
        <w:rPr>
          <w:color w:val="C00000"/>
          <w:sz w:val="24"/>
          <w:szCs w:val="24"/>
          <w:lang w:val="vi-VN"/>
        </w:rPr>
        <w:t xml:space="preserve"> </w:t>
      </w:r>
      <w:r w:rsidRPr="006F09EE">
        <w:rPr>
          <w:b w:val="0"/>
          <w:bCs/>
          <w:sz w:val="24"/>
          <w:szCs w:val="24"/>
          <w:lang w:val="vi-VN"/>
        </w:rPr>
        <w:t>H</w:t>
      </w:r>
      <w:r>
        <w:rPr>
          <w:b w:val="0"/>
          <w:bCs/>
          <w:sz w:val="24"/>
          <w:szCs w:val="24"/>
          <w:lang w:val="vi-VN"/>
        </w:rPr>
        <w:t>adith do Abu Dawood ghi số (1894), Al-Tirmizhi ghi số (868) và nói: “</w:t>
      </w:r>
      <w:r>
        <w:rPr>
          <w:b w:val="0"/>
          <w:bCs/>
          <w:i/>
          <w:iCs/>
          <w:sz w:val="24"/>
          <w:szCs w:val="24"/>
          <w:lang w:val="vi-VN"/>
        </w:rPr>
        <w:t>Hadith Hasan Soheeh</w:t>
      </w:r>
      <w:r>
        <w:rPr>
          <w:b w:val="0"/>
          <w:bCs/>
          <w:sz w:val="24"/>
          <w:szCs w:val="24"/>
          <w:lang w:val="vi-VN"/>
        </w:rPr>
        <w:t>”, Ibnu Maajah ghi số (1254), Al-Haakim ghi trong Al-Mustadrik (1/448) và tự xác minh là Soheeh, Al-Zahabi thống nhất điều này và Sheikh Al-Albaani xác minh là Soheeh trong bộ Soheeh Ibnu Maajah số (1036).</w:t>
      </w:r>
    </w:p>
  </w:footnote>
  <w:footnote w:id="112">
    <w:p w:rsidR="002D3C1B" w:rsidRPr="0097591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(684).</w:t>
      </w:r>
    </w:p>
  </w:footnote>
  <w:footnote w:id="113">
    <w:p w:rsidR="002D3C1B" w:rsidRPr="003425B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(92, 572).</w:t>
      </w:r>
    </w:p>
  </w:footnote>
  <w:footnote w:id="114">
    <w:p w:rsidR="002D3C1B" w:rsidRPr="003425B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(92, 572).</w:t>
      </w:r>
    </w:p>
  </w:footnote>
  <w:footnote w:id="115">
    <w:p w:rsidR="002D3C1B" w:rsidRPr="009C02C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(102, 574).</w:t>
      </w:r>
    </w:p>
  </w:footnote>
  <w:footnote w:id="116">
    <w:p w:rsidR="002D3C1B" w:rsidRPr="00024D1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(1230) và Muslim ghi số (570).</w:t>
      </w:r>
    </w:p>
  </w:footnote>
  <w:footnote w:id="117">
    <w:p w:rsidR="002D3C1B" w:rsidRPr="00CC515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(1231) và Muslim ghi số (389).</w:t>
      </w:r>
    </w:p>
  </w:footnote>
  <w:footnote w:id="118">
    <w:p w:rsidR="002D3C1B" w:rsidRPr="00421E4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(571).</w:t>
      </w:r>
    </w:p>
  </w:footnote>
  <w:footnote w:id="119">
    <w:p w:rsidR="002D3C1B" w:rsidRPr="0067001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(572).</w:t>
      </w:r>
    </w:p>
  </w:footnote>
  <w:footnote w:id="120">
    <w:p w:rsidR="002D3C1B" w:rsidRPr="0025548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(92, 572).</w:t>
      </w:r>
    </w:p>
  </w:footnote>
  <w:footnote w:id="121">
    <w:p w:rsidR="002D3C1B" w:rsidRPr="0094634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Trích từ Fat-hul Baari số (3/119).</w:t>
      </w:r>
    </w:p>
  </w:footnote>
  <w:footnote w:id="122">
    <w:p w:rsidR="002D3C1B" w:rsidRPr="0035403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(1076) và Muslim ghi số (575).</w:t>
      </w:r>
    </w:p>
  </w:footnote>
  <w:footnote w:id="123">
    <w:p w:rsidR="002D3C1B" w:rsidRPr="0035403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(1073).</w:t>
      </w:r>
    </w:p>
  </w:footnote>
  <w:footnote w:id="124">
    <w:p w:rsidR="002D3C1B" w:rsidRPr="00DA691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(1078) và Muslim ghi số (578) và lời Hadith là của Al-Bukhari.</w:t>
      </w:r>
    </w:p>
  </w:footnote>
  <w:footnote w:id="125">
    <w:p w:rsidR="002D3C1B" w:rsidRPr="004F77F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(81).</w:t>
      </w:r>
    </w:p>
  </w:footnote>
  <w:footnote w:id="126">
    <w:p w:rsidR="002D3C1B" w:rsidRPr="005E3006" w:rsidRDefault="002D3C1B" w:rsidP="002D3C1B">
      <w:pPr>
        <w:pStyle w:val="FootnoteText"/>
        <w:ind w:left="360" w:hanging="360"/>
        <w:jc w:val="both"/>
        <w:rPr>
          <w:color w:val="C00000"/>
          <w:sz w:val="24"/>
          <w:szCs w:val="24"/>
          <w:lang w:val="vi-VN"/>
        </w:rPr>
      </w:pPr>
      <w:r w:rsidRPr="00107018">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107018">
        <w:rPr>
          <w:rFonts w:ascii="Rockwell Extra Bold" w:hAnsi="Rockwell Extra Bold"/>
          <w:color w:val="C00000"/>
          <w:sz w:val="24"/>
          <w:szCs w:val="24"/>
          <w:lang w:val="vi-VN"/>
        </w:rPr>
        <w:t>)</w:t>
      </w:r>
      <w:r w:rsidRPr="00107018">
        <w:rPr>
          <w:color w:val="C00000"/>
          <w:sz w:val="24"/>
          <w:szCs w:val="24"/>
          <w:lang w:val="vi-VN"/>
        </w:rPr>
        <w:t xml:space="preserve"> </w:t>
      </w:r>
      <w:r w:rsidRPr="005E3006">
        <w:rPr>
          <w:sz w:val="24"/>
          <w:szCs w:val="24"/>
          <w:u w:val="single"/>
          <w:lang w:val="vi-VN"/>
        </w:rPr>
        <w:t>Ý nghĩa</w:t>
      </w:r>
      <w:r w:rsidRPr="005E3006">
        <w:rPr>
          <w:sz w:val="24"/>
          <w:szCs w:val="24"/>
          <w:lang w:val="vi-VN"/>
        </w:rPr>
        <w:t>:</w:t>
      </w:r>
      <w:r>
        <w:rPr>
          <w:b w:val="0"/>
          <w:bCs/>
          <w:sz w:val="24"/>
          <w:szCs w:val="24"/>
          <w:lang w:val="vi-VN"/>
        </w:rPr>
        <w:t xml:space="preserve"> “Vinh quang thay Ngài Thượng Đế của bề tôi, bằng lời ca tụng Ngài, xin hãy thay thứ cho bề tôi.”</w:t>
      </w:r>
    </w:p>
  </w:footnote>
  <w:footnote w:id="127">
    <w:p w:rsidR="002D3C1B" w:rsidRPr="00A245FC" w:rsidRDefault="002D3C1B" w:rsidP="002D3C1B">
      <w:pPr>
        <w:pStyle w:val="FootnoteText"/>
        <w:ind w:left="360" w:hanging="360"/>
        <w:jc w:val="both"/>
        <w:rPr>
          <w:color w:val="C00000"/>
          <w:sz w:val="24"/>
          <w:szCs w:val="24"/>
          <w:lang w:val="vi-VN"/>
        </w:rPr>
      </w:pPr>
      <w:r w:rsidRPr="00A245F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245FC">
        <w:rPr>
          <w:rFonts w:ascii="Rockwell Extra Bold" w:hAnsi="Rockwell Extra Bold"/>
          <w:color w:val="C00000"/>
          <w:sz w:val="24"/>
          <w:szCs w:val="24"/>
          <w:lang w:val="vi-VN"/>
        </w:rPr>
        <w:t>)</w:t>
      </w:r>
      <w:r>
        <w:rPr>
          <w:rFonts w:ascii="Arial" w:hAnsi="Arial"/>
          <w:color w:val="C00000"/>
          <w:sz w:val="24"/>
          <w:szCs w:val="24"/>
          <w:lang w:val="vi-VN"/>
        </w:rPr>
        <w:t xml:space="preserve"> </w:t>
      </w:r>
      <w:r w:rsidRPr="005E3006">
        <w:rPr>
          <w:sz w:val="24"/>
          <w:szCs w:val="24"/>
          <w:u w:val="single"/>
          <w:lang w:val="vi-VN"/>
        </w:rPr>
        <w:t>Ý nghĩa</w:t>
      </w:r>
      <w:r w:rsidRPr="005E3006">
        <w:rPr>
          <w:sz w:val="24"/>
          <w:szCs w:val="24"/>
          <w:lang w:val="vi-VN"/>
        </w:rPr>
        <w:t>:</w:t>
      </w:r>
      <w:r>
        <w:rPr>
          <w:b w:val="0"/>
          <w:bCs/>
          <w:sz w:val="24"/>
          <w:szCs w:val="24"/>
          <w:lang w:val="vi-VN"/>
        </w:rPr>
        <w:t xml:space="preserve"> “Xin hạ mặt cúi lạy Đấng đã tạo hóa ra nó, đã ban cho nó sự nghe và sự thấy bằng sức mạnh và quyền lực của Ngài.” Hadith do Al-Tirmizhi ghi số (575) và nói: “</w:t>
      </w:r>
      <w:r>
        <w:rPr>
          <w:b w:val="0"/>
          <w:bCs/>
          <w:i/>
          <w:iCs/>
          <w:sz w:val="24"/>
          <w:szCs w:val="24"/>
          <w:lang w:val="vi-VN"/>
        </w:rPr>
        <w:t>Hadith Hasan Soheeh</w:t>
      </w:r>
      <w:r>
        <w:rPr>
          <w:b w:val="0"/>
          <w:bCs/>
          <w:sz w:val="24"/>
          <w:szCs w:val="24"/>
          <w:lang w:val="vi-VN"/>
        </w:rPr>
        <w:t>” và Sheikh Al-Albaani xác minh là Soheeh trong bộ Soheeh Al-Tirmizhi số (474).</w:t>
      </w:r>
    </w:p>
  </w:footnote>
  <w:footnote w:id="128">
    <w:p w:rsidR="002D3C1B" w:rsidRPr="00305AC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(1069).</w:t>
      </w:r>
    </w:p>
  </w:footnote>
  <w:footnote w:id="129">
    <w:p w:rsidR="002D3C1B" w:rsidRPr="003F1506" w:rsidRDefault="002D3C1B" w:rsidP="002D3C1B">
      <w:pPr>
        <w:pStyle w:val="FootnoteText"/>
        <w:ind w:left="360" w:hanging="360"/>
        <w:jc w:val="both"/>
        <w:rPr>
          <w:color w:val="C00000"/>
          <w:sz w:val="24"/>
          <w:szCs w:val="24"/>
          <w:lang w:val="vi-VN"/>
        </w:rPr>
      </w:pPr>
      <w:r w:rsidRPr="003F1506">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3F1506">
        <w:rPr>
          <w:rFonts w:ascii="Rockwell Extra Bold" w:hAnsi="Rockwell Extra Bold"/>
          <w:color w:val="C00000"/>
          <w:sz w:val="24"/>
          <w:szCs w:val="24"/>
          <w:lang w:val="vi-VN"/>
        </w:rPr>
        <w:t>)</w:t>
      </w:r>
      <w:r w:rsidRPr="003F1506">
        <w:rPr>
          <w:color w:val="C00000"/>
          <w:sz w:val="24"/>
          <w:szCs w:val="24"/>
          <w:lang w:val="vi-VN"/>
        </w:rPr>
        <w:t xml:space="preserve"> </w:t>
      </w:r>
      <w:r w:rsidRPr="003F1506">
        <w:rPr>
          <w:b w:val="0"/>
          <w:bCs/>
          <w:sz w:val="24"/>
          <w:szCs w:val="24"/>
          <w:lang w:val="vi-VN"/>
        </w:rPr>
        <w:t>H</w:t>
      </w:r>
      <w:r>
        <w:rPr>
          <w:b w:val="0"/>
          <w:bCs/>
          <w:sz w:val="24"/>
          <w:szCs w:val="24"/>
          <w:lang w:val="vi-VN"/>
        </w:rPr>
        <w:t>adith do Abu Dawood ghi số (2774), Al-Tirmizhi ghi số (1578), Ibnu Maajah ghi số (1394), Al-Tirmizhi nói: “</w:t>
      </w:r>
      <w:r>
        <w:rPr>
          <w:b w:val="0"/>
          <w:bCs/>
          <w:i/>
          <w:iCs/>
          <w:sz w:val="24"/>
          <w:szCs w:val="24"/>
          <w:lang w:val="vi-VN"/>
        </w:rPr>
        <w:t>Đây là Hadith Hasan lạ chỉ biết với lời Hadith này</w:t>
      </w:r>
      <w:r>
        <w:rPr>
          <w:b w:val="0"/>
          <w:bCs/>
          <w:sz w:val="24"/>
          <w:szCs w:val="24"/>
          <w:lang w:val="vi-VN"/>
        </w:rPr>
        <w:t>” và Sheikh Al-Albaani xác thực là Hasan trong bộ Al-Irwa số (2/226).</w:t>
      </w:r>
    </w:p>
  </w:footnote>
  <w:footnote w:id="130">
    <w:p w:rsidR="002D3C1B" w:rsidRPr="00FB100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(645 – 646) và Muslim ghi số (650)</w:t>
      </w:r>
    </w:p>
  </w:footnote>
  <w:footnote w:id="131">
    <w:p w:rsidR="002D3C1B" w:rsidRPr="00255D0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(647).</w:t>
      </w:r>
    </w:p>
  </w:footnote>
  <w:footnote w:id="132">
    <w:p w:rsidR="002D3C1B" w:rsidRPr="00DF5A33" w:rsidRDefault="002D3C1B" w:rsidP="002D3C1B">
      <w:pPr>
        <w:pStyle w:val="FootnoteText"/>
        <w:ind w:left="360" w:hanging="36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9B403A">
        <w:rPr>
          <w:rFonts w:cs="Times New Roman"/>
          <w:b w:val="0"/>
          <w:bCs/>
          <w:sz w:val="24"/>
          <w:szCs w:val="24"/>
          <w:lang w:val="vi-VN"/>
        </w:rPr>
        <w:t>Hadith do Al-Bukhary ghi số (644).</w:t>
      </w:r>
    </w:p>
  </w:footnote>
  <w:footnote w:id="133">
    <w:p w:rsidR="002D3C1B" w:rsidRPr="009A42A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(653).</w:t>
      </w:r>
    </w:p>
  </w:footnote>
  <w:footnote w:id="134">
    <w:p w:rsidR="002D3C1B" w:rsidRPr="001A6926" w:rsidRDefault="002D3C1B" w:rsidP="002D3C1B">
      <w:pPr>
        <w:pStyle w:val="FootnoteText"/>
        <w:ind w:left="360" w:hanging="360"/>
        <w:jc w:val="both"/>
        <w:rPr>
          <w:color w:val="C00000"/>
          <w:sz w:val="24"/>
          <w:szCs w:val="24"/>
          <w:lang w:val="vi-VN"/>
        </w:rPr>
      </w:pPr>
      <w:r w:rsidRPr="001A6926">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1A6926">
        <w:rPr>
          <w:rFonts w:ascii="Rockwell Extra Bold" w:hAnsi="Rockwell Extra Bold"/>
          <w:color w:val="C00000"/>
          <w:sz w:val="24"/>
          <w:szCs w:val="24"/>
          <w:lang w:val="vi-VN"/>
        </w:rPr>
        <w:t>)</w:t>
      </w:r>
      <w:r w:rsidRPr="001A6926">
        <w:rPr>
          <w:color w:val="C00000"/>
          <w:sz w:val="24"/>
          <w:szCs w:val="24"/>
          <w:lang w:val="vi-VN"/>
        </w:rPr>
        <w:t xml:space="preserve"> </w:t>
      </w:r>
      <w:r w:rsidRPr="001A6926">
        <w:rPr>
          <w:b w:val="0"/>
          <w:bCs/>
          <w:sz w:val="24"/>
          <w:szCs w:val="24"/>
          <w:lang w:val="vi-VN"/>
        </w:rPr>
        <w:t>Hadith do Abu Dawood ghi số (551), Ibnu Maajah ghi số (793), Al-Haakim ghi số (1/245) và tự xác minh là Soheeh đúng với điều kiện của hai học giả Al-Bukhari và Muslim và Sheikh Al-Albaani trong bộ Soheeh Ibnu Maajah số (645).</w:t>
      </w:r>
    </w:p>
  </w:footnote>
  <w:footnote w:id="135">
    <w:p w:rsidR="002D3C1B" w:rsidRPr="00DF5A33" w:rsidRDefault="002D3C1B" w:rsidP="002D3C1B">
      <w:pPr>
        <w:pStyle w:val="FootnoteText"/>
        <w:ind w:left="360" w:hanging="36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rPr>
        <w:t>adith do Muslim ghi số (654).</w:t>
      </w:r>
    </w:p>
  </w:footnote>
  <w:footnote w:id="136">
    <w:p w:rsidR="002D3C1B" w:rsidRPr="00DF5A33" w:rsidRDefault="002D3C1B" w:rsidP="002D3C1B">
      <w:pPr>
        <w:pStyle w:val="FootnoteText"/>
        <w:ind w:left="360" w:hanging="36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rPr>
        <w:t>adith do Abu Dawood ghi số (567), Ahmad ghi số (2/72), Al-Haakim ghi số (1/209) và tự xác minh là Soheeh, ông Al-Zahabi thống nhất và Sheikh Al-Albaani xác minh là Soheeh trong Al-Irwa số (515).</w:t>
      </w:r>
    </w:p>
  </w:footnote>
  <w:footnote w:id="137">
    <w:p w:rsidR="002D3C1B" w:rsidRPr="00C07C4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(648).</w:t>
      </w:r>
    </w:p>
  </w:footnote>
  <w:footnote w:id="138">
    <w:p w:rsidR="002D3C1B" w:rsidRPr="007159B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(575 – 576), Al-Tirmizhi ghi số (219) và Al-Nasaa-i ghi số (2/112). Al-Tirmizhi nói: “</w:t>
      </w:r>
      <w:r>
        <w:rPr>
          <w:b w:val="0"/>
          <w:bCs/>
          <w:i/>
          <w:iCs/>
          <w:sz w:val="24"/>
          <w:szCs w:val="24"/>
          <w:lang w:val="vi-VN"/>
        </w:rPr>
        <w:t>Hadith Hasan Soheeh</w:t>
      </w:r>
      <w:r>
        <w:rPr>
          <w:b w:val="0"/>
          <w:bCs/>
          <w:sz w:val="24"/>
          <w:szCs w:val="24"/>
          <w:lang w:val="vi-VN"/>
        </w:rPr>
        <w:t>” và Sheikh Al-Albaani xác minh là Soheeh trong bộ Soheeh Al-Tirmizhi số (293, 674).</w:t>
      </w:r>
    </w:p>
  </w:footnote>
  <w:footnote w:id="139">
    <w:p w:rsidR="002D3C1B" w:rsidRPr="008920A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(658) và Muslim ghi số (293, 674).</w:t>
      </w:r>
    </w:p>
  </w:footnote>
  <w:footnote w:id="140">
    <w:p w:rsidR="002D3C1B" w:rsidRPr="00502D81" w:rsidRDefault="002D3C1B" w:rsidP="002D3C1B">
      <w:pPr>
        <w:pStyle w:val="FootnoteText"/>
        <w:ind w:left="360" w:hanging="360"/>
        <w:jc w:val="both"/>
        <w:rPr>
          <w:color w:val="C00000"/>
          <w:sz w:val="24"/>
          <w:szCs w:val="24"/>
          <w:lang w:val="vi-VN"/>
        </w:rPr>
      </w:pPr>
      <w:r w:rsidRPr="00A07C3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07C3F">
        <w:rPr>
          <w:rFonts w:ascii="Rockwell Extra Bold" w:hAnsi="Rockwell Extra Bold"/>
          <w:color w:val="C00000"/>
          <w:sz w:val="24"/>
          <w:szCs w:val="24"/>
          <w:lang w:val="vi-VN"/>
        </w:rPr>
        <w:t>)</w:t>
      </w:r>
      <w:r w:rsidRPr="00A07C3F">
        <w:rPr>
          <w:color w:val="C00000"/>
          <w:sz w:val="24"/>
          <w:szCs w:val="24"/>
          <w:lang w:val="vi-VN"/>
        </w:rPr>
        <w:t xml:space="preserve"> </w:t>
      </w:r>
      <w:r w:rsidRPr="00A07C3F">
        <w:rPr>
          <w:b w:val="0"/>
          <w:bCs/>
          <w:sz w:val="24"/>
          <w:szCs w:val="24"/>
          <w:lang w:val="vi-VN"/>
        </w:rPr>
        <w:t>H</w:t>
      </w:r>
      <w:r>
        <w:rPr>
          <w:b w:val="0"/>
          <w:bCs/>
          <w:sz w:val="24"/>
          <w:szCs w:val="24"/>
          <w:lang w:val="vi-VN"/>
        </w:rPr>
        <w:t>adith do Abu Dawood ghi số (875), Ibnu Maajah ghi số (468) và Sheikh Al-Albaani xác minh là Soheeh trong bộ Al-Irwa số (496).</w:t>
      </w:r>
    </w:p>
  </w:footnote>
  <w:footnote w:id="141">
    <w:p w:rsidR="002D3C1B" w:rsidRPr="005F692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(713) và Muslim ghi số (418).</w:t>
      </w:r>
    </w:p>
  </w:footnote>
  <w:footnote w:id="142">
    <w:p w:rsidR="002D3C1B" w:rsidRPr="00DF5A33" w:rsidRDefault="002D3C1B" w:rsidP="002D3C1B">
      <w:pPr>
        <w:pStyle w:val="FootnoteText"/>
        <w:ind w:left="360" w:hanging="36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rPr>
        <w:t>adith do Muslim ghi số (654).</w:t>
      </w:r>
    </w:p>
  </w:footnote>
  <w:footnote w:id="143">
    <w:p w:rsidR="002D3C1B" w:rsidRPr="00030F1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(560).</w:t>
      </w:r>
    </w:p>
  </w:footnote>
  <w:footnote w:id="144">
    <w:p w:rsidR="002D3C1B" w:rsidRDefault="002D3C1B" w:rsidP="002D3C1B">
      <w:pPr>
        <w:pStyle w:val="FootnoteText"/>
        <w:ind w:left="360" w:hanging="360"/>
        <w:jc w:val="both"/>
        <w:rPr>
          <w:b w:val="0"/>
          <w:bCs/>
          <w:sz w:val="24"/>
          <w:szCs w:val="24"/>
          <w:rtl/>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(551), lời Hadith này bị yếu nhưng lời Hadith đúng là:</w:t>
      </w:r>
    </w:p>
    <w:p w:rsidR="002D3C1B" w:rsidRPr="004F2392" w:rsidRDefault="002D3C1B" w:rsidP="002D3C1B">
      <w:pPr>
        <w:spacing w:after="0" w:line="240" w:lineRule="auto"/>
        <w:jc w:val="both"/>
        <w:rPr>
          <w:rFonts w:asciiTheme="majorBidi" w:hAnsiTheme="majorBidi" w:cs="KFGQPC Uthman Taha Naskh"/>
          <w:b/>
          <w:bCs/>
          <w:lang w:val="vi-VN"/>
        </w:rPr>
      </w:pPr>
      <w:r w:rsidRPr="004F2392">
        <w:rPr>
          <w:rFonts w:ascii="KFGQPC Uthman Taha Naskh" w:hAnsi="KFGQPC Uthman Taha Naskh" w:cs="KFGQPC Uthman Taha Naskh" w:hint="cs"/>
          <w:b/>
          <w:bCs/>
          <w:color w:val="1F3864"/>
          <w:rtl/>
        </w:rPr>
        <w:t>{</w:t>
      </w:r>
      <w:r w:rsidRPr="004F2392">
        <w:rPr>
          <w:rFonts w:ascii="Traditional Arabic" w:cs="KFGQPC Uthman Taha Naskh" w:hint="eastAsia"/>
          <w:b/>
          <w:bCs/>
          <w:color w:val="1F497D"/>
          <w:rtl/>
        </w:rPr>
        <w:t>مَنْ</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سَمِعَ</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النِّدَاءَ</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فَلَمْ</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يَ</w:t>
      </w:r>
      <w:r w:rsidRPr="004F2392">
        <w:rPr>
          <w:rFonts w:ascii="Traditional Arabic" w:cs="KFGQPC Uthman Taha Naskh" w:hint="cs"/>
          <w:b/>
          <w:bCs/>
          <w:color w:val="1F497D"/>
          <w:rtl/>
        </w:rPr>
        <w:t>أْتِهِ</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فَلاَ</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صَلاَةَ</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لَهُ</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إِلاَّ</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مِنْ</w:t>
      </w:r>
      <w:r w:rsidRPr="004F2392">
        <w:rPr>
          <w:rFonts w:ascii="Traditional Arabic" w:cs="KFGQPC Uthman Taha Naskh"/>
          <w:b/>
          <w:bCs/>
          <w:color w:val="1F497D"/>
          <w:rtl/>
        </w:rPr>
        <w:t xml:space="preserve"> </w:t>
      </w:r>
      <w:r w:rsidRPr="004F2392">
        <w:rPr>
          <w:rFonts w:ascii="Traditional Arabic" w:cs="KFGQPC Uthman Taha Naskh" w:hint="eastAsia"/>
          <w:b/>
          <w:bCs/>
          <w:color w:val="1F497D"/>
          <w:rtl/>
        </w:rPr>
        <w:t>عُذْرٍ</w:t>
      </w:r>
      <w:r w:rsidRPr="004F2392">
        <w:rPr>
          <w:rFonts w:ascii="KFGQPC Uthman Taha Naskh" w:hAnsi="KFGQPC Uthman Taha Naskh" w:cs="KFGQPC Uthman Taha Naskh" w:hint="cs"/>
          <w:b/>
          <w:bCs/>
          <w:color w:val="1F3864"/>
          <w:rtl/>
        </w:rPr>
        <w:t>}</w:t>
      </w:r>
    </w:p>
    <w:p w:rsidR="002D3C1B" w:rsidRPr="00E71CE1" w:rsidRDefault="002D3C1B" w:rsidP="002D3C1B">
      <w:pPr>
        <w:pStyle w:val="FootnoteText"/>
        <w:jc w:val="both"/>
        <w:rPr>
          <w:b w:val="0"/>
          <w:bCs/>
          <w:color w:val="C00000"/>
          <w:sz w:val="24"/>
          <w:szCs w:val="24"/>
          <w:lang w:val="vi-VN"/>
        </w:rPr>
      </w:pPr>
      <w:r w:rsidRPr="00E71CE1">
        <w:rPr>
          <w:rFonts w:asciiTheme="majorBidi" w:hAnsiTheme="majorBidi" w:cstheme="majorBidi"/>
          <w:b w:val="0"/>
          <w:bCs/>
          <w:color w:val="C00000"/>
          <w:sz w:val="24"/>
          <w:szCs w:val="24"/>
          <w:lang w:val="vi-VN"/>
        </w:rPr>
        <w:t>“</w:t>
      </w:r>
      <w:r w:rsidRPr="00E71CE1">
        <w:rPr>
          <w:rFonts w:asciiTheme="majorBidi" w:hAnsiTheme="majorBidi" w:cstheme="majorBidi"/>
          <w:color w:val="1F497D"/>
          <w:sz w:val="24"/>
          <w:szCs w:val="24"/>
          <w:lang w:val="vi-VN"/>
        </w:rPr>
        <w:t xml:space="preserve">Ai nghe được lời Azaan mà không </w:t>
      </w:r>
      <w:r>
        <w:rPr>
          <w:rFonts w:asciiTheme="majorBidi" w:hAnsiTheme="majorBidi" w:cstheme="majorBidi"/>
          <w:color w:val="1F497D"/>
          <w:sz w:val="24"/>
          <w:szCs w:val="24"/>
          <w:lang w:val="vi-VN"/>
        </w:rPr>
        <w:t>đến (Salah tập thể)</w:t>
      </w:r>
      <w:r w:rsidRPr="00E71CE1">
        <w:rPr>
          <w:rFonts w:asciiTheme="majorBidi" w:hAnsiTheme="majorBidi" w:cstheme="majorBidi"/>
          <w:color w:val="1F497D"/>
          <w:sz w:val="24"/>
          <w:szCs w:val="24"/>
          <w:lang w:val="vi-VN"/>
        </w:rPr>
        <w:t xml:space="preserve"> thì lễ Salah của y không được chấp nhận trừ phi có lý do.</w:t>
      </w:r>
      <w:r w:rsidRPr="00E71CE1">
        <w:rPr>
          <w:rFonts w:asciiTheme="majorBidi" w:hAnsiTheme="majorBidi" w:cstheme="majorBidi"/>
          <w:b w:val="0"/>
          <w:bCs/>
          <w:color w:val="C00000"/>
          <w:sz w:val="24"/>
          <w:szCs w:val="24"/>
          <w:lang w:val="vi-VN"/>
        </w:rPr>
        <w:t>”</w:t>
      </w:r>
      <w:r>
        <w:rPr>
          <w:rFonts w:asciiTheme="majorBidi" w:hAnsiTheme="majorBidi" w:cstheme="majorBidi"/>
          <w:b w:val="0"/>
          <w:bCs/>
          <w:color w:val="C00000"/>
          <w:sz w:val="24"/>
          <w:szCs w:val="24"/>
          <w:lang w:val="vi-VN"/>
        </w:rPr>
        <w:t xml:space="preserve"> </w:t>
      </w:r>
      <w:r>
        <w:rPr>
          <w:b w:val="0"/>
          <w:bCs/>
          <w:sz w:val="24"/>
          <w:szCs w:val="24"/>
          <w:lang w:val="vi-VN"/>
        </w:rPr>
        <w:t>Trích từ Al-Irwa (2/336 – 337).</w:t>
      </w:r>
    </w:p>
  </w:footnote>
  <w:footnote w:id="145">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Al-Bukhari ghi số (632) và Muslim ghi số (697) và lời Hadith là của Muslim.</w:t>
      </w:r>
    </w:p>
  </w:footnote>
  <w:footnote w:id="146">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(465).</w:t>
      </w:r>
    </w:p>
  </w:footnote>
  <w:footnote w:id="147">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Abu Dawood ghi số (554), Al-Nasaa-i ghi số (2/104), Ahmad ghi số (5/140), Al-Haakim ghi số (1/247) và tự xác minh là Soheeh, học giả Ibnu Hajar ghi trong Al-Talkhiss Al-Hubair (2/26). Ông Ibnu Al-Sakan, Al-U’qaili, Al-Haakim và Ibnu Al-Madeeni đồng xác mình là Soheeh.</w:t>
      </w:r>
    </w:p>
  </w:footnote>
  <w:footnote w:id="148">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Al-Tirmizhi ghi số (220), Ahmad ghi số (3/5), Al-Tirmizhi xác minh là Hasan và Sheikh Al-Albaani xác minh là Soheeh trong Soheeh Al-Tirmizhi số (182).</w:t>
      </w:r>
    </w:p>
  </w:footnote>
  <w:footnote w:id="149">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(710).</w:t>
      </w:r>
    </w:p>
  </w:footnote>
  <w:footnote w:id="150">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(66, 711).</w:t>
      </w:r>
    </w:p>
  </w:footnote>
  <w:footnote w:id="151">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(673).</w:t>
      </w:r>
    </w:p>
  </w:footnote>
  <w:footnote w:id="152">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(673).</w:t>
      </w:r>
    </w:p>
  </w:footnote>
  <w:footnote w:id="153">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Al-Bukhari ghi số (4425).</w:t>
      </w:r>
    </w:p>
  </w:footnote>
  <w:footnote w:id="154">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Ibnu Maajah ghi số (971), ông Al-Busiri xác minh là Soheeh bằng đường truyền trong Al-Fawaa-id, Sheikh Al-Nawawi xác minh là Hasan trong bộ Al-Majmua’ (4/154) và Sheikh Al-Albaani cũng xác minh là Hasan trong bộ Soheeh Ibnu Maajah số (792).</w:t>
      </w:r>
    </w:p>
  </w:footnote>
  <w:footnote w:id="155">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(3010).</w:t>
      </w:r>
    </w:p>
  </w:footnote>
  <w:footnote w:id="156">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(659).</w:t>
      </w:r>
    </w:p>
  </w:footnote>
  <w:footnote w:id="157">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(3010).</w:t>
      </w:r>
    </w:p>
  </w:footnote>
  <w:footnote w:id="158">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Abu Dawood ghi số (613), đây là Hadith Soheeh và tham khảo trong Irwa Al-Ghaleel (2/319).</w:t>
      </w:r>
    </w:p>
  </w:footnote>
  <w:footnote w:id="159">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Muslim ghi số (658).</w:t>
      </w:r>
    </w:p>
  </w:footnote>
  <w:footnote w:id="160">
    <w:p w:rsidR="002D3C1B" w:rsidRPr="000D2744" w:rsidRDefault="002D3C1B" w:rsidP="002D3C1B">
      <w:pPr>
        <w:pStyle w:val="FootnoteText"/>
        <w:ind w:left="360" w:hanging="360"/>
        <w:jc w:val="both"/>
        <w:rPr>
          <w:rFonts w:ascii="Arial" w:hAnsi="Arial"/>
          <w:b w:val="0"/>
          <w:bCs/>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 xml:space="preserve">adith do năm học giả ghi gồm: Abu Dawood ghi số (604), Al-Nasaa-i ghi số (1/146), Ibnu Maajah ghi số (846), Ahmad ghi số (2/420) và Al-Albaani xác thực là Hasan Soheeh trong Soheeh Sunan Al-Nasaa-i số (882, 883), đây là một phần của Hadith: </w:t>
      </w:r>
      <w:r w:rsidRPr="00935B9A">
        <w:rPr>
          <w:rFonts w:ascii="KFGQPC Uthman Taha Naskh" w:hAnsi="KFGQPC Uthman Taha Naskh" w:cs="KFGQPC Uthman Taha Naskh" w:hint="cs"/>
          <w:b w:val="0"/>
          <w:bCs/>
          <w:color w:val="1F3864"/>
          <w:sz w:val="28"/>
          <w:szCs w:val="28"/>
          <w:rtl/>
        </w:rPr>
        <w:t>{</w:t>
      </w:r>
      <w:r w:rsidRPr="00935B9A">
        <w:rPr>
          <w:rFonts w:asciiTheme="majorBidi" w:hAnsiTheme="majorBidi" w:cs="KFGQPC Uthman Taha Naskh" w:hint="cs"/>
          <w:b w:val="0"/>
          <w:bCs/>
          <w:color w:val="1F497D"/>
          <w:sz w:val="28"/>
          <w:szCs w:val="28"/>
          <w:rtl/>
          <w:lang w:val="vi-VN"/>
        </w:rPr>
        <w:t xml:space="preserve">إِنَّمَا جُعِلَ الْإِمَامُ </w:t>
      </w:r>
      <w:r w:rsidRPr="00935B9A">
        <w:rPr>
          <w:rFonts w:ascii="Traditional Arabic" w:cs="KFGQPC Uthman Taha Naskh" w:hint="eastAsia"/>
          <w:b w:val="0"/>
          <w:bCs/>
          <w:color w:val="1F497D"/>
          <w:sz w:val="28"/>
          <w:szCs w:val="28"/>
          <w:rtl/>
        </w:rPr>
        <w:t>لِيُؤْتَمَّ</w:t>
      </w:r>
      <w:r w:rsidRPr="00935B9A">
        <w:rPr>
          <w:rFonts w:asciiTheme="majorBidi" w:hAnsiTheme="majorBidi" w:cs="KFGQPC Uthman Taha Naskh" w:hint="cs"/>
          <w:b w:val="0"/>
          <w:bCs/>
          <w:color w:val="1F497D"/>
          <w:sz w:val="28"/>
          <w:szCs w:val="28"/>
          <w:rtl/>
          <w:lang w:val="vi-VN"/>
        </w:rPr>
        <w:t xml:space="preserve"> بِهِ</w:t>
      </w:r>
      <w:r>
        <w:rPr>
          <w:rFonts w:asciiTheme="majorBidi" w:hAnsiTheme="majorBidi" w:cs="KFGQPC Uthman Taha Naskh" w:hint="cs"/>
          <w:b w:val="0"/>
          <w:bCs/>
          <w:color w:val="1F497D"/>
          <w:sz w:val="28"/>
          <w:szCs w:val="28"/>
          <w:rtl/>
          <w:lang w:val="vi-VN"/>
        </w:rPr>
        <w:t xml:space="preserve"> </w:t>
      </w:r>
      <w:r w:rsidRPr="00935B9A">
        <w:rPr>
          <w:rFonts w:asciiTheme="majorBidi" w:hAnsiTheme="majorBidi" w:cs="KFGQPC Uthman Taha Naskh" w:hint="cs"/>
          <w:b w:val="0"/>
          <w:bCs/>
          <w:color w:val="1F497D"/>
          <w:sz w:val="28"/>
          <w:szCs w:val="28"/>
          <w:rtl/>
          <w:lang w:val="vi-VN"/>
        </w:rPr>
        <w:t>.</w:t>
      </w:r>
      <w:r>
        <w:rPr>
          <w:rFonts w:asciiTheme="majorBidi" w:hAnsiTheme="majorBidi" w:cs="KFGQPC Uthman Taha Naskh" w:hint="cs"/>
          <w:b w:val="0"/>
          <w:bCs/>
          <w:color w:val="1F497D"/>
          <w:sz w:val="28"/>
          <w:szCs w:val="28"/>
          <w:rtl/>
          <w:lang w:val="vi-VN"/>
        </w:rPr>
        <w:t xml:space="preserve"> </w:t>
      </w:r>
      <w:r w:rsidRPr="00935B9A">
        <w:rPr>
          <w:rFonts w:asciiTheme="majorBidi" w:hAnsiTheme="majorBidi" w:cs="KFGQPC Uthman Taha Naskh" w:hint="cs"/>
          <w:b w:val="0"/>
          <w:bCs/>
          <w:color w:val="1F497D"/>
          <w:sz w:val="28"/>
          <w:szCs w:val="28"/>
          <w:rtl/>
          <w:lang w:val="vi-VN"/>
        </w:rPr>
        <w:t>.</w:t>
      </w:r>
      <w:r>
        <w:rPr>
          <w:rFonts w:asciiTheme="majorBidi" w:hAnsiTheme="majorBidi" w:cs="KFGQPC Uthman Taha Naskh" w:hint="cs"/>
          <w:b w:val="0"/>
          <w:bCs/>
          <w:color w:val="1F497D"/>
          <w:sz w:val="28"/>
          <w:szCs w:val="28"/>
          <w:rtl/>
          <w:lang w:val="vi-VN"/>
        </w:rPr>
        <w:t xml:space="preserve"> </w:t>
      </w:r>
      <w:r w:rsidRPr="00935B9A">
        <w:rPr>
          <w:rFonts w:asciiTheme="majorBidi" w:hAnsiTheme="majorBidi" w:cs="KFGQPC Uthman Taha Naskh" w:hint="cs"/>
          <w:b w:val="0"/>
          <w:bCs/>
          <w:color w:val="1F497D"/>
          <w:sz w:val="28"/>
          <w:szCs w:val="28"/>
          <w:rtl/>
          <w:lang w:val="vi-VN"/>
        </w:rPr>
        <w:t>.</w:t>
      </w:r>
      <w:r w:rsidRPr="000C4B0B">
        <w:rPr>
          <w:rFonts w:ascii="KFGQPC Uthman Taha Naskh" w:hAnsi="KFGQPC Uthman Taha Naskh" w:cs="KFGQPC Uthman Taha Naskh" w:hint="cs"/>
          <w:b w:val="0"/>
          <w:bCs/>
          <w:color w:val="1F3864"/>
          <w:sz w:val="28"/>
          <w:szCs w:val="28"/>
          <w:rtl/>
        </w:rPr>
        <w:t>}</w:t>
      </w:r>
      <w:r>
        <w:rPr>
          <w:rFonts w:asciiTheme="majorBidi" w:hAnsiTheme="majorBidi" w:cs="KFGQPC Uthman Taha Naskh"/>
          <w:sz w:val="26"/>
          <w:szCs w:val="26"/>
          <w:lang w:val="vi-VN"/>
        </w:rPr>
        <w:t xml:space="preserve"> </w:t>
      </w:r>
      <w:r w:rsidRPr="000D2744">
        <w:rPr>
          <w:rFonts w:asciiTheme="majorBidi" w:hAnsiTheme="majorBidi" w:cstheme="majorBidi"/>
          <w:b w:val="0"/>
          <w:bCs/>
          <w:color w:val="C00000"/>
          <w:sz w:val="24"/>
          <w:szCs w:val="24"/>
          <w:lang w:val="vi-VN"/>
        </w:rPr>
        <w:t>“</w:t>
      </w:r>
      <w:r w:rsidRPr="00CF43B7">
        <w:rPr>
          <w:rFonts w:asciiTheme="majorBidi" w:hAnsiTheme="majorBidi" w:cstheme="majorBidi"/>
          <w:color w:val="1F497D"/>
          <w:sz w:val="24"/>
          <w:szCs w:val="24"/>
          <w:lang w:val="vi-VN"/>
        </w:rPr>
        <w:t>Imam được đặt ra là để mọi người làm theo sau</w:t>
      </w:r>
      <w:r>
        <w:rPr>
          <w:rFonts w:asciiTheme="majorBidi" w:hAnsiTheme="majorBidi" w:cstheme="majorBidi"/>
          <w:color w:val="1F497D"/>
          <w:sz w:val="24"/>
          <w:szCs w:val="24"/>
          <w:lang w:val="vi-VN"/>
        </w:rPr>
        <w:t>..</w:t>
      </w:r>
      <w:r w:rsidRPr="00CF43B7">
        <w:rPr>
          <w:rFonts w:asciiTheme="majorBidi" w:hAnsiTheme="majorBidi" w:cstheme="majorBidi"/>
          <w:color w:val="1F497D"/>
          <w:sz w:val="24"/>
          <w:szCs w:val="24"/>
          <w:lang w:val="vi-VN"/>
        </w:rPr>
        <w:t>.</w:t>
      </w:r>
      <w:r w:rsidRPr="000D2744">
        <w:rPr>
          <w:rFonts w:asciiTheme="majorBidi" w:hAnsiTheme="majorBidi" w:cstheme="majorBidi"/>
          <w:b w:val="0"/>
          <w:bCs/>
          <w:color w:val="C00000"/>
          <w:sz w:val="24"/>
          <w:szCs w:val="24"/>
          <w:lang w:val="vi-VN"/>
        </w:rPr>
        <w:t>”</w:t>
      </w:r>
    </w:p>
  </w:footnote>
  <w:footnote w:id="161">
    <w:p w:rsidR="002D3C1B" w:rsidRPr="0002565C" w:rsidRDefault="002D3C1B" w:rsidP="002D3C1B">
      <w:pPr>
        <w:pStyle w:val="FootnoteText"/>
        <w:ind w:left="360" w:hanging="360"/>
        <w:jc w:val="both"/>
        <w:rPr>
          <w:color w:val="C00000"/>
          <w:sz w:val="24"/>
          <w:szCs w:val="24"/>
          <w:lang w:val="vi-VN"/>
        </w:rPr>
      </w:pPr>
      <w:r w:rsidRPr="000256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2565C">
        <w:rPr>
          <w:rFonts w:ascii="Rockwell Extra Bold" w:hAnsi="Rockwell Extra Bold"/>
          <w:color w:val="C00000"/>
          <w:sz w:val="24"/>
          <w:szCs w:val="24"/>
          <w:lang w:val="vi-VN"/>
        </w:rPr>
        <w:t>)</w:t>
      </w:r>
      <w:r w:rsidRPr="0002565C">
        <w:rPr>
          <w:color w:val="C00000"/>
          <w:sz w:val="24"/>
          <w:szCs w:val="24"/>
          <w:lang w:val="vi-VN"/>
        </w:rPr>
        <w:t xml:space="preserve"> </w:t>
      </w:r>
      <w:r w:rsidRPr="0002565C">
        <w:rPr>
          <w:b w:val="0"/>
          <w:bCs/>
          <w:sz w:val="24"/>
          <w:szCs w:val="24"/>
          <w:lang w:val="vi-VN"/>
        </w:rPr>
        <w:t>H</w:t>
      </w:r>
      <w:r>
        <w:rPr>
          <w:b w:val="0"/>
          <w:bCs/>
          <w:sz w:val="24"/>
          <w:szCs w:val="24"/>
          <w:lang w:val="vi-VN"/>
        </w:rPr>
        <w:t>adith do Ahmad ghi số (3/339).</w:t>
      </w:r>
    </w:p>
  </w:footnote>
  <w:footnote w:id="162">
    <w:p w:rsidR="002D3C1B" w:rsidRPr="00A44DC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(389) và Muslim ghi số (411).</w:t>
      </w:r>
    </w:p>
  </w:footnote>
  <w:footnote w:id="163">
    <w:p w:rsidR="002D3C1B" w:rsidRPr="002E177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(416).</w:t>
      </w:r>
    </w:p>
  </w:footnote>
  <w:footnote w:id="164">
    <w:p w:rsidR="002D3C1B" w:rsidRPr="002054B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(691) và Muslim ghi số (427).</w:t>
      </w:r>
    </w:p>
  </w:footnote>
  <w:footnote w:id="165">
    <w:p w:rsidR="002D3C1B" w:rsidRPr="007C5495"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(432).</w:t>
      </w:r>
    </w:p>
  </w:footnote>
  <w:footnote w:id="166">
    <w:p w:rsidR="002D3C1B" w:rsidRPr="000966F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(438).</w:t>
      </w:r>
    </w:p>
  </w:footnote>
  <w:footnote w:id="167">
    <w:p w:rsidR="002D3C1B" w:rsidRPr="00FE754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(437).</w:t>
      </w:r>
    </w:p>
  </w:footnote>
  <w:footnote w:id="168">
    <w:p w:rsidR="002D3C1B" w:rsidRPr="00711F7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(440).</w:t>
      </w:r>
    </w:p>
  </w:footnote>
  <w:footnote w:id="169">
    <w:p w:rsidR="002D3C1B" w:rsidRPr="003F31A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(433).</w:t>
      </w:r>
    </w:p>
  </w:footnote>
  <w:footnote w:id="170">
    <w:p w:rsidR="002D3C1B" w:rsidRPr="00510F8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(719).</w:t>
      </w:r>
    </w:p>
  </w:footnote>
  <w:footnote w:id="171">
    <w:p w:rsidR="002D3C1B" w:rsidRPr="005F0810"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(725).</w:t>
      </w:r>
    </w:p>
  </w:footnote>
  <w:footnote w:id="172">
    <w:p w:rsidR="002D3C1B" w:rsidRPr="00494E5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(430).</w:t>
      </w:r>
    </w:p>
  </w:footnote>
  <w:footnote w:id="173">
    <w:p w:rsidR="002D3C1B" w:rsidRPr="0093589A" w:rsidRDefault="002D3C1B" w:rsidP="002D3C1B">
      <w:pPr>
        <w:pStyle w:val="FootnoteText"/>
        <w:ind w:left="360" w:hanging="360"/>
        <w:jc w:val="both"/>
        <w:rPr>
          <w:color w:val="C00000"/>
          <w:sz w:val="24"/>
          <w:szCs w:val="24"/>
          <w:lang w:val="vi-VN"/>
        </w:rPr>
      </w:pPr>
      <w:r w:rsidRPr="0093589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93589A">
        <w:rPr>
          <w:rFonts w:ascii="Rockwell Extra Bold" w:hAnsi="Rockwell Extra Bold"/>
          <w:color w:val="C00000"/>
          <w:sz w:val="24"/>
          <w:szCs w:val="24"/>
          <w:lang w:val="vi-VN"/>
        </w:rPr>
        <w:t>)</w:t>
      </w:r>
      <w:r w:rsidRPr="0093589A">
        <w:rPr>
          <w:color w:val="C00000"/>
          <w:sz w:val="24"/>
          <w:szCs w:val="24"/>
          <w:lang w:val="vi-VN"/>
        </w:rPr>
        <w:t xml:space="preserve"> </w:t>
      </w:r>
      <w:r w:rsidRPr="0093589A">
        <w:rPr>
          <w:b w:val="0"/>
          <w:bCs/>
          <w:sz w:val="24"/>
          <w:szCs w:val="24"/>
          <w:lang w:val="vi-VN"/>
        </w:rPr>
        <w:t>H</w:t>
      </w:r>
      <w:r>
        <w:rPr>
          <w:b w:val="0"/>
          <w:bCs/>
          <w:sz w:val="24"/>
          <w:szCs w:val="24"/>
          <w:lang w:val="vi-VN"/>
        </w:rPr>
        <w:t>adith do Ahmad ghi số (4/23), Ibnu Maajah ghi số (1003), Imam Ahmad xác minh là Hasan, Sheikh Al-Busiri xác minh đường truyền là Soheeh trong Zawaa-id của Ibnu Maajah và Sheikh Al-Albaani xác minh là Soheeh trong Sunan Ibnu Maajah số (822).</w:t>
      </w:r>
    </w:p>
  </w:footnote>
  <w:footnote w:id="174">
    <w:p w:rsidR="002D3C1B" w:rsidRPr="0082385C" w:rsidRDefault="002D3C1B" w:rsidP="002D3C1B">
      <w:pPr>
        <w:pStyle w:val="FootnoteText"/>
        <w:ind w:left="360" w:hanging="360"/>
        <w:jc w:val="both"/>
        <w:rPr>
          <w:color w:val="C00000"/>
          <w:sz w:val="24"/>
          <w:szCs w:val="24"/>
          <w:lang w:val="vi-VN"/>
        </w:rPr>
      </w:pPr>
      <w:r w:rsidRPr="0082385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82385C">
        <w:rPr>
          <w:rFonts w:ascii="Rockwell Extra Bold" w:hAnsi="Rockwell Extra Bold"/>
          <w:color w:val="C00000"/>
          <w:sz w:val="24"/>
          <w:szCs w:val="24"/>
          <w:lang w:val="vi-VN"/>
        </w:rPr>
        <w:t>)</w:t>
      </w:r>
      <w:r w:rsidRPr="0082385C">
        <w:rPr>
          <w:color w:val="C00000"/>
          <w:sz w:val="24"/>
          <w:szCs w:val="24"/>
          <w:lang w:val="vi-VN"/>
        </w:rPr>
        <w:t xml:space="preserve"> </w:t>
      </w:r>
      <w:r w:rsidRPr="0082385C">
        <w:rPr>
          <w:b w:val="0"/>
          <w:bCs/>
          <w:sz w:val="24"/>
          <w:szCs w:val="24"/>
          <w:lang w:val="vi-VN"/>
        </w:rPr>
        <w:t>H</w:t>
      </w:r>
      <w:r>
        <w:rPr>
          <w:b w:val="0"/>
          <w:bCs/>
          <w:sz w:val="24"/>
          <w:szCs w:val="24"/>
          <w:lang w:val="vi-VN"/>
        </w:rPr>
        <w:t>adith do Ahmad ghi số (4/228), Abu Dawood ghi số (282), Al-Tirmizhi ghi số (230), Ibnu Maajah ghi số (1004), Al-Tirmizhi xác minh là Hasan, Ahmad Shaakir xác minh là Soheeh trong Hawaashi Al-Tirmizhi (1/448 - 450) và Sheikh Al-Albaani xác minh là Soheeh trong bộ Soheeh Al-Tirmizhi số (191).</w:t>
      </w:r>
    </w:p>
  </w:footnote>
  <w:footnote w:id="175">
    <w:p w:rsidR="002D3C1B" w:rsidRPr="00C25FC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(9/117) và Muslim ghi số (1337).</w:t>
      </w:r>
    </w:p>
  </w:footnote>
  <w:footnote w:id="176">
    <w:p w:rsidR="002D3C1B" w:rsidRPr="00FA0B9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(1117).</w:t>
      </w:r>
    </w:p>
  </w:footnote>
  <w:footnote w:id="177">
    <w:p w:rsidR="002D3C1B" w:rsidRPr="00E843B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(686).</w:t>
      </w:r>
    </w:p>
  </w:footnote>
  <w:footnote w:id="178">
    <w:p w:rsidR="002D3C1B" w:rsidRPr="00E843B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(689).</w:t>
      </w:r>
    </w:p>
  </w:footnote>
  <w:footnote w:id="179">
    <w:p w:rsidR="002D3C1B" w:rsidRPr="009A26B6" w:rsidRDefault="002D3C1B" w:rsidP="002D3C1B">
      <w:pPr>
        <w:pStyle w:val="FootnoteText"/>
        <w:ind w:left="360" w:hanging="360"/>
        <w:jc w:val="both"/>
        <w:rPr>
          <w:color w:val="C00000"/>
          <w:sz w:val="24"/>
          <w:szCs w:val="24"/>
          <w:lang w:val="vi-VN"/>
        </w:rPr>
      </w:pPr>
      <w:r w:rsidRPr="009A26B6">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9A26B6">
        <w:rPr>
          <w:rFonts w:ascii="Rockwell Extra Bold" w:hAnsi="Rockwell Extra Bold"/>
          <w:color w:val="C00000"/>
          <w:sz w:val="24"/>
          <w:szCs w:val="24"/>
          <w:lang w:val="vi-VN"/>
        </w:rPr>
        <w:t>)</w:t>
      </w:r>
      <w:r w:rsidRPr="009A26B6">
        <w:rPr>
          <w:color w:val="C00000"/>
          <w:sz w:val="24"/>
          <w:szCs w:val="24"/>
          <w:lang w:val="vi-VN"/>
        </w:rPr>
        <w:t xml:space="preserve"> </w:t>
      </w:r>
      <w:r w:rsidRPr="009A26B6">
        <w:rPr>
          <w:b w:val="0"/>
          <w:bCs/>
          <w:sz w:val="24"/>
          <w:szCs w:val="24"/>
          <w:lang w:val="vi-VN"/>
        </w:rPr>
        <w:t>H</w:t>
      </w:r>
      <w:r>
        <w:rPr>
          <w:b w:val="0"/>
          <w:bCs/>
          <w:sz w:val="24"/>
          <w:szCs w:val="24"/>
          <w:lang w:val="vi-VN"/>
        </w:rPr>
        <w:t>adith do Ahmad ghi số (5832), và Sheikh Al-Albaani xác thực là Soheeh trong bộ Al-Irwa số (564).</w:t>
      </w:r>
    </w:p>
  </w:footnote>
  <w:footnote w:id="180">
    <w:p w:rsidR="002D3C1B" w:rsidRPr="00DE67E5"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(687).</w:t>
      </w:r>
    </w:p>
  </w:footnote>
  <w:footnote w:id="181">
    <w:p w:rsidR="002D3C1B" w:rsidRPr="001D69F5" w:rsidRDefault="002D3C1B" w:rsidP="002D3C1B">
      <w:pPr>
        <w:pStyle w:val="FootnoteText"/>
        <w:ind w:left="360" w:hanging="360"/>
        <w:jc w:val="both"/>
        <w:rPr>
          <w:color w:val="C00000"/>
          <w:sz w:val="24"/>
          <w:szCs w:val="24"/>
          <w:lang w:val="vi-VN"/>
        </w:rPr>
      </w:pPr>
      <w:r w:rsidRPr="001D69F5">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1D69F5">
        <w:rPr>
          <w:rFonts w:ascii="Rockwell Extra Bold" w:hAnsi="Rockwell Extra Bold"/>
          <w:color w:val="C00000"/>
          <w:sz w:val="24"/>
          <w:szCs w:val="24"/>
          <w:lang w:val="vi-VN"/>
        </w:rPr>
        <w:t>)</w:t>
      </w:r>
      <w:r w:rsidRPr="001D69F5">
        <w:rPr>
          <w:color w:val="C00000"/>
          <w:sz w:val="24"/>
          <w:szCs w:val="24"/>
          <w:lang w:val="vi-VN"/>
        </w:rPr>
        <w:t xml:space="preserve"> </w:t>
      </w:r>
      <w:r>
        <w:rPr>
          <w:b w:val="0"/>
          <w:bCs/>
          <w:sz w:val="24"/>
          <w:szCs w:val="24"/>
          <w:lang w:val="vi-VN"/>
        </w:rPr>
        <w:t>Tham khảo trong Mughni (2/134 – 135) và bộ Majmua’ Fataawa của Sheikh Ibnu Baaz – Về Fataawa Salah trang (458).</w:t>
      </w:r>
    </w:p>
  </w:footnote>
  <w:footnote w:id="182">
    <w:p w:rsidR="002D3C1B" w:rsidRPr="00A44DC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(389) và Muslim ghi số (411).</w:t>
      </w:r>
    </w:p>
  </w:footnote>
  <w:footnote w:id="183">
    <w:p w:rsidR="002D3C1B" w:rsidRPr="00A44DCC" w:rsidRDefault="002D3C1B" w:rsidP="002D3C1B">
      <w:pPr>
        <w:pStyle w:val="FootnoteText"/>
        <w:ind w:left="360" w:hanging="360"/>
        <w:jc w:val="both"/>
        <w:rPr>
          <w:color w:val="C00000"/>
          <w:sz w:val="24"/>
          <w:szCs w:val="24"/>
          <w:lang w:val="vi-VN"/>
        </w:rPr>
      </w:pPr>
      <w:r w:rsidRPr="005C019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5C019A">
        <w:rPr>
          <w:rFonts w:ascii="Rockwell Extra Bold" w:hAnsi="Rockwell Extra Bold"/>
          <w:color w:val="C00000"/>
          <w:sz w:val="24"/>
          <w:szCs w:val="24"/>
          <w:lang w:val="vi-VN"/>
        </w:rPr>
        <w:t>)</w:t>
      </w:r>
      <w:r w:rsidRPr="005C019A">
        <w:rPr>
          <w:color w:val="C00000"/>
          <w:sz w:val="24"/>
          <w:szCs w:val="24"/>
          <w:lang w:val="vi-VN"/>
        </w:rPr>
        <w:t xml:space="preserve"> </w:t>
      </w:r>
      <w:r w:rsidRPr="005C019A">
        <w:rPr>
          <w:b w:val="0"/>
          <w:bCs/>
          <w:sz w:val="24"/>
          <w:szCs w:val="24"/>
          <w:lang w:val="vi-VN"/>
        </w:rPr>
        <w:t>H</w:t>
      </w:r>
      <w:r>
        <w:rPr>
          <w:b w:val="0"/>
          <w:bCs/>
          <w:sz w:val="24"/>
          <w:szCs w:val="24"/>
          <w:lang w:val="vi-VN"/>
        </w:rPr>
        <w:t>adith do Ahmad ghi số (1/216) và Sheikh Al-Albaani xác minh là Soheeh trong bộ Al-Irwa số (571).</w:t>
      </w:r>
    </w:p>
  </w:footnote>
  <w:footnote w:id="184">
    <w:p w:rsidR="002D3C1B" w:rsidRPr="0097591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(684).</w:t>
      </w:r>
    </w:p>
  </w:footnote>
  <w:footnote w:id="185">
    <w:p w:rsidR="002D3C1B" w:rsidRPr="0072750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(1208), Al-Tirmizhi ghi số (553) và nói: “</w:t>
      </w:r>
      <w:r>
        <w:rPr>
          <w:b w:val="0"/>
          <w:bCs/>
          <w:i/>
          <w:iCs/>
          <w:sz w:val="24"/>
          <w:szCs w:val="24"/>
          <w:lang w:val="vi-VN"/>
        </w:rPr>
        <w:t>Hasan Ghareeb</w:t>
      </w:r>
      <w:r>
        <w:rPr>
          <w:b w:val="0"/>
          <w:bCs/>
          <w:sz w:val="24"/>
          <w:szCs w:val="24"/>
          <w:lang w:val="vi-VN"/>
        </w:rPr>
        <w:t>”. Sheikh Al-Albaani xác minh là Soheeh trong bộ Al-Irwa số (578).</w:t>
      </w:r>
    </w:p>
  </w:footnote>
  <w:footnote w:id="186">
    <w:p w:rsidR="002D3C1B" w:rsidRPr="00983E9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Cả hai Hadith đều do Muslim ghi số (705) 49 – 50.</w:t>
      </w:r>
    </w:p>
  </w:footnote>
  <w:footnote w:id="187">
    <w:p w:rsidR="002D3C1B" w:rsidRPr="00B526C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Al-Nasaa-i ghi số (3/89) 1371 và Sheikh Al-Albaani xác minh là Soheeh trong bộ Soheeh Al-Jaame’ số (3521).</w:t>
      </w:r>
    </w:p>
  </w:footnote>
  <w:footnote w:id="188">
    <w:p w:rsidR="002D3C1B" w:rsidRPr="00C25F8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(865).</w:t>
      </w:r>
    </w:p>
  </w:footnote>
  <w:footnote w:id="189">
    <w:p w:rsidR="002D3C1B" w:rsidRPr="002B686B" w:rsidRDefault="002D3C1B" w:rsidP="002D3C1B">
      <w:pPr>
        <w:pStyle w:val="FootnoteText"/>
        <w:ind w:left="360" w:hanging="360"/>
        <w:jc w:val="both"/>
        <w:rPr>
          <w:color w:val="C00000"/>
          <w:sz w:val="24"/>
          <w:szCs w:val="24"/>
          <w:lang w:val="vi-VN"/>
        </w:rPr>
      </w:pPr>
      <w:r w:rsidRPr="002B686B">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2B686B">
        <w:rPr>
          <w:rFonts w:ascii="Rockwell Extra Bold" w:hAnsi="Rockwell Extra Bold"/>
          <w:color w:val="C00000"/>
          <w:sz w:val="24"/>
          <w:szCs w:val="24"/>
          <w:lang w:val="vi-VN"/>
        </w:rPr>
        <w:t>)</w:t>
      </w:r>
      <w:r w:rsidRPr="002B686B">
        <w:rPr>
          <w:color w:val="C00000"/>
          <w:sz w:val="24"/>
          <w:szCs w:val="24"/>
          <w:lang w:val="vi-VN"/>
        </w:rPr>
        <w:t xml:space="preserve"> </w:t>
      </w:r>
      <w:r>
        <w:rPr>
          <w:b w:val="0"/>
          <w:bCs/>
          <w:sz w:val="24"/>
          <w:szCs w:val="24"/>
          <w:lang w:val="vi-VN"/>
        </w:rPr>
        <w:t>Trích từ bộ phân tích của Imam về bộ Soheeh Muslim số (6/152).</w:t>
      </w:r>
    </w:p>
  </w:footnote>
  <w:footnote w:id="190">
    <w:p w:rsidR="002D3C1B" w:rsidRPr="009235E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(1054) và được Sheikh Al-Albaani ghi trong Al-Irwa số (592).</w:t>
      </w:r>
    </w:p>
  </w:footnote>
  <w:footnote w:id="191">
    <w:p w:rsidR="002D3C1B" w:rsidRPr="00FF48B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(904).</w:t>
      </w:r>
    </w:p>
  </w:footnote>
  <w:footnote w:id="192">
    <w:p w:rsidR="002D3C1B" w:rsidRPr="00FF48BF"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Tham khảo trong bộ Fat-hul Baari số (2/450).</w:t>
      </w:r>
    </w:p>
  </w:footnote>
  <w:footnote w:id="193">
    <w:p w:rsidR="002D3C1B" w:rsidRPr="00247F2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(862).</w:t>
      </w:r>
    </w:p>
  </w:footnote>
  <w:footnote w:id="194">
    <w:p w:rsidR="002D3C1B" w:rsidRPr="0086704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(928) và Muslim ghi số (861).</w:t>
      </w:r>
    </w:p>
  </w:footnote>
  <w:footnote w:id="195">
    <w:p w:rsidR="002D3C1B" w:rsidRPr="00E7607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(869).</w:t>
      </w:r>
    </w:p>
  </w:footnote>
  <w:footnote w:id="196">
    <w:p w:rsidR="002D3C1B" w:rsidRPr="00D14EE1" w:rsidRDefault="002D3C1B" w:rsidP="002D3C1B">
      <w:pPr>
        <w:pStyle w:val="FootnoteText"/>
        <w:ind w:left="360" w:hanging="360"/>
        <w:jc w:val="both"/>
        <w:rPr>
          <w:color w:val="C00000"/>
          <w:sz w:val="24"/>
          <w:szCs w:val="24"/>
          <w:lang w:val="vi-VN"/>
        </w:rPr>
      </w:pPr>
      <w:r w:rsidRPr="00D14EE1">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D14EE1">
        <w:rPr>
          <w:rFonts w:ascii="Rockwell Extra Bold" w:hAnsi="Rockwell Extra Bold"/>
          <w:color w:val="C00000"/>
          <w:sz w:val="24"/>
          <w:szCs w:val="24"/>
          <w:lang w:val="vi-VN"/>
        </w:rPr>
        <w:t>)</w:t>
      </w:r>
      <w:r w:rsidRPr="00D14EE1">
        <w:rPr>
          <w:color w:val="C00000"/>
          <w:sz w:val="24"/>
          <w:szCs w:val="24"/>
          <w:lang w:val="vi-VN"/>
        </w:rPr>
        <w:t xml:space="preserve"> </w:t>
      </w:r>
      <w:r w:rsidRPr="00D14EE1">
        <w:rPr>
          <w:b w:val="0"/>
          <w:bCs/>
          <w:sz w:val="24"/>
          <w:szCs w:val="24"/>
          <w:lang w:val="vi-VN"/>
        </w:rPr>
        <w:t>H</w:t>
      </w:r>
      <w:r>
        <w:rPr>
          <w:b w:val="0"/>
          <w:bCs/>
          <w:sz w:val="24"/>
          <w:szCs w:val="24"/>
          <w:lang w:val="vi-VN"/>
        </w:rPr>
        <w:t>adith do Ahmad ghi số (1/230), học giả Ibnu Hajar nhận xét Hadith trong quyển Bulugh Al-Maraam: “</w:t>
      </w:r>
      <w:r>
        <w:rPr>
          <w:b w:val="0"/>
          <w:bCs/>
          <w:i/>
          <w:iCs/>
          <w:sz w:val="24"/>
          <w:szCs w:val="24"/>
          <w:lang w:val="vi-VN"/>
        </w:rPr>
        <w:t>Đừng truyền của Hadith không thành vấn đề</w:t>
      </w:r>
      <w:r>
        <w:rPr>
          <w:b w:val="0"/>
          <w:bCs/>
          <w:sz w:val="24"/>
          <w:szCs w:val="24"/>
          <w:lang w:val="vi-VN"/>
        </w:rPr>
        <w:t>” trích từ Subulus Salam số (2/101 – 102 và 421).</w:t>
      </w:r>
    </w:p>
  </w:footnote>
  <w:footnote w:id="197">
    <w:p w:rsidR="002D3C1B" w:rsidRPr="00042DFB" w:rsidRDefault="002D3C1B" w:rsidP="002D3C1B">
      <w:pPr>
        <w:pStyle w:val="FootnoteText"/>
        <w:ind w:left="360" w:hanging="360"/>
        <w:jc w:val="both"/>
        <w:rPr>
          <w:color w:val="C00000"/>
          <w:sz w:val="24"/>
          <w:szCs w:val="24"/>
          <w:lang w:val="vi-VN"/>
        </w:rPr>
      </w:pPr>
      <w:r w:rsidRPr="00736A0D">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736A0D">
        <w:rPr>
          <w:rFonts w:ascii="Rockwell Extra Bold" w:hAnsi="Rockwell Extra Bold"/>
          <w:color w:val="C00000"/>
          <w:sz w:val="24"/>
          <w:szCs w:val="24"/>
          <w:lang w:val="vi-VN"/>
        </w:rPr>
        <w:t>)</w:t>
      </w:r>
      <w:r w:rsidRPr="00736A0D">
        <w:rPr>
          <w:color w:val="C00000"/>
          <w:sz w:val="24"/>
          <w:szCs w:val="24"/>
          <w:lang w:val="vi-VN"/>
        </w:rPr>
        <w:t xml:space="preserve"> </w:t>
      </w:r>
      <w:r w:rsidRPr="00736A0D">
        <w:rPr>
          <w:b w:val="0"/>
          <w:bCs/>
          <w:sz w:val="24"/>
          <w:szCs w:val="24"/>
          <w:lang w:val="vi-VN"/>
        </w:rPr>
        <w:t>H</w:t>
      </w:r>
      <w:r>
        <w:rPr>
          <w:b w:val="0"/>
          <w:bCs/>
          <w:sz w:val="24"/>
          <w:szCs w:val="24"/>
          <w:lang w:val="vi-VN"/>
        </w:rPr>
        <w:t>adith do Al-Bukhari ghi số (364) và Muslim ghi số (851), và tham khảo thêm trong bộ Irwa Al-Ghaleel số (3/84).</w:t>
      </w:r>
    </w:p>
  </w:footnote>
  <w:footnote w:id="198">
    <w:p w:rsidR="002D3C1B" w:rsidRPr="00E12A48" w:rsidRDefault="002D3C1B" w:rsidP="002D3C1B">
      <w:pPr>
        <w:pStyle w:val="FootnoteText"/>
        <w:ind w:left="360" w:hanging="360"/>
        <w:jc w:val="both"/>
        <w:rPr>
          <w:color w:val="C00000"/>
          <w:sz w:val="24"/>
          <w:szCs w:val="24"/>
          <w:lang w:val="vi-VN"/>
        </w:rPr>
      </w:pPr>
      <w:r w:rsidRPr="003F793C">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3F793C">
        <w:rPr>
          <w:rFonts w:ascii="Rockwell Extra Bold" w:hAnsi="Rockwell Extra Bold"/>
          <w:color w:val="C00000"/>
          <w:sz w:val="24"/>
          <w:szCs w:val="24"/>
          <w:lang w:val="vi-VN"/>
        </w:rPr>
        <w:t>)</w:t>
      </w:r>
      <w:r w:rsidRPr="003F793C">
        <w:rPr>
          <w:color w:val="C00000"/>
          <w:sz w:val="24"/>
          <w:szCs w:val="24"/>
          <w:lang w:val="vi-VN"/>
        </w:rPr>
        <w:t xml:space="preserve"> </w:t>
      </w:r>
      <w:r w:rsidRPr="003F793C">
        <w:rPr>
          <w:b w:val="0"/>
          <w:bCs/>
          <w:sz w:val="24"/>
          <w:szCs w:val="24"/>
          <w:lang w:val="vi-VN"/>
        </w:rPr>
        <w:t>H</w:t>
      </w:r>
      <w:r>
        <w:rPr>
          <w:b w:val="0"/>
          <w:bCs/>
          <w:sz w:val="24"/>
          <w:szCs w:val="24"/>
          <w:lang w:val="vi-VN"/>
        </w:rPr>
        <w:t xml:space="preserve">adith do Abu Dawood ghi số (1118), Al-Nasaa-i ghi số (3/103), Al-Haakim ghi số (1/288) và tự xác minh là Soheeh và Al-Zahabi đồng ý, và Sheikh Al-Albaani xác minh là Soheeh trong bộ Ibnu Maajah số (916). </w:t>
      </w:r>
    </w:p>
  </w:footnote>
  <w:footnote w:id="199">
    <w:p w:rsidR="002D3C1B" w:rsidRPr="00E70BD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(910).</w:t>
      </w:r>
    </w:p>
  </w:footnote>
  <w:footnote w:id="200">
    <w:p w:rsidR="002D3C1B" w:rsidRPr="00502D81" w:rsidRDefault="002D3C1B" w:rsidP="002D3C1B">
      <w:pPr>
        <w:pStyle w:val="FootnoteText"/>
        <w:ind w:left="360" w:hanging="360"/>
        <w:jc w:val="both"/>
        <w:rPr>
          <w:color w:val="C00000"/>
          <w:sz w:val="24"/>
          <w:szCs w:val="24"/>
          <w:lang w:val="vi-VN"/>
        </w:rPr>
      </w:pPr>
      <w:r w:rsidRPr="00A07C3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07C3F">
        <w:rPr>
          <w:rFonts w:ascii="Rockwell Extra Bold" w:hAnsi="Rockwell Extra Bold"/>
          <w:color w:val="C00000"/>
          <w:sz w:val="24"/>
          <w:szCs w:val="24"/>
          <w:lang w:val="vi-VN"/>
        </w:rPr>
        <w:t>)</w:t>
      </w:r>
      <w:r w:rsidRPr="00A07C3F">
        <w:rPr>
          <w:color w:val="C00000"/>
          <w:sz w:val="24"/>
          <w:szCs w:val="24"/>
          <w:lang w:val="vi-VN"/>
        </w:rPr>
        <w:t xml:space="preserve"> </w:t>
      </w:r>
      <w:r w:rsidRPr="00A07C3F">
        <w:rPr>
          <w:b w:val="0"/>
          <w:bCs/>
          <w:sz w:val="24"/>
          <w:szCs w:val="24"/>
          <w:lang w:val="vi-VN"/>
        </w:rPr>
        <w:t>H</w:t>
      </w:r>
      <w:r>
        <w:rPr>
          <w:b w:val="0"/>
          <w:bCs/>
          <w:sz w:val="24"/>
          <w:szCs w:val="24"/>
          <w:lang w:val="vi-VN"/>
        </w:rPr>
        <w:t>adith do Ibnu Maajah ghi số (1121) và Sheikh Al-Albaani xác minh là Soheeh trong Sunan Ibnu Maajah số (927, 928).</w:t>
      </w:r>
      <w:r>
        <w:rPr>
          <w:rFonts w:hint="cs"/>
          <w:b w:val="0"/>
          <w:bCs/>
          <w:sz w:val="24"/>
          <w:szCs w:val="24"/>
          <w:rtl/>
          <w:lang w:val="vi-VN"/>
        </w:rPr>
        <w:t xml:space="preserve"> </w:t>
      </w:r>
    </w:p>
  </w:footnote>
  <w:footnote w:id="201">
    <w:p w:rsidR="002D3C1B" w:rsidRPr="0013686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(937) và Muslim ghi số (882).</w:t>
      </w:r>
    </w:p>
  </w:footnote>
  <w:footnote w:id="202">
    <w:p w:rsidR="002D3C1B" w:rsidRPr="002E5BA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(881).</w:t>
      </w:r>
    </w:p>
  </w:footnote>
  <w:footnote w:id="203">
    <w:p w:rsidR="002D3C1B" w:rsidRPr="002E5BA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(881) 69.</w:t>
      </w:r>
    </w:p>
  </w:footnote>
  <w:footnote w:id="204">
    <w:p w:rsidR="002D3C1B" w:rsidRPr="002E5BA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Trích từ bộ Al-Sharh Al-Mumte’ (4/102).</w:t>
      </w:r>
    </w:p>
  </w:footnote>
  <w:footnote w:id="205">
    <w:p w:rsidR="002D3C1B" w:rsidRPr="002E5BA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(1130).</w:t>
      </w:r>
    </w:p>
  </w:footnote>
  <w:footnote w:id="206">
    <w:p w:rsidR="002D3C1B" w:rsidRPr="002E5BAB" w:rsidRDefault="002D3C1B" w:rsidP="002D3C1B">
      <w:pPr>
        <w:pStyle w:val="FootnoteText"/>
        <w:ind w:left="360" w:hanging="360"/>
        <w:jc w:val="both"/>
        <w:rPr>
          <w:color w:val="C00000"/>
          <w:sz w:val="24"/>
          <w:szCs w:val="24"/>
          <w:lang w:val="vi-VN"/>
        </w:rPr>
      </w:pPr>
      <w:r w:rsidRPr="00C1111B">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C1111B">
        <w:rPr>
          <w:rFonts w:ascii="Rockwell Extra Bold" w:hAnsi="Rockwell Extra Bold"/>
          <w:color w:val="C00000"/>
          <w:sz w:val="24"/>
          <w:szCs w:val="24"/>
          <w:lang w:val="vi-VN"/>
        </w:rPr>
        <w:t>)</w:t>
      </w:r>
      <w:r w:rsidRPr="00C1111B">
        <w:rPr>
          <w:color w:val="C00000"/>
          <w:sz w:val="24"/>
          <w:szCs w:val="24"/>
          <w:lang w:val="vi-VN"/>
        </w:rPr>
        <w:t xml:space="preserve"> </w:t>
      </w:r>
      <w:r>
        <w:rPr>
          <w:b w:val="0"/>
          <w:bCs/>
          <w:sz w:val="24"/>
          <w:szCs w:val="24"/>
          <w:lang w:val="vi-VN"/>
        </w:rPr>
        <w:t>Trích từ bộ Zaad Al-Ma-a’d số (1/440).</w:t>
      </w:r>
    </w:p>
  </w:footnote>
  <w:footnote w:id="207">
    <w:p w:rsidR="002D3C1B" w:rsidRPr="00C5746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(788).</w:t>
      </w:r>
    </w:p>
  </w:footnote>
  <w:footnote w:id="208">
    <w:p w:rsidR="002D3C1B" w:rsidRPr="00C5746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(878).</w:t>
      </w:r>
    </w:p>
  </w:footnote>
  <w:footnote w:id="209">
    <w:p w:rsidR="002D3C1B" w:rsidRPr="00A541B8"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Al-Bukhari ghi số (881) và Muslim ghi số (850).</w:t>
      </w:r>
    </w:p>
  </w:footnote>
  <w:footnote w:id="210">
    <w:p w:rsidR="002D3C1B" w:rsidRPr="003D5E3F" w:rsidRDefault="002D3C1B" w:rsidP="002D3C1B">
      <w:pPr>
        <w:pStyle w:val="FootnoteText"/>
        <w:ind w:left="360" w:hanging="360"/>
        <w:jc w:val="both"/>
        <w:rPr>
          <w:color w:val="C00000"/>
          <w:sz w:val="24"/>
          <w:szCs w:val="24"/>
          <w:lang w:val="vi-VN"/>
        </w:rPr>
      </w:pPr>
      <w:r w:rsidRPr="003D5E3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3D5E3F">
        <w:rPr>
          <w:rFonts w:ascii="Rockwell Extra Bold" w:hAnsi="Rockwell Extra Bold"/>
          <w:color w:val="C00000"/>
          <w:sz w:val="24"/>
          <w:szCs w:val="24"/>
          <w:lang w:val="vi-VN"/>
        </w:rPr>
        <w:t>)</w:t>
      </w:r>
      <w:r w:rsidRPr="003D5E3F">
        <w:rPr>
          <w:color w:val="C00000"/>
          <w:sz w:val="24"/>
          <w:szCs w:val="24"/>
          <w:lang w:val="vi-VN"/>
        </w:rPr>
        <w:t xml:space="preserve"> </w:t>
      </w:r>
      <w:r w:rsidRPr="003D5E3F">
        <w:rPr>
          <w:b w:val="0"/>
          <w:bCs/>
          <w:sz w:val="24"/>
          <w:szCs w:val="24"/>
          <w:lang w:val="vi-VN"/>
        </w:rPr>
        <w:t>H</w:t>
      </w:r>
      <w:r>
        <w:rPr>
          <w:b w:val="0"/>
          <w:bCs/>
          <w:sz w:val="24"/>
          <w:szCs w:val="24"/>
          <w:lang w:val="vi-VN"/>
        </w:rPr>
        <w:t>adith do Al-Tirmizhi ghi số (496) và tự xác minh là Hasan, và được ông Al-Munzari cũng xác minh là Hasan trong bộ Al-Targheeb và Al-Tarheeb (1/247).</w:t>
      </w:r>
    </w:p>
  </w:footnote>
  <w:footnote w:id="211">
    <w:p w:rsidR="002D3C1B" w:rsidRPr="00BE02C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(879) và Muslim ghi số (846).</w:t>
      </w:r>
    </w:p>
  </w:footnote>
  <w:footnote w:id="212">
    <w:p w:rsidR="002D3C1B" w:rsidRPr="00423D1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Trích từ bộ Fat-hul Baari (2/432).</w:t>
      </w:r>
    </w:p>
  </w:footnote>
  <w:footnote w:id="213">
    <w:p w:rsidR="002D3C1B" w:rsidRPr="00ED362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Trích từ bộ Fat-hul Baari (2/434).</w:t>
      </w:r>
    </w:p>
  </w:footnote>
  <w:footnote w:id="214">
    <w:p w:rsidR="002D3C1B" w:rsidRPr="00192405" w:rsidRDefault="002D3C1B" w:rsidP="002D3C1B">
      <w:pPr>
        <w:pStyle w:val="FootnoteText"/>
        <w:ind w:left="360" w:hanging="360"/>
        <w:jc w:val="both"/>
        <w:rPr>
          <w:color w:val="C00000"/>
          <w:sz w:val="24"/>
          <w:szCs w:val="24"/>
          <w:lang w:val="vi-VN"/>
        </w:rPr>
      </w:pPr>
      <w:r w:rsidRPr="006A6096">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6A6096">
        <w:rPr>
          <w:rFonts w:ascii="Rockwell Extra Bold" w:hAnsi="Rockwell Extra Bold"/>
          <w:color w:val="C00000"/>
          <w:sz w:val="24"/>
          <w:szCs w:val="24"/>
          <w:lang w:val="vi-VN"/>
        </w:rPr>
        <w:t>)</w:t>
      </w:r>
      <w:r w:rsidRPr="006A6096">
        <w:rPr>
          <w:color w:val="C00000"/>
          <w:sz w:val="24"/>
          <w:szCs w:val="24"/>
          <w:lang w:val="vi-VN"/>
        </w:rPr>
        <w:t xml:space="preserve"> </w:t>
      </w:r>
      <w:r w:rsidRPr="006A6096">
        <w:rPr>
          <w:b w:val="0"/>
          <w:bCs/>
          <w:sz w:val="24"/>
          <w:szCs w:val="24"/>
          <w:lang w:val="vi-VN"/>
        </w:rPr>
        <w:t>H</w:t>
      </w:r>
      <w:r>
        <w:rPr>
          <w:b w:val="0"/>
          <w:bCs/>
          <w:sz w:val="24"/>
          <w:szCs w:val="24"/>
          <w:lang w:val="vi-VN"/>
        </w:rPr>
        <w:t>adith do Abu Dawood ghi số (1078), Ibnu Maajah ghi số (1095) và được Sheikh Al-Albaani xác minh là Soheeh trong bộ Soheeh Ibnu Maajah (898).</w:t>
      </w:r>
    </w:p>
  </w:footnote>
  <w:footnote w:id="215">
    <w:p w:rsidR="002D3C1B" w:rsidRPr="00D6490B" w:rsidRDefault="002D3C1B" w:rsidP="002D3C1B">
      <w:pPr>
        <w:pStyle w:val="FootnoteText"/>
        <w:ind w:left="360" w:hanging="360"/>
        <w:jc w:val="both"/>
        <w:rPr>
          <w:color w:val="C00000"/>
          <w:sz w:val="24"/>
          <w:szCs w:val="24"/>
          <w:lang w:val="vi-VN"/>
        </w:rPr>
      </w:pPr>
      <w:r w:rsidRPr="008F27CD">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8F27CD">
        <w:rPr>
          <w:rFonts w:ascii="Rockwell Extra Bold" w:hAnsi="Rockwell Extra Bold"/>
          <w:color w:val="C00000"/>
          <w:sz w:val="24"/>
          <w:szCs w:val="24"/>
          <w:lang w:val="vi-VN"/>
        </w:rPr>
        <w:t>)</w:t>
      </w:r>
      <w:r w:rsidRPr="008F27CD">
        <w:rPr>
          <w:color w:val="C00000"/>
          <w:sz w:val="24"/>
          <w:szCs w:val="24"/>
          <w:lang w:val="vi-VN"/>
        </w:rPr>
        <w:t xml:space="preserve"> </w:t>
      </w:r>
      <w:r w:rsidRPr="008F27CD">
        <w:rPr>
          <w:b w:val="0"/>
          <w:bCs/>
          <w:sz w:val="24"/>
          <w:szCs w:val="24"/>
          <w:lang w:val="vi-VN"/>
        </w:rPr>
        <w:t>H</w:t>
      </w:r>
      <w:r>
        <w:rPr>
          <w:b w:val="0"/>
          <w:bCs/>
          <w:sz w:val="24"/>
          <w:szCs w:val="24"/>
          <w:lang w:val="vi-VN"/>
        </w:rPr>
        <w:t>adith Abu Dawood ghi số (1047), Al-Nasaa-i ghi số (3/91), Inbu Maajah ghi số (1085), Al-Haakim ghi số (1/278) được Al-Zahabi xác minh là Soheeh và Sheikh Al-Albaani xác minh là Soheeh trong bộ Soheeh Ibnu Maajah (889).</w:t>
      </w:r>
    </w:p>
  </w:footnote>
  <w:footnote w:id="216">
    <w:p w:rsidR="002D3C1B" w:rsidRPr="00531E13" w:rsidRDefault="002D3C1B" w:rsidP="002D3C1B">
      <w:pPr>
        <w:pStyle w:val="FootnoteText"/>
        <w:ind w:left="360" w:hanging="360"/>
        <w:jc w:val="both"/>
        <w:rPr>
          <w:color w:val="C00000"/>
          <w:sz w:val="24"/>
          <w:szCs w:val="24"/>
          <w:lang w:val="vi-VN"/>
        </w:rPr>
      </w:pPr>
      <w:r w:rsidRPr="005D763D">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5D763D">
        <w:rPr>
          <w:rFonts w:ascii="Rockwell Extra Bold" w:hAnsi="Rockwell Extra Bold"/>
          <w:color w:val="C00000"/>
          <w:sz w:val="24"/>
          <w:szCs w:val="24"/>
          <w:lang w:val="vi-VN"/>
        </w:rPr>
        <w:t>)</w:t>
      </w:r>
      <w:r w:rsidRPr="005D763D">
        <w:rPr>
          <w:color w:val="C00000"/>
          <w:sz w:val="24"/>
          <w:szCs w:val="24"/>
          <w:lang w:val="vi-VN"/>
        </w:rPr>
        <w:t xml:space="preserve"> </w:t>
      </w:r>
      <w:r w:rsidRPr="005D763D">
        <w:rPr>
          <w:b w:val="0"/>
          <w:bCs/>
          <w:sz w:val="24"/>
          <w:szCs w:val="24"/>
          <w:lang w:val="vi-VN"/>
        </w:rPr>
        <w:t>H</w:t>
      </w:r>
      <w:r>
        <w:rPr>
          <w:b w:val="0"/>
          <w:bCs/>
          <w:sz w:val="24"/>
          <w:szCs w:val="24"/>
          <w:lang w:val="vi-VN"/>
        </w:rPr>
        <w:t>adith do Al-Haakim ghi số (2/368), ông tự xác minh là Soheeh và Sheikh Al-Albaani xác minh là Soheeh trong bộ Al-Irwa (3/93).</w:t>
      </w:r>
    </w:p>
  </w:footnote>
  <w:footnote w:id="217">
    <w:p w:rsidR="002D3C1B" w:rsidRPr="00D16E5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(930).</w:t>
      </w:r>
    </w:p>
  </w:footnote>
  <w:footnote w:id="218">
    <w:p w:rsidR="002D3C1B" w:rsidRPr="00097B9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(935) và Muslim ghi số (852).</w:t>
      </w:r>
    </w:p>
  </w:footnote>
  <w:footnote w:id="219">
    <w:p w:rsidR="002D3C1B" w:rsidRPr="00711B2C"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(841).</w:t>
      </w:r>
    </w:p>
  </w:footnote>
  <w:footnote w:id="220">
    <w:p w:rsidR="002D3C1B" w:rsidRPr="00665E1D"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(956) và Muslim ghi số (889).</w:t>
      </w:r>
    </w:p>
  </w:footnote>
  <w:footnote w:id="221">
    <w:p w:rsidR="002D3C1B" w:rsidRPr="007D025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Tham khảo trong bộ Al-Mughni (2/232 – 233).</w:t>
      </w:r>
    </w:p>
  </w:footnote>
  <w:footnote w:id="222">
    <w:p w:rsidR="002D3C1B" w:rsidRPr="007A153A" w:rsidRDefault="002D3C1B" w:rsidP="002D3C1B">
      <w:pPr>
        <w:pStyle w:val="FootnoteText"/>
        <w:ind w:left="360" w:hanging="360"/>
        <w:jc w:val="both"/>
        <w:rPr>
          <w:color w:val="C00000"/>
          <w:sz w:val="24"/>
          <w:szCs w:val="24"/>
          <w:lang w:val="vi-VN"/>
        </w:rPr>
      </w:pPr>
      <w:r w:rsidRPr="00537AC7">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537AC7">
        <w:rPr>
          <w:rFonts w:ascii="Rockwell Extra Bold" w:hAnsi="Rockwell Extra Bold"/>
          <w:color w:val="C00000"/>
          <w:sz w:val="24"/>
          <w:szCs w:val="24"/>
          <w:lang w:val="vi-VN"/>
        </w:rPr>
        <w:t>)</w:t>
      </w:r>
      <w:r w:rsidRPr="00537AC7">
        <w:rPr>
          <w:color w:val="C00000"/>
          <w:sz w:val="24"/>
          <w:szCs w:val="24"/>
          <w:lang w:val="vi-VN"/>
        </w:rPr>
        <w:t xml:space="preserve"> </w:t>
      </w:r>
      <w:r w:rsidRPr="00537AC7">
        <w:rPr>
          <w:b w:val="0"/>
          <w:bCs/>
          <w:sz w:val="24"/>
          <w:szCs w:val="24"/>
          <w:lang w:val="vi-VN"/>
        </w:rPr>
        <w:t>H</w:t>
      </w:r>
      <w:r>
        <w:rPr>
          <w:b w:val="0"/>
          <w:bCs/>
          <w:sz w:val="24"/>
          <w:szCs w:val="24"/>
          <w:lang w:val="vi-VN"/>
        </w:rPr>
        <w:t>adith do Ahmad ghi số (1/37), Al-Nasaa-i ghi số (1/232), Al-Baihaqi ghi số (3/200), và đây là Hadith Soheeh, tham khảo thêm trong bộ Irwa Al-Ghaleel (3/106).</w:t>
      </w:r>
    </w:p>
  </w:footnote>
  <w:footnote w:id="223">
    <w:p w:rsidR="002D3C1B" w:rsidRPr="007A1F38" w:rsidRDefault="002D3C1B" w:rsidP="002D3C1B">
      <w:pPr>
        <w:bidi w:val="0"/>
        <w:spacing w:after="0" w:line="240" w:lineRule="auto"/>
        <w:jc w:val="lowKashida"/>
        <w:rPr>
          <w:rFonts w:ascii="Arial" w:hAnsi="Arial"/>
          <w:bCs/>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rFonts w:asciiTheme="majorBidi" w:hAnsiTheme="majorBidi" w:cstheme="majorBidi"/>
          <w:bCs/>
          <w:sz w:val="24"/>
          <w:szCs w:val="24"/>
          <w:lang w:val="vi-VN"/>
        </w:rPr>
        <w:t xml:space="preserve">Cầu xin Istiftaah là nói: </w:t>
      </w:r>
    </w:p>
    <w:p w:rsidR="002D3C1B" w:rsidRPr="005D3338" w:rsidRDefault="002D3C1B" w:rsidP="002D3C1B">
      <w:pPr>
        <w:spacing w:after="0" w:line="240" w:lineRule="auto"/>
        <w:jc w:val="lowKashida"/>
        <w:rPr>
          <w:rFonts w:cs="KFGQPC Uthman Taha Naskh"/>
          <w:b/>
          <w:bCs/>
          <w:rtl/>
        </w:rPr>
      </w:pPr>
      <w:r w:rsidRPr="00DD6394">
        <w:rPr>
          <w:rFonts w:ascii="KFGQPC Uthman Taha Naskh" w:hAnsi="KFGQPC Uthman Taha Naskh" w:cs="KFGQPC Uthman Taha Naskh" w:hint="cs"/>
          <w:b/>
          <w:bCs/>
          <w:color w:val="1F3864"/>
          <w:rtl/>
        </w:rPr>
        <w:t>{</w:t>
      </w:r>
      <w:r w:rsidRPr="005D3338">
        <w:rPr>
          <w:rFonts w:ascii="Traditional Arabic" w:cs="KFGQPC Uthman Taha Naskh" w:hint="eastAsia"/>
          <w:b/>
          <w:bCs/>
          <w:color w:val="1F497D"/>
          <w:rtl/>
        </w:rPr>
        <w:t>سُ</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بْحَانَكَ</w:t>
      </w:r>
      <w:r w:rsidRPr="005D3338">
        <w:rPr>
          <w:rFonts w:ascii="Traditional Arabic" w:cs="KFGQPC Uthman Taha Naskh"/>
          <w:b/>
          <w:bCs/>
          <w:color w:val="1F497D"/>
          <w:rtl/>
        </w:rPr>
        <w:t xml:space="preserve"> </w:t>
      </w:r>
      <w:r w:rsidRPr="005D3338">
        <w:rPr>
          <w:rFonts w:ascii="Traditional Arabic" w:cs="KFGQPC Uthman Taha Naskh" w:hint="eastAsia"/>
          <w:b/>
          <w:bCs/>
          <w:color w:val="1F497D"/>
          <w:rtl/>
        </w:rPr>
        <w:t>اللهُ</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مَّ</w:t>
      </w:r>
      <w:r w:rsidRPr="005D3338">
        <w:rPr>
          <w:rFonts w:ascii="Traditional Arabic" w:cs="KFGQPC Uthman Taha Naskh"/>
          <w:b/>
          <w:bCs/>
          <w:color w:val="1F497D"/>
          <w:rtl/>
        </w:rPr>
        <w:t xml:space="preserve"> </w:t>
      </w:r>
      <w:r w:rsidRPr="005D3338">
        <w:rPr>
          <w:rFonts w:ascii="Traditional Arabic" w:cs="KFGQPC Uthman Taha Naskh" w:hint="eastAsia"/>
          <w:b/>
          <w:bCs/>
          <w:color w:val="1F497D"/>
          <w:rtl/>
        </w:rPr>
        <w:t>وَبِحَمْ</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دِكَ</w:t>
      </w:r>
      <w:r w:rsidRPr="005D3338">
        <w:rPr>
          <w:rFonts w:ascii="Traditional Arabic" w:cs="KFGQPC Uthman Taha Naskh" w:hint="cs"/>
          <w:b/>
          <w:bCs/>
          <w:color w:val="1F497D"/>
          <w:rtl/>
        </w:rPr>
        <w:t>،</w:t>
      </w:r>
      <w:r w:rsidRPr="005D3338">
        <w:rPr>
          <w:rFonts w:ascii="Traditional Arabic" w:cs="KFGQPC Uthman Taha Naskh"/>
          <w:b/>
          <w:bCs/>
          <w:color w:val="1F497D"/>
          <w:rtl/>
        </w:rPr>
        <w:t xml:space="preserve"> </w:t>
      </w:r>
      <w:r w:rsidRPr="005D3338">
        <w:rPr>
          <w:rFonts w:ascii="Traditional Arabic" w:cs="KFGQPC Uthman Taha Naskh" w:hint="cs"/>
          <w:b/>
          <w:bCs/>
          <w:color w:val="1F497D"/>
          <w:rtl/>
        </w:rPr>
        <w:t>وَ</w:t>
      </w:r>
      <w:r w:rsidRPr="005D3338">
        <w:rPr>
          <w:rFonts w:ascii="Traditional Arabic" w:cs="KFGQPC Uthman Taha Naskh" w:hint="eastAsia"/>
          <w:b/>
          <w:bCs/>
          <w:color w:val="1F497D"/>
          <w:rtl/>
        </w:rPr>
        <w:t>تَبَ</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ارَكَ</w:t>
      </w:r>
      <w:r w:rsidRPr="005D3338">
        <w:rPr>
          <w:rFonts w:ascii="Traditional Arabic" w:cs="KFGQPC Uthman Taha Naskh"/>
          <w:b/>
          <w:bCs/>
          <w:color w:val="1F497D"/>
          <w:rtl/>
        </w:rPr>
        <w:t xml:space="preserve"> </w:t>
      </w:r>
      <w:r w:rsidRPr="005D3338">
        <w:rPr>
          <w:rFonts w:ascii="Traditional Arabic" w:cs="KFGQPC Uthman Taha Naskh" w:hint="eastAsia"/>
          <w:b/>
          <w:bCs/>
          <w:color w:val="1F497D"/>
          <w:rtl/>
        </w:rPr>
        <w:t>اسْ</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مُكَ</w:t>
      </w:r>
      <w:r w:rsidRPr="005D3338">
        <w:rPr>
          <w:rFonts w:ascii="Traditional Arabic" w:cs="KFGQPC Uthman Taha Naskh" w:hint="cs"/>
          <w:b/>
          <w:bCs/>
          <w:color w:val="1F497D"/>
          <w:rtl/>
        </w:rPr>
        <w:t>،</w:t>
      </w:r>
      <w:r w:rsidRPr="005D3338">
        <w:rPr>
          <w:rFonts w:ascii="Traditional Arabic" w:cs="KFGQPC Uthman Taha Naskh"/>
          <w:b/>
          <w:bCs/>
          <w:color w:val="1F497D"/>
          <w:rtl/>
        </w:rPr>
        <w:t xml:space="preserve"> </w:t>
      </w:r>
      <w:r w:rsidRPr="005D3338">
        <w:rPr>
          <w:rFonts w:ascii="Traditional Arabic" w:cs="KFGQPC Uthman Taha Naskh" w:hint="eastAsia"/>
          <w:b/>
          <w:bCs/>
          <w:color w:val="1F497D"/>
          <w:rtl/>
        </w:rPr>
        <w:t>وَتَعَالَ</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ى</w:t>
      </w:r>
      <w:r w:rsidRPr="005D3338">
        <w:rPr>
          <w:rFonts w:ascii="Traditional Arabic" w:cs="KFGQPC Uthman Taha Naskh"/>
          <w:b/>
          <w:bCs/>
          <w:color w:val="1F497D"/>
          <w:rtl/>
        </w:rPr>
        <w:t xml:space="preserve"> </w:t>
      </w:r>
      <w:r w:rsidRPr="005D3338">
        <w:rPr>
          <w:rFonts w:ascii="Traditional Arabic" w:cs="KFGQPC Uthman Taha Naskh" w:hint="eastAsia"/>
          <w:b/>
          <w:bCs/>
          <w:color w:val="1F497D"/>
          <w:rtl/>
        </w:rPr>
        <w:t>جَ</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دُّكَ</w:t>
      </w:r>
      <w:r w:rsidRPr="005D3338">
        <w:rPr>
          <w:rFonts w:ascii="Traditional Arabic" w:cs="KFGQPC Uthman Taha Naskh"/>
          <w:b/>
          <w:bCs/>
          <w:color w:val="1F497D"/>
          <w:rtl/>
        </w:rPr>
        <w:t xml:space="preserve"> </w:t>
      </w:r>
      <w:r w:rsidRPr="005D3338">
        <w:rPr>
          <w:rFonts w:ascii="Traditional Arabic" w:cs="KFGQPC Uthman Taha Naskh" w:hint="eastAsia"/>
          <w:b/>
          <w:bCs/>
          <w:color w:val="1F497D"/>
          <w:rtl/>
        </w:rPr>
        <w:t>وَلا</w:t>
      </w:r>
      <w:r w:rsidRPr="005D3338">
        <w:rPr>
          <w:rFonts w:ascii="Traditional Arabic" w:cs="KFGQPC Uthman Taha Naskh" w:hint="cs"/>
          <w:b/>
          <w:bCs/>
          <w:color w:val="1F497D"/>
          <w:rtl/>
        </w:rPr>
        <w:t>َ</w:t>
      </w:r>
      <w:r w:rsidRPr="005D3338">
        <w:rPr>
          <w:rFonts w:ascii="Traditional Arabic" w:cs="KFGQPC Uthman Taha Naskh"/>
          <w:b/>
          <w:bCs/>
          <w:color w:val="1F497D"/>
          <w:rtl/>
        </w:rPr>
        <w:t xml:space="preserve"> </w:t>
      </w:r>
      <w:r w:rsidRPr="005D3338">
        <w:rPr>
          <w:rFonts w:cs="KFGQPC Uthman Taha Naskh"/>
          <w:b/>
          <w:bCs/>
          <w:color w:val="1F497D"/>
          <w:rtl/>
        </w:rPr>
        <w:t>إِلَـٰهَ</w:t>
      </w:r>
      <w:r w:rsidRPr="005D3338">
        <w:rPr>
          <w:rFonts w:ascii="Traditional Arabic" w:cs="KFGQPC Uthman Taha Naskh"/>
          <w:b/>
          <w:bCs/>
          <w:color w:val="1F497D"/>
          <w:rtl/>
        </w:rPr>
        <w:t xml:space="preserve"> </w:t>
      </w:r>
      <w:r w:rsidRPr="005D3338">
        <w:rPr>
          <w:rFonts w:ascii="Traditional Arabic" w:cs="KFGQPC Uthman Taha Naskh" w:hint="eastAsia"/>
          <w:b/>
          <w:bCs/>
          <w:color w:val="1F497D"/>
          <w:rtl/>
        </w:rPr>
        <w:t>غَيْ</w:t>
      </w:r>
      <w:r w:rsidRPr="005D3338">
        <w:rPr>
          <w:rFonts w:ascii="Traditional Arabic" w:cs="KFGQPC Uthman Taha Naskh" w:hint="cs"/>
          <w:b/>
          <w:bCs/>
          <w:color w:val="1F497D"/>
          <w:rtl/>
        </w:rPr>
        <w:t>ـ</w:t>
      </w:r>
      <w:r w:rsidRPr="005D3338">
        <w:rPr>
          <w:rFonts w:ascii="Traditional Arabic" w:cs="KFGQPC Uthman Taha Naskh" w:hint="eastAsia"/>
          <w:b/>
          <w:bCs/>
          <w:color w:val="1F497D"/>
          <w:rtl/>
        </w:rPr>
        <w:t>رُكَ</w:t>
      </w:r>
      <w:r w:rsidRPr="00DD6394">
        <w:rPr>
          <w:rFonts w:ascii="KFGQPC Uthman Taha Naskh" w:hAnsi="KFGQPC Uthman Taha Naskh" w:cs="KFGQPC Uthman Taha Naskh" w:hint="cs"/>
          <w:b/>
          <w:bCs/>
          <w:color w:val="1F3864"/>
          <w:rtl/>
        </w:rPr>
        <w:t>}</w:t>
      </w:r>
      <w:r w:rsidRPr="005D3338">
        <w:rPr>
          <w:rFonts w:ascii="Traditional Arabic" w:cs="KFGQPC Uthman Taha Naskh" w:hint="cs"/>
          <w:b/>
          <w:bCs/>
          <w:rtl/>
        </w:rPr>
        <w:t xml:space="preserve"> </w:t>
      </w:r>
    </w:p>
    <w:p w:rsidR="002D3C1B" w:rsidRDefault="002D3C1B" w:rsidP="002D3C1B">
      <w:pPr>
        <w:pStyle w:val="FootnoteText"/>
        <w:jc w:val="both"/>
        <w:rPr>
          <w:rFonts w:asciiTheme="majorBidi" w:hAnsiTheme="majorBidi" w:cstheme="majorBidi"/>
          <w:b w:val="0"/>
          <w:sz w:val="24"/>
          <w:szCs w:val="24"/>
          <w:lang w:val="vi-VN"/>
        </w:rPr>
      </w:pPr>
      <w:r w:rsidRPr="007A1F38">
        <w:rPr>
          <w:rFonts w:asciiTheme="majorBidi" w:hAnsiTheme="majorBidi" w:cstheme="majorBidi"/>
          <w:b w:val="0"/>
          <w:bCs/>
          <w:sz w:val="24"/>
          <w:szCs w:val="24"/>
        </w:rPr>
        <w:t>(S</w:t>
      </w:r>
      <w:r w:rsidRPr="007A1F38">
        <w:rPr>
          <w:rFonts w:asciiTheme="majorBidi" w:hAnsiTheme="majorBidi" w:cstheme="majorBidi"/>
          <w:b w:val="0"/>
          <w:bCs/>
          <w:sz w:val="24"/>
          <w:szCs w:val="24"/>
          <w:lang w:val="vi-VN"/>
        </w:rPr>
        <w:t>ub</w:t>
      </w:r>
      <w:r w:rsidRPr="007A1F38">
        <w:rPr>
          <w:rFonts w:asciiTheme="majorBidi" w:hAnsiTheme="majorBidi" w:cstheme="majorBidi"/>
          <w:b w:val="0"/>
          <w:bCs/>
          <w:sz w:val="24"/>
          <w:szCs w:val="24"/>
        </w:rPr>
        <w:t xml:space="preserve"> ha na kol lo hum ma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bi h</w:t>
      </w:r>
      <w:r w:rsidRPr="007A1F38">
        <w:rPr>
          <w:rFonts w:asciiTheme="majorBidi" w:hAnsiTheme="majorBidi" w:cstheme="majorBidi"/>
          <w:b w:val="0"/>
          <w:bCs/>
          <w:sz w:val="24"/>
          <w:szCs w:val="24"/>
          <w:lang w:val="vi-VN"/>
        </w:rPr>
        <w:t>a</w:t>
      </w:r>
      <w:r w:rsidRPr="007A1F38">
        <w:rPr>
          <w:rFonts w:asciiTheme="majorBidi" w:hAnsiTheme="majorBidi" w:cstheme="majorBidi"/>
          <w:b w:val="0"/>
          <w:bCs/>
          <w:sz w:val="24"/>
          <w:szCs w:val="24"/>
        </w:rPr>
        <w:t xml:space="preserve">m </w:t>
      </w:r>
      <w:r w:rsidRPr="007A1F38">
        <w:rPr>
          <w:rFonts w:asciiTheme="majorBidi" w:hAnsiTheme="majorBidi" w:cstheme="majorBidi"/>
          <w:b w:val="0"/>
          <w:bCs/>
          <w:sz w:val="24"/>
          <w:szCs w:val="24"/>
          <w:lang w:val="vi-VN"/>
        </w:rPr>
        <w:t>di</w:t>
      </w:r>
      <w:r w:rsidRPr="007A1F38">
        <w:rPr>
          <w:rFonts w:asciiTheme="majorBidi" w:hAnsiTheme="majorBidi" w:cstheme="majorBidi"/>
          <w:b w:val="0"/>
          <w:bCs/>
          <w:sz w:val="24"/>
          <w:szCs w:val="24"/>
        </w:rPr>
        <w:t xml:space="preserve">k,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ta ba</w:t>
      </w:r>
      <w:r w:rsidRPr="007A1F38">
        <w:rPr>
          <w:rFonts w:asciiTheme="majorBidi" w:hAnsiTheme="majorBidi" w:cstheme="majorBidi"/>
          <w:b w:val="0"/>
          <w:bCs/>
          <w:sz w:val="24"/>
          <w:szCs w:val="24"/>
          <w:lang w:val="vi-VN"/>
        </w:rPr>
        <w:t>a</w:t>
      </w:r>
      <w:r w:rsidRPr="007A1F38">
        <w:rPr>
          <w:rFonts w:asciiTheme="majorBidi" w:hAnsiTheme="majorBidi" w:cstheme="majorBidi"/>
          <w:b w:val="0"/>
          <w:bCs/>
          <w:sz w:val="24"/>
          <w:szCs w:val="24"/>
        </w:rPr>
        <w:t xml:space="preserve"> ro kas muk,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ta a' la jad </w:t>
      </w:r>
      <w:r w:rsidRPr="007A1F38">
        <w:rPr>
          <w:rFonts w:asciiTheme="majorBidi" w:hAnsiTheme="majorBidi" w:cstheme="majorBidi"/>
          <w:b w:val="0"/>
          <w:bCs/>
          <w:sz w:val="24"/>
          <w:szCs w:val="24"/>
          <w:lang w:val="vi-VN"/>
        </w:rPr>
        <w:t>d</w:t>
      </w:r>
      <w:r w:rsidRPr="007A1F38">
        <w:rPr>
          <w:rFonts w:asciiTheme="majorBidi" w:hAnsiTheme="majorBidi" w:cstheme="majorBidi"/>
          <w:b w:val="0"/>
          <w:bCs/>
          <w:sz w:val="24"/>
          <w:szCs w:val="24"/>
        </w:rPr>
        <w:t xml:space="preserve">uk </w:t>
      </w:r>
      <w:r w:rsidRPr="007A1F38">
        <w:rPr>
          <w:rFonts w:asciiTheme="majorBidi" w:hAnsiTheme="majorBidi" w:cstheme="majorBidi"/>
          <w:b w:val="0"/>
          <w:bCs/>
          <w:sz w:val="24"/>
          <w:szCs w:val="24"/>
          <w:lang w:val="vi-VN"/>
        </w:rPr>
        <w:t>wa</w:t>
      </w:r>
      <w:r w:rsidRPr="007A1F38">
        <w:rPr>
          <w:rFonts w:asciiTheme="majorBidi" w:hAnsiTheme="majorBidi" w:cstheme="majorBidi"/>
          <w:b w:val="0"/>
          <w:bCs/>
          <w:sz w:val="24"/>
          <w:szCs w:val="24"/>
        </w:rPr>
        <w:t xml:space="preserve"> la i la ha gh</w:t>
      </w:r>
      <w:r w:rsidRPr="007A1F38">
        <w:rPr>
          <w:rFonts w:asciiTheme="majorBidi" w:hAnsiTheme="majorBidi" w:cstheme="majorBidi"/>
          <w:b w:val="0"/>
          <w:bCs/>
          <w:sz w:val="24"/>
          <w:szCs w:val="24"/>
          <w:lang w:val="vi-VN"/>
        </w:rPr>
        <w:t>a</w:t>
      </w:r>
      <w:r w:rsidRPr="007A1F38">
        <w:rPr>
          <w:rFonts w:asciiTheme="majorBidi" w:hAnsiTheme="majorBidi" w:cstheme="majorBidi"/>
          <w:b w:val="0"/>
          <w:bCs/>
          <w:sz w:val="24"/>
          <w:szCs w:val="24"/>
        </w:rPr>
        <w:t>i ruk)</w:t>
      </w:r>
      <w:r w:rsidRPr="00A83ECA">
        <w:rPr>
          <w:rFonts w:asciiTheme="majorBidi" w:hAnsiTheme="majorBidi" w:cstheme="majorBidi"/>
          <w:b w:val="0"/>
          <w:sz w:val="28"/>
          <w:szCs w:val="28"/>
          <w:lang w:val="vi-VN"/>
        </w:rPr>
        <w:t xml:space="preserve"> </w:t>
      </w:r>
      <w:r w:rsidRPr="00A83ECA">
        <w:rPr>
          <w:rFonts w:asciiTheme="majorBidi" w:hAnsiTheme="majorBidi" w:cstheme="majorBidi"/>
          <w:b w:val="0"/>
          <w:sz w:val="24"/>
          <w:szCs w:val="24"/>
          <w:u w:val="single"/>
        </w:rPr>
        <w:t>Ý nghĩa</w:t>
      </w:r>
      <w:r w:rsidRPr="00A83ECA">
        <w:rPr>
          <w:rFonts w:asciiTheme="majorBidi" w:hAnsiTheme="majorBidi" w:cstheme="majorBidi"/>
          <w:b w:val="0"/>
          <w:sz w:val="24"/>
          <w:szCs w:val="24"/>
          <w:rtl/>
        </w:rPr>
        <w:t>:</w:t>
      </w:r>
      <w:r w:rsidRPr="00A83ECA">
        <w:rPr>
          <w:rFonts w:asciiTheme="majorBidi" w:hAnsiTheme="majorBidi" w:cstheme="majorBidi"/>
          <w:b w:val="0"/>
          <w:sz w:val="24"/>
          <w:szCs w:val="24"/>
        </w:rPr>
        <w:t xml:space="preserve"> “Vinh quang thay Allah và bằng lời ca ngợi Ngài mà ca tụng tán dương, may mắn thay Đại Danh của Ngài, tối cao thay uy quyền của Ngài và không có Thượng Đế nào xứng đáng được thờ phụng mà chỉ có Ngài.”</w:t>
      </w:r>
      <w:r>
        <w:rPr>
          <w:rFonts w:asciiTheme="majorBidi" w:hAnsiTheme="majorBidi" w:cstheme="majorBidi"/>
          <w:b w:val="0"/>
          <w:sz w:val="24"/>
          <w:szCs w:val="24"/>
          <w:lang w:val="vi-VN"/>
        </w:rPr>
        <w:t xml:space="preserve"> Hoặc nói: </w:t>
      </w:r>
    </w:p>
    <w:p w:rsidR="002D3C1B" w:rsidRPr="005729AC" w:rsidRDefault="002D3C1B" w:rsidP="002D3C1B">
      <w:pPr>
        <w:autoSpaceDE w:val="0"/>
        <w:autoSpaceDN w:val="0"/>
        <w:adjustRightInd w:val="0"/>
        <w:spacing w:after="0" w:line="240" w:lineRule="auto"/>
        <w:jc w:val="both"/>
        <w:rPr>
          <w:rFonts w:cs="KFGQPC Uthman Taha Naskh"/>
          <w:b/>
          <w:bCs/>
          <w:rtl/>
        </w:rPr>
      </w:pPr>
      <w:r w:rsidRPr="005729AC">
        <w:rPr>
          <w:rFonts w:ascii="KFGQPC Uthman Taha Naskh" w:hAnsi="KFGQPC Uthman Taha Naskh" w:cs="KFGQPC Uthman Taha Naskh" w:hint="cs"/>
          <w:b/>
          <w:bCs/>
          <w:color w:val="1F3864"/>
          <w:rtl/>
        </w:rPr>
        <w:t>{</w:t>
      </w:r>
      <w:r w:rsidRPr="005729AC">
        <w:rPr>
          <w:rFonts w:ascii="Traditional Arabic" w:cs="KFGQPC Uthman Taha Naskh" w:hint="eastAsia"/>
          <w:b/>
          <w:bCs/>
          <w:color w:val="1F497D"/>
          <w:rtl/>
        </w:rPr>
        <w:t>اللَّهُ</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مَّ</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بَاعِ</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دْ</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بَيْنِ</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ي</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وَبَيْنَ</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خَطَايَايَ</w:t>
      </w:r>
      <w:r w:rsidRPr="005729AC">
        <w:rPr>
          <w:rFonts w:ascii="Traditional Arabic" w:cs="KFGQPC Uthman Taha Naskh" w:hint="cs"/>
          <w:b/>
          <w:bCs/>
          <w:color w:val="1F497D"/>
          <w:rtl/>
        </w:rPr>
        <w:t>،</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كَمَ</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ا</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بَاعَ</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دْتَ</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بَيْنَ</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الْمَشْ</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رِقِ</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وَالْمَغْ</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رِبِ</w:t>
      </w:r>
      <w:r w:rsidRPr="005729AC">
        <w:rPr>
          <w:rFonts w:ascii="Traditional Arabic" w:cs="KFGQPC Uthman Taha Naskh" w:hint="cs"/>
          <w:b/>
          <w:bCs/>
          <w:color w:val="1F497D"/>
          <w:rtl/>
        </w:rPr>
        <w:t>.</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اللَّهُ</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مَّ</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نَقِّنِ</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ي</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مِ</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نْ</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خَطَايَايَ</w:t>
      </w:r>
      <w:r w:rsidRPr="005729AC">
        <w:rPr>
          <w:rFonts w:ascii="Traditional Arabic" w:cs="KFGQPC Uthman Taha Naskh" w:hint="cs"/>
          <w:b/>
          <w:bCs/>
          <w:color w:val="1F497D"/>
          <w:rtl/>
        </w:rPr>
        <w:t>،</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كَمَ</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ا</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يُنَقَّ</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ى</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الثَّوْبُ</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الأَبْيَضُ</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مِ</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ن</w:t>
      </w:r>
      <w:r w:rsidRPr="005729AC">
        <w:rPr>
          <w:rFonts w:ascii="Traditional Arabic" w:cs="KFGQPC Uthman Taha Naskh" w:hint="cs"/>
          <w:b/>
          <w:bCs/>
          <w:color w:val="1F497D"/>
          <w:rtl/>
        </w:rPr>
        <w:t>َ</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الدَّنَسِ</w:t>
      </w:r>
      <w:r w:rsidRPr="005729AC">
        <w:rPr>
          <w:rFonts w:ascii="Traditional Arabic" w:cs="KFGQPC Uthman Taha Naskh" w:hint="cs"/>
          <w:b/>
          <w:bCs/>
          <w:color w:val="1F497D"/>
          <w:rtl/>
        </w:rPr>
        <w:t>.</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اللَّهُ</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مَّ</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اغْسِ</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لْنِي</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مِ</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نْ</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خَطَايَايَ</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بِالثَّلْجِ</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وَالْمَ</w:t>
      </w:r>
      <w:r w:rsidRPr="005729AC">
        <w:rPr>
          <w:rFonts w:ascii="Traditional Arabic" w:cs="KFGQPC Uthman Taha Naskh" w:hint="cs"/>
          <w:b/>
          <w:bCs/>
          <w:color w:val="1F497D"/>
          <w:rtl/>
        </w:rPr>
        <w:t>ـ</w:t>
      </w:r>
      <w:r w:rsidRPr="005729AC">
        <w:rPr>
          <w:rFonts w:ascii="Traditional Arabic" w:cs="KFGQPC Uthman Taha Naskh" w:hint="eastAsia"/>
          <w:b/>
          <w:bCs/>
          <w:color w:val="1F497D"/>
          <w:rtl/>
        </w:rPr>
        <w:t>اءِ</w:t>
      </w:r>
      <w:r w:rsidRPr="005729AC">
        <w:rPr>
          <w:rFonts w:ascii="Traditional Arabic" w:cs="KFGQPC Uthman Taha Naskh"/>
          <w:b/>
          <w:bCs/>
          <w:color w:val="1F497D"/>
          <w:rtl/>
        </w:rPr>
        <w:t xml:space="preserve"> </w:t>
      </w:r>
      <w:r w:rsidRPr="005729AC">
        <w:rPr>
          <w:rFonts w:ascii="Traditional Arabic" w:cs="KFGQPC Uthman Taha Naskh" w:hint="eastAsia"/>
          <w:b/>
          <w:bCs/>
          <w:color w:val="1F497D"/>
          <w:rtl/>
        </w:rPr>
        <w:t>وَالْبَرَدِ</w:t>
      </w:r>
      <w:r w:rsidRPr="005729AC">
        <w:rPr>
          <w:rFonts w:ascii="KFGQPC Uthman Taha Naskh" w:hAnsi="KFGQPC Uthman Taha Naskh" w:cs="KFGQPC Uthman Taha Naskh" w:hint="cs"/>
          <w:b/>
          <w:bCs/>
          <w:color w:val="1F3864"/>
          <w:rtl/>
        </w:rPr>
        <w:t>}</w:t>
      </w:r>
    </w:p>
    <w:p w:rsidR="002D3C1B" w:rsidRPr="00333A1E" w:rsidRDefault="002D3C1B" w:rsidP="002D3C1B">
      <w:pPr>
        <w:pStyle w:val="FootnoteText"/>
        <w:jc w:val="both"/>
        <w:rPr>
          <w:b w:val="0"/>
          <w:bCs/>
          <w:color w:val="C00000"/>
          <w:sz w:val="24"/>
          <w:szCs w:val="24"/>
          <w:lang w:val="vi-VN"/>
        </w:rPr>
      </w:pPr>
      <w:r w:rsidRPr="00333A1E">
        <w:rPr>
          <w:rFonts w:asciiTheme="majorBidi" w:hAnsiTheme="majorBidi" w:cstheme="majorBidi"/>
          <w:b w:val="0"/>
          <w:bCs/>
          <w:sz w:val="24"/>
          <w:szCs w:val="24"/>
        </w:rPr>
        <w:t>“Ol lo hum ma ba i’d bay ny wa bay na kho to ya ya, ka ma ba a’d ta bay nal mash riq wal magh rib. Ol lo hum ma na qi ny min kho ta ya ya, ka ma yu naq qoth thaw bul ab yadh mi nad da nas. Ol lo hum magh sil ny min kho to ya ya bith thal ji wal ma i wal ba rad.”</w:t>
      </w:r>
      <w:r>
        <w:rPr>
          <w:rFonts w:asciiTheme="majorBidi" w:hAnsiTheme="majorBidi" w:cstheme="majorBidi"/>
          <w:b w:val="0"/>
          <w:bCs/>
          <w:sz w:val="24"/>
          <w:szCs w:val="24"/>
          <w:lang w:val="vi-VN"/>
        </w:rPr>
        <w:t xml:space="preserve"> </w:t>
      </w:r>
      <w:r w:rsidRPr="00333A1E">
        <w:rPr>
          <w:rFonts w:asciiTheme="majorBidi" w:hAnsiTheme="majorBidi" w:cstheme="majorBidi"/>
          <w:b w:val="0"/>
          <w:sz w:val="24"/>
          <w:szCs w:val="24"/>
          <w:u w:val="single"/>
          <w:lang w:val="vi-VN"/>
        </w:rPr>
        <w:t>Ý nghĩa</w:t>
      </w:r>
      <w:r w:rsidRPr="00333A1E">
        <w:rPr>
          <w:rFonts w:asciiTheme="majorBidi" w:hAnsiTheme="majorBidi" w:cstheme="majorBidi"/>
          <w:b w:val="0"/>
          <w:sz w:val="24"/>
          <w:szCs w:val="24"/>
          <w:lang w:val="vi-VN"/>
        </w:rPr>
        <w:t>: {Lạy Allah! Cầu xin Ngài hãy cách xa giữa bề tôi và tội lỗi giống như Ngài đã cách xa hai hướng đông và tây. Hãy tẩy sạch tội lỗi cho bề tôi giống như tẩy chất dơ ra khỏi áo trắng và hãy tẩy rửa bề tôi được sạch tội lỗi (như được tắm sạch) bằng nước tinh khiết.}</w:t>
      </w:r>
    </w:p>
  </w:footnote>
  <w:footnote w:id="224">
    <w:p w:rsidR="002D3C1B" w:rsidRPr="004323DB" w:rsidRDefault="002D3C1B" w:rsidP="002D3C1B">
      <w:pPr>
        <w:bidi w:val="0"/>
        <w:spacing w:after="0" w:line="240" w:lineRule="auto"/>
        <w:ind w:left="540" w:hanging="540"/>
        <w:jc w:val="both"/>
        <w:rPr>
          <w:color w:val="C00000"/>
          <w:sz w:val="24"/>
          <w:szCs w:val="24"/>
          <w:lang w:val="vi-VN"/>
        </w:rPr>
      </w:pPr>
      <w:r w:rsidRPr="004323D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4323DB">
        <w:rPr>
          <w:rFonts w:ascii="Rockwell Extra Bold" w:hAnsi="Rockwell Extra Bold"/>
          <w:color w:val="C00000"/>
          <w:sz w:val="24"/>
          <w:szCs w:val="24"/>
          <w:lang w:val="vi-VN"/>
        </w:rPr>
        <w:t>)</w:t>
      </w:r>
      <w:r w:rsidRPr="004323DB">
        <w:rPr>
          <w:color w:val="C00000"/>
          <w:sz w:val="24"/>
          <w:szCs w:val="24"/>
          <w:lang w:val="vi-VN"/>
        </w:rPr>
        <w:t xml:space="preserve"> </w:t>
      </w:r>
      <w:r w:rsidRPr="00823D81">
        <w:rPr>
          <w:rFonts w:asciiTheme="majorBidi" w:hAnsiTheme="majorBidi" w:cstheme="majorBidi"/>
          <w:bCs/>
          <w:sz w:val="24"/>
          <w:szCs w:val="24"/>
          <w:lang w:val="vi-VN"/>
        </w:rPr>
        <w:t>Ta-a’wwaz là nói:</w:t>
      </w:r>
      <w:r>
        <w:rPr>
          <w:rFonts w:asciiTheme="majorBidi" w:hAnsiTheme="majorBidi" w:cstheme="majorBidi"/>
          <w:bCs/>
          <w:sz w:val="24"/>
          <w:szCs w:val="24"/>
          <w:lang w:val="vi-VN"/>
        </w:rPr>
        <w:t xml:space="preserve"> </w:t>
      </w:r>
      <w:r w:rsidRPr="00B73193">
        <w:rPr>
          <w:rFonts w:cs="KFGQPC Uthman Taha Naskh" w:hint="cs"/>
          <w:sz w:val="26"/>
          <w:szCs w:val="26"/>
          <w:rtl/>
        </w:rPr>
        <w:t>((</w:t>
      </w:r>
      <w:r w:rsidRPr="00484ADA">
        <w:rPr>
          <w:rFonts w:ascii="QCF_BSML" w:hAnsi="QCF_BSML" w:cs="KFGQPC Uthman Taha Naskh" w:hint="cs"/>
          <w:color w:val="1F497D"/>
          <w:sz w:val="26"/>
          <w:szCs w:val="26"/>
          <w:rtl/>
        </w:rPr>
        <w:t>أَعُوذُ بِاللهِ مِنَ الشَّيْطَانِ الرَّجِيْمِ</w:t>
      </w:r>
      <w:r w:rsidRPr="00B73193">
        <w:rPr>
          <w:rFonts w:cs="KFGQPC Uthman Taha Naskh" w:hint="cs"/>
          <w:sz w:val="26"/>
          <w:szCs w:val="26"/>
          <w:rtl/>
        </w:rPr>
        <w:t>))</w:t>
      </w:r>
      <w:r>
        <w:rPr>
          <w:rFonts w:ascii="Arial" w:hAnsi="Arial" w:cs="KFGQPC Uthman Taha Naskh"/>
          <w:sz w:val="26"/>
          <w:szCs w:val="26"/>
          <w:lang w:val="vi-VN"/>
        </w:rPr>
        <w:t xml:space="preserve"> </w:t>
      </w:r>
      <w:r>
        <w:rPr>
          <w:rFonts w:asciiTheme="majorBidi" w:hAnsiTheme="majorBidi" w:cstheme="majorBidi"/>
          <w:sz w:val="24"/>
          <w:szCs w:val="24"/>
          <w:lang w:val="vi-VN"/>
        </w:rPr>
        <w:t>(</w:t>
      </w:r>
      <w:r w:rsidRPr="004323DB">
        <w:rPr>
          <w:rFonts w:asciiTheme="majorBidi" w:hAnsiTheme="majorBidi" w:cstheme="majorBidi"/>
          <w:sz w:val="24"/>
          <w:szCs w:val="24"/>
          <w:lang w:val="vi-VN"/>
        </w:rPr>
        <w:t>A u</w:t>
      </w:r>
      <w:r w:rsidRPr="00AB0A24">
        <w:rPr>
          <w:rFonts w:asciiTheme="majorBidi" w:hAnsiTheme="majorBidi" w:cstheme="majorBidi"/>
          <w:sz w:val="24"/>
          <w:szCs w:val="24"/>
          <w:lang w:val="vi-VN"/>
        </w:rPr>
        <w:t>’</w:t>
      </w:r>
      <w:r w:rsidRPr="004323DB">
        <w:rPr>
          <w:rFonts w:asciiTheme="majorBidi" w:hAnsiTheme="majorBidi" w:cstheme="majorBidi"/>
          <w:sz w:val="24"/>
          <w:szCs w:val="24"/>
          <w:lang w:val="vi-VN"/>
        </w:rPr>
        <w:t xml:space="preserve"> zu bil la hi mi nash shay to nir ro j.i.m</w:t>
      </w:r>
      <w:r>
        <w:rPr>
          <w:rFonts w:asciiTheme="majorBidi" w:hAnsiTheme="majorBidi" w:cstheme="majorBidi"/>
          <w:sz w:val="24"/>
          <w:szCs w:val="24"/>
          <w:lang w:val="vi-VN"/>
        </w:rPr>
        <w:t xml:space="preserve">) </w:t>
      </w:r>
      <w:r w:rsidRPr="00A83ECA">
        <w:rPr>
          <w:rFonts w:asciiTheme="majorBidi" w:hAnsiTheme="majorBidi" w:cstheme="majorBidi"/>
          <w:sz w:val="24"/>
          <w:szCs w:val="24"/>
          <w:u w:val="single"/>
          <w:lang w:val="vi-VN"/>
        </w:rPr>
        <w:t>Ý nghĩa</w:t>
      </w:r>
      <w:r>
        <w:rPr>
          <w:rFonts w:asciiTheme="majorBidi" w:hAnsiTheme="majorBidi" w:cstheme="majorBidi"/>
          <w:sz w:val="24"/>
          <w:szCs w:val="24"/>
          <w:lang w:val="vi-VN"/>
        </w:rPr>
        <w:t>: Cầu xin Allah che chở bề tôi tránh khỏi lũ Shaytaan bị nguyền rủa</w:t>
      </w:r>
    </w:p>
  </w:footnote>
  <w:footnote w:id="225">
    <w:p w:rsidR="002D3C1B" w:rsidRPr="00CF2A68" w:rsidRDefault="002D3C1B" w:rsidP="002D3C1B">
      <w:pPr>
        <w:bidi w:val="0"/>
        <w:spacing w:after="0" w:line="240" w:lineRule="auto"/>
        <w:ind w:left="540" w:hanging="548"/>
        <w:jc w:val="both"/>
        <w:rPr>
          <w:rFonts w:ascii="Arial" w:hAnsi="Arial" w:cs="KFGQPC Uthmanic Script HAFS"/>
          <w:lang w:val="vi-VN"/>
        </w:rPr>
      </w:pPr>
      <w:r w:rsidRPr="00D03538">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D03538">
        <w:rPr>
          <w:rFonts w:ascii="Rockwell Extra Bold" w:hAnsi="Rockwell Extra Bold"/>
          <w:color w:val="C00000"/>
          <w:sz w:val="24"/>
          <w:szCs w:val="24"/>
          <w:lang w:val="vi-VN"/>
        </w:rPr>
        <w:t>)</w:t>
      </w:r>
      <w:r w:rsidRPr="00D03538">
        <w:rPr>
          <w:color w:val="C00000"/>
          <w:sz w:val="24"/>
          <w:szCs w:val="24"/>
          <w:lang w:val="vi-VN"/>
        </w:rPr>
        <w:t xml:space="preserve"> </w:t>
      </w:r>
      <w:r w:rsidRPr="00D03538">
        <w:rPr>
          <w:rFonts w:asciiTheme="majorBidi" w:hAnsiTheme="majorBidi" w:cstheme="majorBidi"/>
          <w:sz w:val="24"/>
          <w:szCs w:val="24"/>
          <w:lang w:val="vi-VN"/>
        </w:rPr>
        <w:t>Basmalah là nói:</w:t>
      </w:r>
      <w:r>
        <w:rPr>
          <w:rFonts w:asciiTheme="majorBidi" w:hAnsiTheme="majorBidi" w:cstheme="majorBidi"/>
          <w:sz w:val="24"/>
          <w:szCs w:val="24"/>
          <w:lang w:val="vi-VN"/>
        </w:rPr>
        <w:t xml:space="preserve"> </w:t>
      </w:r>
      <w:r w:rsidRPr="00B73193">
        <w:rPr>
          <w:rFonts w:cs="KFGQPC Uthman Taha Naskh" w:hint="cs"/>
          <w:sz w:val="26"/>
          <w:szCs w:val="26"/>
          <w:rtl/>
        </w:rPr>
        <w:t>((</w:t>
      </w:r>
      <w:r w:rsidRPr="00484ADA">
        <w:rPr>
          <w:rFonts w:cs="KFGQPC Uthmanic Script HAFS"/>
          <w:color w:val="1F497D"/>
          <w:sz w:val="26"/>
          <w:szCs w:val="26"/>
          <w:rtl/>
        </w:rPr>
        <w:t>بِسۡمِ ٱللَّهِ ٱلرَّحۡمَٰنِ ٱلرَّحِيمِ</w:t>
      </w:r>
      <w:r w:rsidRPr="00B73193">
        <w:rPr>
          <w:rFonts w:cs="KFGQPC Uthman Taha Naskh" w:hint="cs"/>
          <w:sz w:val="26"/>
          <w:szCs w:val="26"/>
          <w:rtl/>
        </w:rPr>
        <w:t>))</w:t>
      </w:r>
      <w:r>
        <w:rPr>
          <w:rFonts w:ascii="Arial" w:hAnsi="Arial" w:cs="KFGQPC Uthman Taha Naskh"/>
          <w:sz w:val="26"/>
          <w:szCs w:val="26"/>
          <w:lang w:val="vi-VN"/>
        </w:rPr>
        <w:t xml:space="preserve"> </w:t>
      </w:r>
      <w:r>
        <w:rPr>
          <w:rFonts w:asciiTheme="majorBidi" w:hAnsiTheme="majorBidi" w:cstheme="majorBidi"/>
          <w:sz w:val="24"/>
          <w:szCs w:val="24"/>
          <w:lang w:val="vi-VN"/>
        </w:rPr>
        <w:t>(</w:t>
      </w:r>
      <w:r w:rsidRPr="00D03538">
        <w:rPr>
          <w:rFonts w:asciiTheme="majorBidi" w:hAnsiTheme="majorBidi" w:cstheme="majorBidi"/>
          <w:sz w:val="24"/>
          <w:szCs w:val="24"/>
          <w:lang w:val="vi-VN"/>
        </w:rPr>
        <w:t>Bis mil la hir r</w:t>
      </w:r>
      <w:r w:rsidRPr="00AB0A24">
        <w:rPr>
          <w:rFonts w:asciiTheme="majorBidi" w:hAnsiTheme="majorBidi" w:cstheme="majorBidi"/>
          <w:sz w:val="24"/>
          <w:szCs w:val="24"/>
          <w:lang w:val="vi-VN"/>
        </w:rPr>
        <w:t>o</w:t>
      </w:r>
      <w:r w:rsidRPr="00D03538">
        <w:rPr>
          <w:rFonts w:asciiTheme="majorBidi" w:hAnsiTheme="majorBidi" w:cstheme="majorBidi"/>
          <w:sz w:val="24"/>
          <w:szCs w:val="24"/>
          <w:lang w:val="vi-VN"/>
        </w:rPr>
        <w:t>h ma nir ro h.i.m</w:t>
      </w:r>
      <w:r>
        <w:rPr>
          <w:rFonts w:asciiTheme="majorBidi" w:hAnsiTheme="majorBidi" w:cstheme="majorBidi"/>
          <w:sz w:val="24"/>
          <w:szCs w:val="24"/>
          <w:lang w:val="vi-VN"/>
        </w:rPr>
        <w:t>) ý nghĩa: Nhân danh Allah Đấng Rất Mực Độ Lượng, Đấng Rất Mực Khoan Dung.</w:t>
      </w:r>
      <w:r>
        <w:rPr>
          <w:rFonts w:ascii="Arial" w:hAnsi="Arial" w:cs="KFGQPC Uthmanic Script HAFS"/>
          <w:lang w:val="vi-VN"/>
        </w:rPr>
        <w:t xml:space="preserve"> </w:t>
      </w:r>
    </w:p>
  </w:footnote>
  <w:footnote w:id="226">
    <w:p w:rsidR="002D3C1B" w:rsidRPr="004652F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(1149), và đây là Hadith Soheeh, tham khảo thêm trong bộ Irwa Al-Ghaleel (3/286).</w:t>
      </w:r>
    </w:p>
  </w:footnote>
  <w:footnote w:id="227">
    <w:p w:rsidR="002D3C1B" w:rsidRPr="004652F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(1149), và đây là Hadith Hasan, tham khảo thêm trong bộ Irwa Al-Ghaleel (3/286).</w:t>
      </w:r>
    </w:p>
  </w:footnote>
  <w:footnote w:id="228">
    <w:p w:rsidR="002D3C1B" w:rsidRPr="004652F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(891).</w:t>
      </w:r>
    </w:p>
  </w:footnote>
  <w:footnote w:id="229">
    <w:p w:rsidR="002D3C1B" w:rsidRPr="004652F3" w:rsidRDefault="002D3C1B" w:rsidP="002D3C1B">
      <w:pPr>
        <w:pStyle w:val="FootnoteText"/>
        <w:ind w:left="360" w:hanging="360"/>
        <w:jc w:val="both"/>
        <w:rPr>
          <w:color w:val="C00000"/>
          <w:sz w:val="24"/>
          <w:szCs w:val="24"/>
          <w:lang w:val="vi-VN"/>
        </w:rPr>
      </w:pPr>
      <w:r w:rsidRPr="00051FC1">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51FC1">
        <w:rPr>
          <w:rFonts w:ascii="Rockwell Extra Bold" w:hAnsi="Rockwell Extra Bold"/>
          <w:color w:val="C00000"/>
          <w:sz w:val="24"/>
          <w:szCs w:val="24"/>
          <w:lang w:val="vi-VN"/>
        </w:rPr>
        <w:t>)</w:t>
      </w:r>
      <w:r w:rsidRPr="00051FC1">
        <w:rPr>
          <w:color w:val="C00000"/>
          <w:sz w:val="24"/>
          <w:szCs w:val="24"/>
          <w:lang w:val="vi-VN"/>
        </w:rPr>
        <w:t xml:space="preserve"> </w:t>
      </w:r>
      <w:r w:rsidRPr="00051FC1">
        <w:rPr>
          <w:b w:val="0"/>
          <w:bCs/>
          <w:sz w:val="24"/>
          <w:szCs w:val="24"/>
          <w:lang w:val="vi-VN"/>
        </w:rPr>
        <w:t>H</w:t>
      </w:r>
      <w:r>
        <w:rPr>
          <w:b w:val="0"/>
          <w:bCs/>
          <w:sz w:val="24"/>
          <w:szCs w:val="24"/>
          <w:lang w:val="vi-VN"/>
        </w:rPr>
        <w:t>adith do Ahmad ghi số (5/7) và Ibnu Maajah ghi số (1283) và Sheikh Al-Albaani xác minh là Soheeh trong bộ Al-Irwa (644).</w:t>
      </w:r>
    </w:p>
  </w:footnote>
  <w:footnote w:id="230">
    <w:p w:rsidR="002D3C1B" w:rsidRPr="00A8197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Al-Bukhari ghi số (963) và Muslim ghi số (888).</w:t>
      </w:r>
    </w:p>
  </w:footnote>
  <w:footnote w:id="231">
    <w:p w:rsidR="002D3C1B" w:rsidRPr="008B613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(953).</w:t>
      </w:r>
    </w:p>
  </w:footnote>
  <w:footnote w:id="232">
    <w:p w:rsidR="002D3C1B" w:rsidRPr="008B6132" w:rsidRDefault="002D3C1B" w:rsidP="002D3C1B">
      <w:pPr>
        <w:pStyle w:val="FootnoteText"/>
        <w:ind w:left="360" w:hanging="360"/>
        <w:jc w:val="both"/>
        <w:rPr>
          <w:color w:val="C00000"/>
          <w:sz w:val="24"/>
          <w:szCs w:val="24"/>
          <w:lang w:val="vi-VN"/>
        </w:rPr>
      </w:pPr>
      <w:r w:rsidRPr="00611DB9">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611DB9">
        <w:rPr>
          <w:rFonts w:ascii="Rockwell Extra Bold" w:hAnsi="Rockwell Extra Bold"/>
          <w:color w:val="C00000"/>
          <w:sz w:val="24"/>
          <w:szCs w:val="24"/>
          <w:lang w:val="vi-VN"/>
        </w:rPr>
        <w:t>)</w:t>
      </w:r>
      <w:r w:rsidRPr="00611DB9">
        <w:rPr>
          <w:color w:val="C00000"/>
          <w:sz w:val="24"/>
          <w:szCs w:val="24"/>
          <w:lang w:val="vi-VN"/>
        </w:rPr>
        <w:t xml:space="preserve"> </w:t>
      </w:r>
      <w:r w:rsidRPr="00611DB9">
        <w:rPr>
          <w:b w:val="0"/>
          <w:bCs/>
          <w:sz w:val="24"/>
          <w:szCs w:val="24"/>
          <w:lang w:val="vi-VN"/>
        </w:rPr>
        <w:t>H</w:t>
      </w:r>
      <w:r>
        <w:rPr>
          <w:b w:val="0"/>
          <w:bCs/>
          <w:sz w:val="24"/>
          <w:szCs w:val="24"/>
          <w:lang w:val="vi-VN"/>
        </w:rPr>
        <w:t>adith do Al-Tirmizhi ghi số (542), Ibnu Maajah ghi số (1756) và được Sheikh Al-Albaani xác minh là Soheeh trong bộ Ibnu Maajah số (1422).</w:t>
      </w:r>
    </w:p>
  </w:footnote>
  <w:footnote w:id="233">
    <w:p w:rsidR="002D3C1B" w:rsidRPr="00AB208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(978).</w:t>
      </w:r>
    </w:p>
  </w:footnote>
  <w:footnote w:id="234">
    <w:p w:rsidR="002D3C1B" w:rsidRPr="00B46285"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(986).</w:t>
      </w:r>
    </w:p>
  </w:footnote>
  <w:footnote w:id="235">
    <w:p w:rsidR="002D3C1B" w:rsidRPr="00CE663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(1011) và Muslim ghi số (894).</w:t>
      </w:r>
    </w:p>
  </w:footnote>
  <w:footnote w:id="236">
    <w:p w:rsidR="002D3C1B" w:rsidRPr="00CC48A2"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Al-Nasaa-i ghi số (1521), Al-Timizhi ghi số (558) và đây là Hadith Hasan, tham khảo thêm trong bộ Irwa Al-Ghaleel số (3/133).</w:t>
      </w:r>
    </w:p>
  </w:footnote>
  <w:footnote w:id="237">
    <w:p w:rsidR="002D3C1B" w:rsidRPr="00725AB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(933) và Muslim ghi số (897).</w:t>
      </w:r>
    </w:p>
  </w:footnote>
  <w:footnote w:id="238">
    <w:p w:rsidR="002D3C1B" w:rsidRPr="008B0E1B"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(458), Ibnu Maajah ghi số (1266), đây là Hadith Hasan. Tham khảo thêm trong bộ Irwa Al-Ghaleel (3/133).</w:t>
      </w:r>
    </w:p>
  </w:footnote>
  <w:footnote w:id="239">
    <w:p w:rsidR="002D3C1B" w:rsidRPr="007110A6" w:rsidRDefault="002D3C1B" w:rsidP="002D3C1B">
      <w:pPr>
        <w:pStyle w:val="FootnoteText"/>
        <w:ind w:left="360" w:hanging="360"/>
        <w:jc w:val="both"/>
        <w:rPr>
          <w:color w:val="C00000"/>
          <w:sz w:val="24"/>
          <w:szCs w:val="24"/>
          <w:lang w:val="vi-VN"/>
        </w:rPr>
      </w:pPr>
      <w:r w:rsidRPr="00FB44E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FB44EA">
        <w:rPr>
          <w:rFonts w:ascii="Rockwell Extra Bold" w:hAnsi="Rockwell Extra Bold"/>
          <w:color w:val="C00000"/>
          <w:sz w:val="24"/>
          <w:szCs w:val="24"/>
          <w:lang w:val="vi-VN"/>
        </w:rPr>
        <w:t>)</w:t>
      </w:r>
      <w:r w:rsidRPr="00FB44EA">
        <w:rPr>
          <w:color w:val="C00000"/>
          <w:sz w:val="24"/>
          <w:szCs w:val="24"/>
          <w:lang w:val="vi-VN"/>
        </w:rPr>
        <w:t xml:space="preserve"> </w:t>
      </w:r>
      <w:r w:rsidRPr="00FB44EA">
        <w:rPr>
          <w:b w:val="0"/>
          <w:bCs/>
          <w:sz w:val="24"/>
          <w:szCs w:val="24"/>
          <w:lang w:val="vi-VN"/>
        </w:rPr>
        <w:t>H</w:t>
      </w:r>
      <w:r>
        <w:rPr>
          <w:b w:val="0"/>
          <w:bCs/>
          <w:sz w:val="24"/>
          <w:szCs w:val="24"/>
          <w:lang w:val="vi-VN"/>
        </w:rPr>
        <w:t>adith do Al-Bukhari ghi số (1014) và Muslim ghi số (897), trích từ Hadith rất dài.</w:t>
      </w:r>
    </w:p>
  </w:footnote>
  <w:footnote w:id="240">
    <w:p w:rsidR="002D3C1B" w:rsidRPr="00AD0946" w:rsidRDefault="002D3C1B" w:rsidP="002D3C1B">
      <w:pPr>
        <w:pStyle w:val="FootnoteText"/>
        <w:ind w:left="360" w:hanging="360"/>
        <w:jc w:val="both"/>
        <w:rPr>
          <w:color w:val="C00000"/>
          <w:sz w:val="24"/>
          <w:szCs w:val="24"/>
          <w:lang w:val="vi-VN"/>
        </w:rPr>
      </w:pPr>
      <w:r w:rsidRPr="00AD0946">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AD0946">
        <w:rPr>
          <w:rFonts w:ascii="Rockwell Extra Bold" w:hAnsi="Rockwell Extra Bold"/>
          <w:color w:val="C00000"/>
          <w:sz w:val="24"/>
          <w:szCs w:val="24"/>
          <w:lang w:val="vi-VN"/>
        </w:rPr>
        <w:t>)</w:t>
      </w:r>
      <w:r w:rsidRPr="00AD0946">
        <w:rPr>
          <w:color w:val="C00000"/>
          <w:sz w:val="24"/>
          <w:szCs w:val="24"/>
          <w:lang w:val="vi-VN"/>
        </w:rPr>
        <w:t xml:space="preserve"> </w:t>
      </w:r>
      <w:r w:rsidRPr="00AD0946">
        <w:rPr>
          <w:b w:val="0"/>
          <w:bCs/>
          <w:sz w:val="24"/>
          <w:szCs w:val="24"/>
          <w:lang w:val="vi-VN"/>
        </w:rPr>
        <w:t>H</w:t>
      </w:r>
      <w:r>
        <w:rPr>
          <w:b w:val="0"/>
          <w:bCs/>
          <w:sz w:val="24"/>
          <w:szCs w:val="24"/>
          <w:lang w:val="vi-VN"/>
        </w:rPr>
        <w:t>adith do Abu Dawood ghi số (1173) được Sheikh Al-Albaani xác minh là Hasan về đường truyền. (trong bộ Al-Mishkaah số 1508).</w:t>
      </w:r>
    </w:p>
  </w:footnote>
  <w:footnote w:id="241">
    <w:p w:rsidR="002D3C1B" w:rsidRPr="00EB4F0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(1011) và Muslim ghi số (894).</w:t>
      </w:r>
    </w:p>
  </w:footnote>
  <w:footnote w:id="242">
    <w:p w:rsidR="002D3C1B" w:rsidRPr="00612A0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(1021) và Muslim ghi số (897) và lời Hadith là của Muslim.</w:t>
      </w:r>
    </w:p>
  </w:footnote>
  <w:footnote w:id="243">
    <w:p w:rsidR="002D3C1B" w:rsidRPr="008C2435"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(1048) và Muslim ghi số (911).</w:t>
      </w:r>
    </w:p>
  </w:footnote>
  <w:footnote w:id="244">
    <w:p w:rsidR="002D3C1B" w:rsidRPr="002F1C30"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Tham khảo trong bộ Fat-h Al-Baari số (2/612), trong Salah của Ibnu Al-Qaiyim trang (15) và bộ Al-Sharh Al-Mumte’ (4/237 – 238).</w:t>
      </w:r>
    </w:p>
  </w:footnote>
  <w:footnote w:id="245">
    <w:p w:rsidR="002D3C1B" w:rsidRPr="002A6D9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(915).</w:t>
      </w:r>
    </w:p>
  </w:footnote>
  <w:footnote w:id="246">
    <w:p w:rsidR="002D3C1B" w:rsidRPr="00A9774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(904).</w:t>
      </w:r>
    </w:p>
  </w:footnote>
  <w:footnote w:id="247">
    <w:p w:rsidR="002D3C1B" w:rsidRPr="008C2435"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(1044).</w:t>
      </w:r>
    </w:p>
  </w:footnote>
  <w:footnote w:id="248">
    <w:p w:rsidR="002D3C1B" w:rsidRPr="009E336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(1266) và Muslim ghi số (1206).</w:t>
      </w:r>
    </w:p>
  </w:footnote>
  <w:footnote w:id="249">
    <w:p w:rsidR="002D3C1B" w:rsidRPr="00647819"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(1259) và Muslim ghi số (939).</w:t>
      </w:r>
    </w:p>
  </w:footnote>
  <w:footnote w:id="250">
    <w:p w:rsidR="002D3C1B" w:rsidRPr="00041B8F" w:rsidRDefault="002D3C1B" w:rsidP="002D3C1B">
      <w:pPr>
        <w:pStyle w:val="FootnoteText"/>
        <w:ind w:left="360" w:hanging="360"/>
        <w:jc w:val="both"/>
        <w:rPr>
          <w:color w:val="C00000"/>
          <w:sz w:val="24"/>
          <w:szCs w:val="24"/>
          <w:lang w:val="vi-VN"/>
        </w:rPr>
      </w:pPr>
      <w:r w:rsidRPr="00041B8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041B8F">
        <w:rPr>
          <w:rFonts w:ascii="Rockwell Extra Bold" w:hAnsi="Rockwell Extra Bold"/>
          <w:color w:val="C00000"/>
          <w:sz w:val="24"/>
          <w:szCs w:val="24"/>
          <w:lang w:val="vi-VN"/>
        </w:rPr>
        <w:t>)</w:t>
      </w:r>
      <w:r w:rsidRPr="00041B8F">
        <w:rPr>
          <w:color w:val="C00000"/>
          <w:sz w:val="24"/>
          <w:szCs w:val="24"/>
          <w:lang w:val="vi-VN"/>
        </w:rPr>
        <w:t xml:space="preserve"> </w:t>
      </w:r>
      <w:r w:rsidRPr="00041B8F">
        <w:rPr>
          <w:rFonts w:cs="Times New Roman"/>
          <w:b w:val="0"/>
          <w:bCs/>
          <w:sz w:val="24"/>
          <w:szCs w:val="24"/>
          <w:lang w:val="vi-VN"/>
        </w:rPr>
        <w:t>Tham khảo thêm ở băng ghi âm</w:t>
      </w:r>
      <w:r w:rsidRPr="00041B8F">
        <w:rPr>
          <w:rFonts w:cs="Times New Roman"/>
          <w:b w:val="0"/>
          <w:bCs/>
          <w:lang w:val="vi-VN"/>
        </w:rPr>
        <w:t xml:space="preserve"> </w:t>
      </w:r>
      <w:r w:rsidRPr="00041B8F">
        <w:rPr>
          <w:rFonts w:cs="Times New Roman"/>
          <w:b w:val="0"/>
          <w:bCs/>
          <w:iCs/>
          <w:sz w:val="24"/>
          <w:szCs w:val="24"/>
          <w:lang w:val="vi-VN"/>
        </w:rPr>
        <w:t>Al-Bulugh Al-Maraam, ở mục Al-Janaazah, cuồn 1, mặt 2.</w:t>
      </w:r>
    </w:p>
  </w:footnote>
  <w:footnote w:id="251">
    <w:p w:rsidR="002D3C1B" w:rsidRPr="00434E49" w:rsidRDefault="002D3C1B" w:rsidP="002D3C1B">
      <w:pPr>
        <w:pStyle w:val="FootnoteText"/>
        <w:ind w:left="360" w:hanging="360"/>
        <w:jc w:val="both"/>
        <w:rPr>
          <w:color w:val="C00000"/>
          <w:sz w:val="24"/>
          <w:szCs w:val="24"/>
          <w:lang w:val="vi-VN"/>
        </w:rPr>
      </w:pPr>
      <w:r w:rsidRPr="00434E49">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434E49">
        <w:rPr>
          <w:rFonts w:ascii="Rockwell Extra Bold" w:hAnsi="Rockwell Extra Bold"/>
          <w:color w:val="C00000"/>
          <w:sz w:val="24"/>
          <w:szCs w:val="24"/>
          <w:lang w:val="vi-VN"/>
        </w:rPr>
        <w:t>)</w:t>
      </w:r>
      <w:r w:rsidRPr="00434E49">
        <w:rPr>
          <w:color w:val="C00000"/>
          <w:sz w:val="24"/>
          <w:szCs w:val="24"/>
          <w:lang w:val="vi-VN"/>
        </w:rPr>
        <w:t xml:space="preserve"> </w:t>
      </w:r>
      <w:r w:rsidRPr="00434E49">
        <w:rPr>
          <w:b w:val="0"/>
          <w:bCs/>
          <w:sz w:val="24"/>
          <w:szCs w:val="24"/>
          <w:lang w:val="vi-VN"/>
        </w:rPr>
        <w:t xml:space="preserve">Hadith do Ibnu Maajah ghi số (1467), và được Sheikh Al-Albaani xác thực là Soheeh trong bộ Soheeh Ibnu Maajah số (1207) và tham khảo </w:t>
      </w:r>
      <w:r>
        <w:rPr>
          <w:b w:val="0"/>
          <w:bCs/>
          <w:sz w:val="24"/>
          <w:szCs w:val="24"/>
          <w:lang w:val="vi-VN"/>
        </w:rPr>
        <w:t>thêm trong Al-Irwa số (699).</w:t>
      </w:r>
    </w:p>
  </w:footnote>
  <w:footnote w:id="252">
    <w:p w:rsidR="002D3C1B" w:rsidRPr="000E3A0F" w:rsidRDefault="002D3C1B" w:rsidP="002D3C1B">
      <w:pPr>
        <w:pStyle w:val="FootnoteText"/>
        <w:ind w:left="360" w:hanging="360"/>
        <w:jc w:val="both"/>
        <w:rPr>
          <w:color w:val="C00000"/>
          <w:sz w:val="24"/>
          <w:szCs w:val="24"/>
          <w:lang w:val="vi-VN"/>
        </w:rPr>
      </w:pPr>
      <w:r w:rsidRPr="00BE6A83">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BE6A83">
        <w:rPr>
          <w:rFonts w:ascii="Rockwell Extra Bold" w:hAnsi="Rockwell Extra Bold"/>
          <w:color w:val="C00000"/>
          <w:sz w:val="24"/>
          <w:szCs w:val="24"/>
          <w:lang w:val="vi-VN"/>
        </w:rPr>
        <w:t>)</w:t>
      </w:r>
      <w:r w:rsidRPr="00BE6A83">
        <w:rPr>
          <w:color w:val="C00000"/>
          <w:sz w:val="24"/>
          <w:szCs w:val="24"/>
          <w:lang w:val="vi-VN"/>
        </w:rPr>
        <w:t xml:space="preserve"> </w:t>
      </w:r>
      <w:r w:rsidRPr="00BE6A83">
        <w:rPr>
          <w:b w:val="0"/>
          <w:bCs/>
          <w:sz w:val="24"/>
          <w:szCs w:val="24"/>
          <w:lang w:val="vi-VN"/>
        </w:rPr>
        <w:t>H</w:t>
      </w:r>
      <w:r>
        <w:rPr>
          <w:b w:val="0"/>
          <w:bCs/>
          <w:sz w:val="24"/>
          <w:szCs w:val="24"/>
          <w:lang w:val="vi-VN"/>
        </w:rPr>
        <w:t>adith do Abu Dawood ghi số (3215), Ibnu Maajah ghi số (1464) và được Sheikh Al-Albaani xác minh là Hasan trong Al-Irwa số (702).</w:t>
      </w:r>
    </w:p>
  </w:footnote>
  <w:footnote w:id="253">
    <w:p w:rsidR="002D3C1B" w:rsidRPr="00A9324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rPr>
        <w:t>adith do Ibnu Maajah ghi số (1465), Hadith Soheeh. Tham khảo th</w:t>
      </w:r>
      <w:r>
        <w:rPr>
          <w:b w:val="0"/>
          <w:bCs/>
          <w:sz w:val="24"/>
          <w:szCs w:val="24"/>
          <w:lang w:val="vi-VN"/>
        </w:rPr>
        <w:t>êm trong bộ Irwa Al-Ghaleel (3/160).</w:t>
      </w:r>
    </w:p>
  </w:footnote>
  <w:footnote w:id="254">
    <w:p w:rsidR="002D3C1B" w:rsidRPr="00A9324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Imam Maalik ghi trong bộ Al-Muwatta số (1/223).</w:t>
      </w:r>
    </w:p>
  </w:footnote>
  <w:footnote w:id="255">
    <w:p w:rsidR="002D3C1B" w:rsidRPr="00A93241"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(1343).</w:t>
      </w:r>
    </w:p>
  </w:footnote>
  <w:footnote w:id="256">
    <w:p w:rsidR="002D3C1B" w:rsidRPr="00B91603"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rFonts w:ascii="Arial" w:hAnsi="Arial"/>
          <w:color w:val="C00000"/>
          <w:sz w:val="24"/>
          <w:szCs w:val="24"/>
          <w:lang w:val="vi-VN"/>
        </w:rPr>
        <w:t xml:space="preserve"> </w:t>
      </w:r>
      <w:r w:rsidRPr="00BA6080">
        <w:rPr>
          <w:b w:val="0"/>
          <w:bCs/>
          <w:sz w:val="24"/>
          <w:szCs w:val="24"/>
        </w:rPr>
        <w:t>H</w:t>
      </w:r>
      <w:r>
        <w:rPr>
          <w:b w:val="0"/>
          <w:bCs/>
          <w:sz w:val="24"/>
          <w:szCs w:val="24"/>
          <w:lang w:val="vi-VN"/>
        </w:rPr>
        <w:t>adith do Al-Bukhari ghi số (1266) và Muslim ghi số (1206).</w:t>
      </w:r>
    </w:p>
  </w:footnote>
  <w:footnote w:id="257">
    <w:p w:rsidR="002D3C1B" w:rsidRPr="000E4C4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(1276) và Muslim ghi số (940).</w:t>
      </w:r>
    </w:p>
  </w:footnote>
  <w:footnote w:id="258">
    <w:p w:rsidR="002D3C1B" w:rsidRPr="00530C37"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(1264) và Muslim ghi số (941).</w:t>
      </w:r>
    </w:p>
  </w:footnote>
  <w:footnote w:id="259">
    <w:p w:rsidR="002D3C1B" w:rsidRPr="00FF05D4" w:rsidRDefault="002D3C1B" w:rsidP="002D3C1B">
      <w:pPr>
        <w:pStyle w:val="FootnoteText"/>
        <w:ind w:left="360" w:hanging="360"/>
        <w:jc w:val="both"/>
        <w:rPr>
          <w:color w:val="C00000"/>
          <w:sz w:val="24"/>
          <w:szCs w:val="24"/>
          <w:lang w:val="vi-VN"/>
        </w:rPr>
      </w:pPr>
      <w:r w:rsidRPr="00FF05D4">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FF05D4">
        <w:rPr>
          <w:rFonts w:ascii="Rockwell Extra Bold" w:hAnsi="Rockwell Extra Bold"/>
          <w:color w:val="C00000"/>
          <w:sz w:val="24"/>
          <w:szCs w:val="24"/>
          <w:lang w:val="vi-VN"/>
        </w:rPr>
        <w:t>)</w:t>
      </w:r>
      <w:r w:rsidRPr="00FF05D4">
        <w:rPr>
          <w:color w:val="C00000"/>
          <w:sz w:val="24"/>
          <w:szCs w:val="24"/>
          <w:lang w:val="vi-VN"/>
        </w:rPr>
        <w:t xml:space="preserve"> </w:t>
      </w:r>
      <w:r w:rsidRPr="00FF05D4">
        <w:rPr>
          <w:b w:val="0"/>
          <w:bCs/>
          <w:sz w:val="24"/>
          <w:szCs w:val="24"/>
          <w:lang w:val="vi-VN"/>
        </w:rPr>
        <w:t>H</w:t>
      </w:r>
      <w:r>
        <w:rPr>
          <w:b w:val="0"/>
          <w:bCs/>
          <w:sz w:val="24"/>
          <w:szCs w:val="24"/>
          <w:lang w:val="vi-VN"/>
        </w:rPr>
        <w:t>adith do Abu Dawood ghi số (3878), Al-Tirmizhi ghi số (1005), Ibnu Maajah ghi số (1472) và lời Hadith là của Al-Tirmizhi và ông nói: “</w:t>
      </w:r>
      <w:r>
        <w:rPr>
          <w:b w:val="0"/>
          <w:bCs/>
          <w:i/>
          <w:iCs/>
          <w:sz w:val="24"/>
          <w:szCs w:val="24"/>
          <w:lang w:val="vi-VN"/>
        </w:rPr>
        <w:t>Hadith Hasan Soheeh</w:t>
      </w:r>
      <w:r>
        <w:rPr>
          <w:b w:val="0"/>
          <w:bCs/>
          <w:sz w:val="24"/>
          <w:szCs w:val="24"/>
          <w:lang w:val="vi-VN"/>
        </w:rPr>
        <w:t>”, được Sheikh Al-Albaani xác minh là Soheeh trong bộ Soheeh Al-Tirmizhi số (792).</w:t>
      </w:r>
    </w:p>
  </w:footnote>
  <w:footnote w:id="260">
    <w:p w:rsidR="002D3C1B" w:rsidRPr="00F1794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Muslim ghi số (1619).</w:t>
      </w:r>
    </w:p>
  </w:footnote>
  <w:footnote w:id="261">
    <w:p w:rsidR="002D3C1B" w:rsidRPr="00F17946"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adiht do Muslim ghi số (952) – 64.</w:t>
      </w:r>
    </w:p>
  </w:footnote>
  <w:footnote w:id="262">
    <w:p w:rsidR="002D3C1B" w:rsidRPr="00AF26E4"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(756) và Muslim ghi số (394).</w:t>
      </w:r>
    </w:p>
  </w:footnote>
  <w:footnote w:id="263">
    <w:p w:rsidR="002D3C1B" w:rsidRPr="005074EE"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Abu Dawood ghi số (3199), đây là Hadith Hasan. Tham khảo thêm trong bộ Irwa Al-Ghaleel số (945).</w:t>
      </w:r>
    </w:p>
  </w:footnote>
  <w:footnote w:id="264">
    <w:p w:rsidR="002D3C1B" w:rsidRPr="00D635FD" w:rsidRDefault="002D3C1B" w:rsidP="002D3C1B">
      <w:pPr>
        <w:pStyle w:val="FootnoteText"/>
        <w:ind w:left="360" w:hanging="360"/>
        <w:jc w:val="both"/>
        <w:rPr>
          <w:color w:val="C00000"/>
          <w:sz w:val="24"/>
          <w:szCs w:val="24"/>
          <w:lang w:val="vi-VN"/>
        </w:rPr>
      </w:pPr>
      <w:r w:rsidRPr="00C8359A">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C8359A">
        <w:rPr>
          <w:rFonts w:ascii="Rockwell Extra Bold" w:hAnsi="Rockwell Extra Bold"/>
          <w:color w:val="C00000"/>
          <w:sz w:val="24"/>
          <w:szCs w:val="24"/>
          <w:lang w:val="vi-VN"/>
        </w:rPr>
        <w:t>)</w:t>
      </w:r>
      <w:r w:rsidRPr="00C8359A">
        <w:rPr>
          <w:color w:val="C00000"/>
          <w:sz w:val="24"/>
          <w:szCs w:val="24"/>
          <w:lang w:val="vi-VN"/>
        </w:rPr>
        <w:t xml:space="preserve"> </w:t>
      </w:r>
      <w:r w:rsidRPr="00C8359A">
        <w:rPr>
          <w:b w:val="0"/>
          <w:bCs/>
          <w:sz w:val="24"/>
          <w:szCs w:val="24"/>
          <w:lang w:val="vi-VN"/>
        </w:rPr>
        <w:t>H</w:t>
      </w:r>
      <w:r>
        <w:rPr>
          <w:b w:val="0"/>
          <w:bCs/>
          <w:sz w:val="24"/>
          <w:szCs w:val="24"/>
          <w:lang w:val="vi-VN"/>
        </w:rPr>
        <w:t>adith do Abu Dawood ghi số (61), Ibnu Maajah ghi số (275), Al-Tirmizhi ghi số (3) và Sheikh Al-Albaani xác minh là Hasan Soheeh trong bộ Soheeh Sunan Ibnu Maajah số (224).</w:t>
      </w:r>
    </w:p>
  </w:footnote>
  <w:footnote w:id="265">
    <w:p w:rsidR="002D3C1B" w:rsidRPr="004323DB" w:rsidRDefault="002D3C1B" w:rsidP="002D3C1B">
      <w:pPr>
        <w:bidi w:val="0"/>
        <w:spacing w:after="0" w:line="240" w:lineRule="auto"/>
        <w:ind w:left="540" w:hanging="540"/>
        <w:jc w:val="both"/>
        <w:rPr>
          <w:color w:val="C00000"/>
          <w:sz w:val="24"/>
          <w:szCs w:val="24"/>
          <w:lang w:val="vi-VN"/>
        </w:rPr>
      </w:pPr>
      <w:r w:rsidRPr="004323D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4323DB">
        <w:rPr>
          <w:rFonts w:ascii="Rockwell Extra Bold" w:hAnsi="Rockwell Extra Bold"/>
          <w:color w:val="C00000"/>
          <w:sz w:val="24"/>
          <w:szCs w:val="24"/>
          <w:lang w:val="vi-VN"/>
        </w:rPr>
        <w:t>)</w:t>
      </w:r>
      <w:r w:rsidRPr="004323DB">
        <w:rPr>
          <w:color w:val="C00000"/>
          <w:sz w:val="24"/>
          <w:szCs w:val="24"/>
          <w:lang w:val="vi-VN"/>
        </w:rPr>
        <w:t xml:space="preserve"> </w:t>
      </w:r>
      <w:r w:rsidRPr="00823D81">
        <w:rPr>
          <w:rFonts w:asciiTheme="majorBidi" w:hAnsiTheme="majorBidi" w:cstheme="majorBidi"/>
          <w:bCs/>
          <w:sz w:val="24"/>
          <w:szCs w:val="24"/>
          <w:lang w:val="vi-VN"/>
        </w:rPr>
        <w:t>Ta-a’wwaz là nói:</w:t>
      </w:r>
      <w:r>
        <w:rPr>
          <w:rFonts w:asciiTheme="majorBidi" w:hAnsiTheme="majorBidi" w:cstheme="majorBidi"/>
          <w:bCs/>
          <w:sz w:val="24"/>
          <w:szCs w:val="24"/>
          <w:lang w:val="vi-VN"/>
        </w:rPr>
        <w:t xml:space="preserve"> </w:t>
      </w:r>
      <w:r>
        <w:rPr>
          <w:rFonts w:ascii="QCF_BSML" w:hAnsi="QCF_BSML" w:cs="KFGQPC Uthman Taha Naskh" w:hint="cs"/>
          <w:sz w:val="26"/>
          <w:szCs w:val="26"/>
          <w:rtl/>
        </w:rPr>
        <w:t>((</w:t>
      </w:r>
      <w:r w:rsidRPr="009347A5">
        <w:rPr>
          <w:rFonts w:ascii="QCF_BSML" w:hAnsi="QCF_BSML" w:cs="KFGQPC Uthman Taha Naskh" w:hint="cs"/>
          <w:color w:val="1F497D"/>
          <w:sz w:val="26"/>
          <w:szCs w:val="26"/>
          <w:rtl/>
        </w:rPr>
        <w:t>أَعُوذُ بِاللهِ مِنَ الشَّيْطَانِ الرَّجِيْمِ</w:t>
      </w:r>
      <w:r>
        <w:rPr>
          <w:rFonts w:ascii="QCF_BSML" w:hAnsi="QCF_BSML" w:cs="KFGQPC Uthman Taha Naskh" w:hint="cs"/>
          <w:sz w:val="26"/>
          <w:szCs w:val="26"/>
          <w:rtl/>
        </w:rPr>
        <w:t>))</w:t>
      </w:r>
      <w:r>
        <w:rPr>
          <w:rFonts w:ascii="Arial" w:hAnsi="Arial" w:cs="KFGQPC Uthman Taha Naskh"/>
          <w:sz w:val="26"/>
          <w:szCs w:val="26"/>
          <w:lang w:val="vi-VN"/>
        </w:rPr>
        <w:t xml:space="preserve"> </w:t>
      </w:r>
      <w:r>
        <w:rPr>
          <w:rFonts w:asciiTheme="majorBidi" w:hAnsiTheme="majorBidi" w:cstheme="majorBidi"/>
          <w:sz w:val="24"/>
          <w:szCs w:val="24"/>
          <w:lang w:val="vi-VN"/>
        </w:rPr>
        <w:t>(</w:t>
      </w:r>
      <w:r w:rsidRPr="004323DB">
        <w:rPr>
          <w:rFonts w:asciiTheme="majorBidi" w:hAnsiTheme="majorBidi" w:cstheme="majorBidi"/>
          <w:sz w:val="24"/>
          <w:szCs w:val="24"/>
          <w:lang w:val="vi-VN"/>
        </w:rPr>
        <w:t>A u</w:t>
      </w:r>
      <w:r w:rsidRPr="00AB0A24">
        <w:rPr>
          <w:rFonts w:asciiTheme="majorBidi" w:hAnsiTheme="majorBidi" w:cstheme="majorBidi"/>
          <w:sz w:val="24"/>
          <w:szCs w:val="24"/>
          <w:lang w:val="vi-VN"/>
        </w:rPr>
        <w:t>’</w:t>
      </w:r>
      <w:r w:rsidRPr="004323DB">
        <w:rPr>
          <w:rFonts w:asciiTheme="majorBidi" w:hAnsiTheme="majorBidi" w:cstheme="majorBidi"/>
          <w:sz w:val="24"/>
          <w:szCs w:val="24"/>
          <w:lang w:val="vi-VN"/>
        </w:rPr>
        <w:t xml:space="preserve"> zu bil la hi mi nash shay to nir ro j.i.m</w:t>
      </w:r>
      <w:r>
        <w:rPr>
          <w:rFonts w:asciiTheme="majorBidi" w:hAnsiTheme="majorBidi" w:cstheme="majorBidi"/>
          <w:sz w:val="24"/>
          <w:szCs w:val="24"/>
          <w:lang w:val="vi-VN"/>
        </w:rPr>
        <w:t xml:space="preserve">) </w:t>
      </w:r>
      <w:r w:rsidRPr="00A83ECA">
        <w:rPr>
          <w:rFonts w:asciiTheme="majorBidi" w:hAnsiTheme="majorBidi" w:cstheme="majorBidi"/>
          <w:sz w:val="24"/>
          <w:szCs w:val="24"/>
          <w:u w:val="single"/>
          <w:lang w:val="vi-VN"/>
        </w:rPr>
        <w:t>Ý nghĩa</w:t>
      </w:r>
      <w:r>
        <w:rPr>
          <w:rFonts w:asciiTheme="majorBidi" w:hAnsiTheme="majorBidi" w:cstheme="majorBidi"/>
          <w:sz w:val="24"/>
          <w:szCs w:val="24"/>
          <w:lang w:val="vi-VN"/>
        </w:rPr>
        <w:t>: Cầu xin Allah che chở bề tôi tránh khỏi lũ Shaytaan bị nguyền rủa</w:t>
      </w:r>
    </w:p>
  </w:footnote>
  <w:footnote w:id="266">
    <w:p w:rsidR="002D3C1B" w:rsidRPr="00CF2A68" w:rsidRDefault="002D3C1B" w:rsidP="002D3C1B">
      <w:pPr>
        <w:bidi w:val="0"/>
        <w:spacing w:after="0" w:line="240" w:lineRule="auto"/>
        <w:ind w:left="540" w:hanging="548"/>
        <w:jc w:val="both"/>
        <w:rPr>
          <w:rFonts w:ascii="Arial" w:hAnsi="Arial" w:cs="KFGQPC Uthmanic Script HAFS"/>
          <w:lang w:val="vi-VN"/>
        </w:rPr>
      </w:pPr>
      <w:r w:rsidRPr="00D03538">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D03538">
        <w:rPr>
          <w:rFonts w:ascii="Rockwell Extra Bold" w:hAnsi="Rockwell Extra Bold"/>
          <w:color w:val="C00000"/>
          <w:sz w:val="24"/>
          <w:szCs w:val="24"/>
          <w:lang w:val="vi-VN"/>
        </w:rPr>
        <w:t>)</w:t>
      </w:r>
      <w:r w:rsidRPr="00D03538">
        <w:rPr>
          <w:color w:val="C00000"/>
          <w:sz w:val="24"/>
          <w:szCs w:val="24"/>
          <w:lang w:val="vi-VN"/>
        </w:rPr>
        <w:t xml:space="preserve"> </w:t>
      </w:r>
      <w:r w:rsidRPr="00D03538">
        <w:rPr>
          <w:rFonts w:asciiTheme="majorBidi" w:hAnsiTheme="majorBidi" w:cstheme="majorBidi"/>
          <w:sz w:val="24"/>
          <w:szCs w:val="24"/>
          <w:lang w:val="vi-VN"/>
        </w:rPr>
        <w:t>Basmalah là nói:</w:t>
      </w:r>
      <w:r>
        <w:rPr>
          <w:rFonts w:asciiTheme="majorBidi" w:hAnsiTheme="majorBidi" w:cstheme="majorBidi"/>
          <w:sz w:val="24"/>
          <w:szCs w:val="24"/>
          <w:lang w:val="vi-VN"/>
        </w:rPr>
        <w:t xml:space="preserve"> </w:t>
      </w:r>
      <w:r>
        <w:rPr>
          <w:rFonts w:ascii="QCF_BSML" w:hAnsi="QCF_BSML" w:cs="KFGQPC Uthman Taha Naskh" w:hint="cs"/>
          <w:sz w:val="26"/>
          <w:szCs w:val="26"/>
          <w:rtl/>
        </w:rPr>
        <w:t>((</w:t>
      </w:r>
      <w:r w:rsidRPr="009347A5">
        <w:rPr>
          <w:rFonts w:cs="KFGQPC Uthmanic Script HAFS"/>
          <w:color w:val="1F497D"/>
          <w:sz w:val="26"/>
          <w:szCs w:val="26"/>
          <w:rtl/>
        </w:rPr>
        <w:t>بِسۡمِ ٱللَّهِ ٱلرَّحۡمَٰنِ ٱلرَّحِيمِ</w:t>
      </w:r>
      <w:r>
        <w:rPr>
          <w:rFonts w:ascii="QCF_BSML" w:hAnsi="QCF_BSML" w:cs="KFGQPC Uthman Taha Naskh" w:hint="cs"/>
          <w:sz w:val="26"/>
          <w:szCs w:val="26"/>
          <w:rtl/>
        </w:rPr>
        <w:t>))</w:t>
      </w:r>
      <w:r>
        <w:rPr>
          <w:rFonts w:ascii="Arial" w:hAnsi="Arial" w:cs="KFGQPC Uthman Taha Naskh"/>
          <w:sz w:val="26"/>
          <w:szCs w:val="26"/>
          <w:lang w:val="vi-VN"/>
        </w:rPr>
        <w:t xml:space="preserve"> </w:t>
      </w:r>
      <w:r>
        <w:rPr>
          <w:rFonts w:asciiTheme="majorBidi" w:hAnsiTheme="majorBidi" w:cstheme="majorBidi"/>
          <w:sz w:val="24"/>
          <w:szCs w:val="24"/>
          <w:lang w:val="vi-VN"/>
        </w:rPr>
        <w:t>(</w:t>
      </w:r>
      <w:r w:rsidRPr="00D03538">
        <w:rPr>
          <w:rFonts w:asciiTheme="majorBidi" w:hAnsiTheme="majorBidi" w:cstheme="majorBidi"/>
          <w:sz w:val="24"/>
          <w:szCs w:val="24"/>
          <w:lang w:val="vi-VN"/>
        </w:rPr>
        <w:t>Bis mil la hir r</w:t>
      </w:r>
      <w:r w:rsidRPr="00AB0A24">
        <w:rPr>
          <w:rFonts w:asciiTheme="majorBidi" w:hAnsiTheme="majorBidi" w:cstheme="majorBidi"/>
          <w:sz w:val="24"/>
          <w:szCs w:val="24"/>
          <w:lang w:val="vi-VN"/>
        </w:rPr>
        <w:t>o</w:t>
      </w:r>
      <w:r w:rsidRPr="00D03538">
        <w:rPr>
          <w:rFonts w:asciiTheme="majorBidi" w:hAnsiTheme="majorBidi" w:cstheme="majorBidi"/>
          <w:sz w:val="24"/>
          <w:szCs w:val="24"/>
          <w:lang w:val="vi-VN"/>
        </w:rPr>
        <w:t>h ma nir ro h.i.m</w:t>
      </w:r>
      <w:r>
        <w:rPr>
          <w:rFonts w:asciiTheme="majorBidi" w:hAnsiTheme="majorBidi" w:cstheme="majorBidi"/>
          <w:sz w:val="24"/>
          <w:szCs w:val="24"/>
          <w:lang w:val="vi-VN"/>
        </w:rPr>
        <w:t>) ý nghĩa: Nhân danh Allah Đấng Rất Mực Độ Lượng, Đấng Rất Mực Khoan Dung.</w:t>
      </w:r>
      <w:r>
        <w:rPr>
          <w:rFonts w:ascii="Arial" w:hAnsi="Arial" w:cs="KFGQPC Uthmanic Script HAFS"/>
          <w:lang w:val="vi-VN"/>
        </w:rPr>
        <w:t xml:space="preserve"> </w:t>
      </w:r>
    </w:p>
  </w:footnote>
  <w:footnote w:id="267">
    <w:p w:rsidR="002D3C1B" w:rsidRPr="00C17D4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(1325) và Muslim ghi số (945).</w:t>
      </w:r>
    </w:p>
  </w:footnote>
  <w:footnote w:id="268">
    <w:p w:rsidR="002D3C1B" w:rsidRPr="001506A7" w:rsidRDefault="002D3C1B" w:rsidP="002D3C1B">
      <w:pPr>
        <w:pStyle w:val="FootnoteText"/>
        <w:ind w:left="360" w:hanging="360"/>
        <w:jc w:val="both"/>
        <w:rPr>
          <w:color w:val="C00000"/>
          <w:sz w:val="24"/>
          <w:szCs w:val="24"/>
          <w:lang w:val="vi-VN"/>
        </w:rPr>
      </w:pPr>
      <w:r w:rsidRPr="00E72057">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72057">
        <w:rPr>
          <w:rFonts w:ascii="Rockwell Extra Bold" w:hAnsi="Rockwell Extra Bold"/>
          <w:color w:val="C00000"/>
          <w:sz w:val="24"/>
          <w:szCs w:val="24"/>
          <w:lang w:val="vi-VN"/>
        </w:rPr>
        <w:t>)</w:t>
      </w:r>
      <w:r w:rsidRPr="00E72057">
        <w:rPr>
          <w:color w:val="C00000"/>
          <w:sz w:val="24"/>
          <w:szCs w:val="24"/>
          <w:lang w:val="vi-VN"/>
        </w:rPr>
        <w:t xml:space="preserve"> </w:t>
      </w:r>
      <w:r w:rsidRPr="00E72057">
        <w:rPr>
          <w:b w:val="0"/>
          <w:bCs/>
          <w:sz w:val="24"/>
          <w:szCs w:val="24"/>
          <w:lang w:val="vi-VN"/>
        </w:rPr>
        <w:t>H</w:t>
      </w:r>
      <w:r>
        <w:rPr>
          <w:b w:val="0"/>
          <w:bCs/>
          <w:sz w:val="24"/>
          <w:szCs w:val="24"/>
          <w:lang w:val="vi-VN"/>
        </w:rPr>
        <w:t>adith do Abu Dawood ghi số (3194), Al-Tirmizhi ghi số (1045), Ibnu Maajah ghi số (1494) và Al-Tirmizhi nói: “</w:t>
      </w:r>
      <w:r>
        <w:rPr>
          <w:b w:val="0"/>
          <w:bCs/>
          <w:i/>
          <w:iCs/>
          <w:sz w:val="24"/>
          <w:szCs w:val="24"/>
          <w:lang w:val="vi-VN"/>
        </w:rPr>
        <w:t>Hadith Hasan</w:t>
      </w:r>
      <w:r>
        <w:rPr>
          <w:b w:val="0"/>
          <w:bCs/>
          <w:sz w:val="24"/>
          <w:szCs w:val="24"/>
          <w:lang w:val="vi-VN"/>
        </w:rPr>
        <w:t>”, được Sheikh Al-Albaani xác minh là Soheeh trong bộ Soheeh Al-Tirmizhi số (826).</w:t>
      </w:r>
    </w:p>
  </w:footnote>
  <w:footnote w:id="269">
    <w:p w:rsidR="002D3C1B" w:rsidRPr="00E20EAF" w:rsidRDefault="002D3C1B" w:rsidP="002D3C1B">
      <w:pPr>
        <w:pStyle w:val="FootnoteText"/>
        <w:ind w:left="360" w:hanging="360"/>
        <w:jc w:val="both"/>
        <w:rPr>
          <w:color w:val="C00000"/>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rFonts w:asciiTheme="majorBidi" w:hAnsiTheme="majorBidi" w:cstheme="majorBidi"/>
          <w:b w:val="0"/>
          <w:bCs/>
          <w:sz w:val="24"/>
          <w:szCs w:val="24"/>
          <w:u w:val="single"/>
          <w:lang w:val="vi-VN"/>
        </w:rPr>
        <w:t>Ý nghĩa</w:t>
      </w:r>
      <w:r w:rsidRPr="00E20EAF">
        <w:rPr>
          <w:rFonts w:asciiTheme="majorBidi" w:hAnsiTheme="majorBidi" w:cstheme="majorBidi"/>
          <w:b w:val="0"/>
          <w:bCs/>
          <w:sz w:val="24"/>
          <w:szCs w:val="24"/>
          <w:lang w:val="vi-VN"/>
        </w:rPr>
        <w:t>:</w:t>
      </w:r>
      <w:r w:rsidRPr="00E20EAF">
        <w:rPr>
          <w:rFonts w:asciiTheme="majorBidi" w:hAnsiTheme="majorBidi" w:cstheme="majorBidi"/>
          <w:sz w:val="24"/>
          <w:szCs w:val="24"/>
          <w:lang w:val="vi-VN"/>
        </w:rPr>
        <w:t xml:space="preserve"> </w:t>
      </w:r>
      <w:r w:rsidRPr="00E20EAF">
        <w:rPr>
          <w:rFonts w:asciiTheme="majorBidi" w:hAnsiTheme="majorBidi" w:cstheme="majorBidi"/>
          <w:b w:val="0"/>
          <w:bCs/>
          <w:sz w:val="24"/>
          <w:szCs w:val="24"/>
          <w:lang w:val="vi-VN"/>
        </w:rPr>
        <w:t>{Lạy Allah, cầu xin hãy ban sự bình an và phúc lành cho Nabi Muhammad và dòng tộc của Người giống như Ngài đã ban cho Nabi Ibrahim và dòng tộc của Người. Quả thực, Ngài là Đấng Tối Cao và Rộng Lượng.}</w:t>
      </w:r>
    </w:p>
  </w:footnote>
  <w:footnote w:id="270">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6A7F47">
        <w:rPr>
          <w:rFonts w:cs="Times New Roman"/>
          <w:b w:val="0"/>
          <w:sz w:val="24"/>
          <w:szCs w:val="24"/>
          <w:u w:val="single"/>
          <w:lang w:val="vi-VN"/>
        </w:rPr>
        <w:t>Ý nghĩa</w:t>
      </w:r>
      <w:r w:rsidRPr="006A7F47">
        <w:rPr>
          <w:rFonts w:cs="Times New Roman"/>
          <w:b w:val="0"/>
          <w:sz w:val="24"/>
          <w:szCs w:val="24"/>
          <w:lang w:val="vi-VN"/>
        </w:rPr>
        <w:t xml:space="preserve">: </w:t>
      </w:r>
      <w:r>
        <w:rPr>
          <w:rFonts w:cs="Times New Roman"/>
          <w:b w:val="0"/>
          <w:sz w:val="24"/>
          <w:szCs w:val="24"/>
          <w:lang w:val="vi-VN"/>
        </w:rPr>
        <w:t>“Lạy</w:t>
      </w:r>
      <w:r w:rsidRPr="006A7F47">
        <w:rPr>
          <w:rFonts w:cs="Times New Roman"/>
          <w:b w:val="0"/>
          <w:sz w:val="24"/>
          <w:szCs w:val="24"/>
          <w:lang w:val="vi-VN"/>
        </w:rPr>
        <w:t xml:space="preserve"> Allah</w:t>
      </w:r>
      <w:r>
        <w:rPr>
          <w:rFonts w:cs="Times New Roman"/>
          <w:b w:val="0"/>
          <w:sz w:val="24"/>
          <w:szCs w:val="24"/>
          <w:lang w:val="vi-VN"/>
        </w:rPr>
        <w:t>, xin h</w:t>
      </w:r>
      <w:r w:rsidRPr="006A7F47">
        <w:rPr>
          <w:rFonts w:cs="Times New Roman"/>
          <w:b w:val="0"/>
          <w:sz w:val="24"/>
          <w:szCs w:val="24"/>
          <w:lang w:val="vi-VN"/>
        </w:rPr>
        <w:t xml:space="preserve">ãy dung thứ cho người đang sống, </w:t>
      </w:r>
      <w:r>
        <w:rPr>
          <w:rFonts w:cs="Times New Roman"/>
          <w:b w:val="0"/>
          <w:sz w:val="24"/>
          <w:szCs w:val="24"/>
          <w:lang w:val="vi-VN"/>
        </w:rPr>
        <w:t xml:space="preserve">cho </w:t>
      </w:r>
      <w:r w:rsidRPr="006A7F47">
        <w:rPr>
          <w:rFonts w:cs="Times New Roman"/>
          <w:b w:val="0"/>
          <w:sz w:val="24"/>
          <w:szCs w:val="24"/>
          <w:lang w:val="vi-VN"/>
        </w:rPr>
        <w:t>người đã qua đời,</w:t>
      </w:r>
      <w:r>
        <w:rPr>
          <w:rFonts w:cs="Times New Roman"/>
          <w:b w:val="0"/>
          <w:sz w:val="24"/>
          <w:szCs w:val="24"/>
          <w:lang w:val="vi-VN"/>
        </w:rPr>
        <w:t xml:space="preserve"> cho</w:t>
      </w:r>
      <w:r w:rsidRPr="006A7F47">
        <w:rPr>
          <w:rFonts w:cs="Times New Roman"/>
          <w:b w:val="0"/>
          <w:sz w:val="24"/>
          <w:szCs w:val="24"/>
          <w:lang w:val="vi-VN"/>
        </w:rPr>
        <w:t xml:space="preserve"> người</w:t>
      </w:r>
      <w:r>
        <w:rPr>
          <w:rFonts w:cs="Times New Roman"/>
          <w:b w:val="0"/>
          <w:sz w:val="24"/>
          <w:szCs w:val="24"/>
          <w:lang w:val="vi-VN"/>
        </w:rPr>
        <w:t xml:space="preserve"> hiện đang có </w:t>
      </w:r>
      <w:r w:rsidRPr="006A7F47">
        <w:rPr>
          <w:rFonts w:cs="Times New Roman"/>
          <w:b w:val="0"/>
          <w:sz w:val="24"/>
          <w:szCs w:val="24"/>
          <w:lang w:val="vi-VN"/>
        </w:rPr>
        <w:t>mặt,</w:t>
      </w:r>
      <w:r>
        <w:rPr>
          <w:rFonts w:cs="Times New Roman"/>
          <w:b w:val="0"/>
          <w:sz w:val="24"/>
          <w:szCs w:val="24"/>
          <w:lang w:val="vi-VN"/>
        </w:rPr>
        <w:t xml:space="preserve"> cho</w:t>
      </w:r>
      <w:r w:rsidRPr="006A7F47">
        <w:rPr>
          <w:rFonts w:cs="Times New Roman"/>
          <w:b w:val="0"/>
          <w:sz w:val="24"/>
          <w:szCs w:val="24"/>
          <w:lang w:val="vi-VN"/>
        </w:rPr>
        <w:t xml:space="preserve"> người vắng mặt,</w:t>
      </w:r>
      <w:r>
        <w:rPr>
          <w:rFonts w:cs="Times New Roman"/>
          <w:b w:val="0"/>
          <w:sz w:val="24"/>
          <w:szCs w:val="24"/>
          <w:lang w:val="vi-VN"/>
        </w:rPr>
        <w:t xml:space="preserve"> cho</w:t>
      </w:r>
      <w:r w:rsidRPr="006A7F47">
        <w:rPr>
          <w:rFonts w:cs="Times New Roman"/>
          <w:b w:val="0"/>
          <w:sz w:val="24"/>
          <w:szCs w:val="24"/>
          <w:lang w:val="vi-VN"/>
        </w:rPr>
        <w:t xml:space="preserve"> trẻ em,</w:t>
      </w:r>
      <w:r>
        <w:rPr>
          <w:rFonts w:cs="Times New Roman"/>
          <w:b w:val="0"/>
          <w:sz w:val="24"/>
          <w:szCs w:val="24"/>
          <w:lang w:val="vi-VN"/>
        </w:rPr>
        <w:t xml:space="preserve"> cho</w:t>
      </w:r>
      <w:r w:rsidRPr="006A7F47">
        <w:rPr>
          <w:rFonts w:cs="Times New Roman"/>
          <w:b w:val="0"/>
          <w:sz w:val="24"/>
          <w:szCs w:val="24"/>
          <w:lang w:val="vi-VN"/>
        </w:rPr>
        <w:t xml:space="preserve"> người già,</w:t>
      </w:r>
      <w:r>
        <w:rPr>
          <w:rFonts w:cs="Times New Roman"/>
          <w:b w:val="0"/>
          <w:sz w:val="24"/>
          <w:szCs w:val="24"/>
          <w:lang w:val="vi-VN"/>
        </w:rPr>
        <w:t xml:space="preserve"> cho</w:t>
      </w:r>
      <w:r w:rsidRPr="006A7F47">
        <w:rPr>
          <w:rFonts w:cs="Times New Roman"/>
          <w:b w:val="0"/>
          <w:sz w:val="24"/>
          <w:szCs w:val="24"/>
          <w:lang w:val="vi-VN"/>
        </w:rPr>
        <w:t xml:space="preserve"> đàn ông lẫn phụ nữ trong</w:t>
      </w:r>
      <w:r>
        <w:rPr>
          <w:rFonts w:cs="Times New Roman"/>
          <w:b w:val="0"/>
          <w:sz w:val="24"/>
          <w:szCs w:val="24"/>
          <w:lang w:val="vi-VN"/>
        </w:rPr>
        <w:t xml:space="preserve"> tập thể của</w:t>
      </w:r>
      <w:r w:rsidRPr="006A7F47">
        <w:rPr>
          <w:rFonts w:cs="Times New Roman"/>
          <w:b w:val="0"/>
          <w:sz w:val="24"/>
          <w:szCs w:val="24"/>
          <w:lang w:val="vi-VN"/>
        </w:rPr>
        <w:t xml:space="preserve"> bầy tôi. </w:t>
      </w:r>
      <w:r>
        <w:rPr>
          <w:rFonts w:cs="Times New Roman"/>
          <w:b w:val="0"/>
          <w:sz w:val="24"/>
          <w:szCs w:val="24"/>
          <w:lang w:val="vi-VN"/>
        </w:rPr>
        <w:t>Lạy</w:t>
      </w:r>
      <w:r w:rsidRPr="006A7F47">
        <w:rPr>
          <w:rFonts w:cs="Times New Roman"/>
          <w:b w:val="0"/>
          <w:sz w:val="24"/>
          <w:szCs w:val="24"/>
          <w:lang w:val="vi-VN"/>
        </w:rPr>
        <w:t xml:space="preserve"> Allah</w:t>
      </w:r>
      <w:r>
        <w:rPr>
          <w:rFonts w:cs="Times New Roman"/>
          <w:b w:val="0"/>
          <w:sz w:val="24"/>
          <w:szCs w:val="24"/>
          <w:lang w:val="vi-VN"/>
        </w:rPr>
        <w:t>,</w:t>
      </w:r>
      <w:r w:rsidRPr="006A7F47">
        <w:rPr>
          <w:rFonts w:cs="Times New Roman"/>
          <w:b w:val="0"/>
          <w:sz w:val="24"/>
          <w:szCs w:val="24"/>
          <w:lang w:val="vi-VN"/>
        </w:rPr>
        <w:t xml:space="preserve"> </w:t>
      </w:r>
      <w:r>
        <w:rPr>
          <w:rFonts w:cs="Times New Roman"/>
          <w:b w:val="0"/>
          <w:sz w:val="24"/>
          <w:szCs w:val="24"/>
          <w:lang w:val="vi-VN"/>
        </w:rPr>
        <w:t>nếu a</w:t>
      </w:r>
      <w:r w:rsidRPr="006A7F47">
        <w:rPr>
          <w:rFonts w:cs="Times New Roman"/>
          <w:b w:val="0"/>
          <w:sz w:val="24"/>
          <w:szCs w:val="24"/>
          <w:lang w:val="vi-VN"/>
        </w:rPr>
        <w:t>i là người được Ngài cho</w:t>
      </w:r>
      <w:r>
        <w:rPr>
          <w:rFonts w:cs="Times New Roman"/>
          <w:b w:val="0"/>
          <w:sz w:val="24"/>
          <w:szCs w:val="24"/>
          <w:lang w:val="vi-VN"/>
        </w:rPr>
        <w:t xml:space="preserve"> tiếp tục </w:t>
      </w:r>
      <w:r w:rsidRPr="006A7F47">
        <w:rPr>
          <w:rFonts w:cs="Times New Roman"/>
          <w:b w:val="0"/>
          <w:sz w:val="24"/>
          <w:szCs w:val="24"/>
          <w:lang w:val="vi-VN"/>
        </w:rPr>
        <w:t xml:space="preserve">sống thì hãy ban cho y được sống trên Islam, còn ai bị Ngài </w:t>
      </w:r>
      <w:r>
        <w:rPr>
          <w:rFonts w:cs="Times New Roman"/>
          <w:b w:val="0"/>
          <w:sz w:val="24"/>
          <w:szCs w:val="24"/>
          <w:lang w:val="vi-VN"/>
        </w:rPr>
        <w:t>rút</w:t>
      </w:r>
      <w:r w:rsidRPr="006A7F47">
        <w:rPr>
          <w:rFonts w:cs="Times New Roman"/>
          <w:b w:val="0"/>
          <w:sz w:val="24"/>
          <w:szCs w:val="24"/>
          <w:lang w:val="vi-VN"/>
        </w:rPr>
        <w:t xml:space="preserve"> linh hồn thì hãy ban cho y được nhắm mắt trên đức tin</w:t>
      </w:r>
      <w:r>
        <w:rPr>
          <w:rFonts w:cs="Times New Roman"/>
          <w:b w:val="0"/>
          <w:sz w:val="24"/>
          <w:szCs w:val="24"/>
          <w:lang w:val="vi-VN"/>
        </w:rPr>
        <w:t xml:space="preserve"> Iman.” Hadith do Abu Dawood ghi số (3201), Al-Tirzizhi ghi số (1024), Al-Haakim ghi trong Al-Mustadrik số (1/358), Al-Tirmizhi nói: “</w:t>
      </w:r>
      <w:r>
        <w:rPr>
          <w:rFonts w:cs="Times New Roman"/>
          <w:b w:val="0"/>
          <w:i/>
          <w:iCs/>
          <w:sz w:val="24"/>
          <w:szCs w:val="24"/>
          <w:lang w:val="vi-VN"/>
        </w:rPr>
        <w:t>Hadith Hasan Soheeh</w:t>
      </w:r>
      <w:r>
        <w:rPr>
          <w:rFonts w:cs="Times New Roman"/>
          <w:b w:val="0"/>
          <w:sz w:val="24"/>
          <w:szCs w:val="24"/>
          <w:lang w:val="vi-VN"/>
        </w:rPr>
        <w:t>” và Al-Haakim nói: “</w:t>
      </w:r>
      <w:r>
        <w:rPr>
          <w:rFonts w:cs="Times New Roman"/>
          <w:b w:val="0"/>
          <w:i/>
          <w:iCs/>
          <w:sz w:val="24"/>
          <w:szCs w:val="24"/>
          <w:lang w:val="vi-VN"/>
        </w:rPr>
        <w:t>Hadith Soheeh đúng theo điều kiện của Al-Bukhari và Muslim</w:t>
      </w:r>
      <w:r>
        <w:rPr>
          <w:rFonts w:cs="Times New Roman"/>
          <w:b w:val="0"/>
          <w:sz w:val="24"/>
          <w:szCs w:val="24"/>
          <w:lang w:val="vi-VN"/>
        </w:rPr>
        <w:t>” và Al-Zahabi thống nhất nhận xét này.</w:t>
      </w:r>
    </w:p>
  </w:footnote>
  <w:footnote w:id="271">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15443D">
        <w:rPr>
          <w:b w:val="0"/>
          <w:bCs/>
          <w:sz w:val="24"/>
          <w:szCs w:val="24"/>
          <w:u w:val="single"/>
          <w:lang w:val="vi-VN"/>
        </w:rPr>
        <w:t>Ý nghĩa</w:t>
      </w:r>
      <w:r>
        <w:rPr>
          <w:b w:val="0"/>
          <w:bCs/>
          <w:sz w:val="24"/>
          <w:szCs w:val="24"/>
          <w:lang w:val="vi-VN"/>
        </w:rPr>
        <w:t>: “</w:t>
      </w:r>
      <w:r w:rsidRPr="0015443D">
        <w:rPr>
          <w:rFonts w:cs="Times New Roman"/>
          <w:b w:val="0"/>
          <w:bCs/>
          <w:sz w:val="24"/>
          <w:szCs w:val="24"/>
          <w:lang w:val="vi-VN"/>
        </w:rPr>
        <w:t>Lạy Allah</w:t>
      </w:r>
      <w:r>
        <w:rPr>
          <w:rFonts w:cs="Times New Roman"/>
          <w:b w:val="0"/>
          <w:bCs/>
          <w:sz w:val="24"/>
          <w:szCs w:val="24"/>
          <w:lang w:val="vi-VN"/>
        </w:rPr>
        <w:t>, xin h</w:t>
      </w:r>
      <w:r w:rsidRPr="0015443D">
        <w:rPr>
          <w:rFonts w:cs="Times New Roman"/>
          <w:b w:val="0"/>
          <w:bCs/>
          <w:sz w:val="24"/>
          <w:szCs w:val="24"/>
          <w:lang w:val="vi-VN"/>
        </w:rPr>
        <w:t>ãy dung thứ, hãy ban hồng ân, ban sự lành mạnh cho ông (bà ta).</w:t>
      </w:r>
      <w:r>
        <w:rPr>
          <w:rFonts w:cs="Times New Roman"/>
          <w:b w:val="0"/>
          <w:bCs/>
          <w:sz w:val="24"/>
          <w:szCs w:val="24"/>
          <w:lang w:val="vi-VN"/>
        </w:rPr>
        <w:t xml:space="preserve"> xin</w:t>
      </w:r>
      <w:r w:rsidRPr="0015443D">
        <w:rPr>
          <w:rFonts w:cs="Times New Roman"/>
          <w:b w:val="0"/>
          <w:bCs/>
          <w:sz w:val="24"/>
          <w:szCs w:val="24"/>
          <w:lang w:val="vi-VN"/>
        </w:rPr>
        <w:t xml:space="preserve"> </w:t>
      </w:r>
      <w:r>
        <w:rPr>
          <w:rFonts w:cs="Times New Roman"/>
          <w:b w:val="0"/>
          <w:bCs/>
          <w:sz w:val="24"/>
          <w:szCs w:val="24"/>
          <w:lang w:val="vi-VN"/>
        </w:rPr>
        <w:t>h</w:t>
      </w:r>
      <w:r w:rsidRPr="0015443D">
        <w:rPr>
          <w:rFonts w:cs="Times New Roman"/>
          <w:b w:val="0"/>
          <w:bCs/>
          <w:sz w:val="24"/>
          <w:szCs w:val="24"/>
          <w:lang w:val="vi-VN"/>
        </w:rPr>
        <w:t xml:space="preserve">ãy ban phần thưởng tốt đẹp cho ông ta ở thiên đàng, </w:t>
      </w:r>
      <w:r>
        <w:rPr>
          <w:rFonts w:cs="Times New Roman"/>
          <w:b w:val="0"/>
          <w:bCs/>
          <w:sz w:val="24"/>
          <w:szCs w:val="24"/>
          <w:lang w:val="vi-VN"/>
        </w:rPr>
        <w:t xml:space="preserve">xin </w:t>
      </w:r>
      <w:r w:rsidRPr="0015443D">
        <w:rPr>
          <w:rFonts w:cs="Times New Roman"/>
          <w:b w:val="0"/>
          <w:bCs/>
          <w:sz w:val="24"/>
          <w:szCs w:val="24"/>
          <w:lang w:val="vi-VN"/>
        </w:rPr>
        <w:t>hãy nới rộng ngôi mộ của ông ta, hãy tẩy rửa tội lỗi ông ta (như được tắm sạch) bằng nước tinh khiết,</w:t>
      </w:r>
      <w:r>
        <w:rPr>
          <w:rFonts w:cs="Times New Roman"/>
          <w:b w:val="0"/>
          <w:bCs/>
          <w:sz w:val="24"/>
          <w:szCs w:val="24"/>
          <w:lang w:val="vi-VN"/>
        </w:rPr>
        <w:t xml:space="preserve"> xin</w:t>
      </w:r>
      <w:r w:rsidRPr="0015443D">
        <w:rPr>
          <w:rFonts w:cs="Times New Roman"/>
          <w:b w:val="0"/>
          <w:bCs/>
          <w:sz w:val="24"/>
          <w:szCs w:val="24"/>
          <w:lang w:val="vi-VN"/>
        </w:rPr>
        <w:t xml:space="preserve"> hãy tẩy sạch tội lỗi ông ta giống như Ngài đã tẩy chất dơ ra khỏi áo trắng,</w:t>
      </w:r>
      <w:r>
        <w:rPr>
          <w:rFonts w:cs="Times New Roman"/>
          <w:b w:val="0"/>
          <w:bCs/>
          <w:sz w:val="24"/>
          <w:szCs w:val="24"/>
          <w:lang w:val="vi-VN"/>
        </w:rPr>
        <w:t xml:space="preserve"> xin</w:t>
      </w:r>
      <w:r w:rsidRPr="0015443D">
        <w:rPr>
          <w:rFonts w:cs="Times New Roman"/>
          <w:b w:val="0"/>
          <w:bCs/>
          <w:sz w:val="24"/>
          <w:szCs w:val="24"/>
          <w:lang w:val="vi-VN"/>
        </w:rPr>
        <w:t xml:space="preserve"> hãy thay đổi ngôi nhà khác cho ông ta (ở thiên đàng) tốt hơn ngôi nhà (ở trần gian),</w:t>
      </w:r>
      <w:r>
        <w:rPr>
          <w:rFonts w:cs="Times New Roman"/>
          <w:b w:val="0"/>
          <w:bCs/>
          <w:sz w:val="24"/>
          <w:szCs w:val="24"/>
          <w:lang w:val="vi-VN"/>
        </w:rPr>
        <w:t xml:space="preserve"> xin</w:t>
      </w:r>
      <w:r w:rsidRPr="0015443D">
        <w:rPr>
          <w:rFonts w:cs="Times New Roman"/>
          <w:b w:val="0"/>
          <w:bCs/>
          <w:sz w:val="24"/>
          <w:szCs w:val="24"/>
          <w:lang w:val="vi-VN"/>
        </w:rPr>
        <w:t xml:space="preserve"> hãy thay đổi người thân khác cho ông ta tốt hơn, (nếu đàn ông thêm: hãy thay người vợ khác cho ông ta tốt hơn),</w:t>
      </w:r>
      <w:r>
        <w:rPr>
          <w:rFonts w:cs="Times New Roman"/>
          <w:b w:val="0"/>
          <w:bCs/>
          <w:sz w:val="24"/>
          <w:szCs w:val="24"/>
          <w:lang w:val="vi-VN"/>
        </w:rPr>
        <w:t xml:space="preserve"> xin</w:t>
      </w:r>
      <w:r w:rsidRPr="0015443D">
        <w:rPr>
          <w:rFonts w:cs="Times New Roman"/>
          <w:b w:val="0"/>
          <w:bCs/>
          <w:sz w:val="24"/>
          <w:szCs w:val="24"/>
          <w:lang w:val="vi-VN"/>
        </w:rPr>
        <w:t xml:space="preserve"> hãy cho ông ta vào thiên đàng,</w:t>
      </w:r>
      <w:r>
        <w:rPr>
          <w:rFonts w:cs="Times New Roman"/>
          <w:b w:val="0"/>
          <w:bCs/>
          <w:sz w:val="24"/>
          <w:szCs w:val="24"/>
          <w:lang w:val="vi-VN"/>
        </w:rPr>
        <w:t xml:space="preserve"> xin</w:t>
      </w:r>
      <w:r w:rsidRPr="0015443D">
        <w:rPr>
          <w:rFonts w:cs="Times New Roman"/>
          <w:b w:val="0"/>
          <w:bCs/>
          <w:sz w:val="24"/>
          <w:szCs w:val="24"/>
          <w:lang w:val="vi-VN"/>
        </w:rPr>
        <w:t xml:space="preserve"> hãy cứu vớt ông ta khỏi hành phạt của ngôi mộ và hành phạt ở địa ngục.</w:t>
      </w:r>
      <w:r>
        <w:rPr>
          <w:rFonts w:cs="Times New Roman"/>
          <w:b w:val="0"/>
          <w:bCs/>
          <w:sz w:val="24"/>
          <w:szCs w:val="24"/>
          <w:lang w:val="vi-VN"/>
        </w:rPr>
        <w:t>” Hadith do Muslim ghi số (963).</w:t>
      </w:r>
    </w:p>
  </w:footnote>
  <w:footnote w:id="272">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080101">
        <w:rPr>
          <w:rFonts w:cs="Times New Roman"/>
          <w:b w:val="0"/>
          <w:sz w:val="24"/>
          <w:szCs w:val="24"/>
          <w:u w:val="single"/>
          <w:lang w:val="vi-VN"/>
        </w:rPr>
        <w:t>Ý nghĩa</w:t>
      </w:r>
      <w:r w:rsidRPr="00080101">
        <w:rPr>
          <w:rFonts w:cs="Times New Roman"/>
          <w:b w:val="0"/>
          <w:sz w:val="24"/>
          <w:szCs w:val="24"/>
          <w:lang w:val="vi-VN"/>
        </w:rPr>
        <w:t xml:space="preserve">: </w:t>
      </w:r>
      <w:r>
        <w:rPr>
          <w:rFonts w:cs="Times New Roman"/>
          <w:b w:val="0"/>
          <w:sz w:val="24"/>
          <w:szCs w:val="24"/>
          <w:lang w:val="vi-VN"/>
        </w:rPr>
        <w:t>“Lạy</w:t>
      </w:r>
      <w:r w:rsidRPr="00080101">
        <w:rPr>
          <w:rFonts w:cs="Times New Roman"/>
          <w:b w:val="0"/>
          <w:sz w:val="24"/>
          <w:szCs w:val="24"/>
          <w:lang w:val="vi-VN"/>
        </w:rPr>
        <w:t xml:space="preserve"> Allah</w:t>
      </w:r>
      <w:r>
        <w:rPr>
          <w:rFonts w:cs="Times New Roman"/>
          <w:b w:val="0"/>
          <w:sz w:val="24"/>
          <w:szCs w:val="24"/>
          <w:lang w:val="vi-VN"/>
        </w:rPr>
        <w:t>, xin hã</w:t>
      </w:r>
      <w:r w:rsidRPr="00080101">
        <w:rPr>
          <w:rFonts w:cs="Times New Roman"/>
          <w:b w:val="0"/>
          <w:sz w:val="24"/>
          <w:szCs w:val="24"/>
          <w:lang w:val="vi-VN"/>
        </w:rPr>
        <w:t>y</w:t>
      </w:r>
      <w:r>
        <w:rPr>
          <w:rFonts w:cs="Times New Roman"/>
          <w:b w:val="0"/>
          <w:sz w:val="24"/>
          <w:szCs w:val="24"/>
          <w:lang w:val="vi-VN"/>
        </w:rPr>
        <w:t xml:space="preserve"> thay thế cho cha mẹ nó đứa con khác, xin hãy</w:t>
      </w:r>
      <w:r w:rsidRPr="00080101">
        <w:rPr>
          <w:rFonts w:cs="Times New Roman"/>
          <w:b w:val="0"/>
          <w:sz w:val="24"/>
          <w:szCs w:val="24"/>
          <w:lang w:val="vi-VN"/>
        </w:rPr>
        <w:t xml:space="preserve"> biến nó thành phần thưởng cho cha mẹ nó.</w:t>
      </w:r>
      <w:r>
        <w:rPr>
          <w:rFonts w:cs="Times New Roman"/>
          <w:b w:val="0"/>
          <w:sz w:val="24"/>
          <w:szCs w:val="24"/>
          <w:lang w:val="vi-VN"/>
        </w:rPr>
        <w:t>” Hadith do Abdur Razzaaq ghi quyển (3/529) số (6589.</w:t>
      </w:r>
    </w:p>
  </w:footnote>
  <w:footnote w:id="273">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0617F7">
        <w:rPr>
          <w:rFonts w:cs="Times New Roman"/>
          <w:b w:val="0"/>
          <w:sz w:val="24"/>
          <w:szCs w:val="24"/>
          <w:u w:val="single"/>
          <w:lang w:val="vi-VN"/>
        </w:rPr>
        <w:t>Ý nghĩa</w:t>
      </w:r>
      <w:r w:rsidRPr="000617F7">
        <w:rPr>
          <w:rFonts w:cs="Times New Roman"/>
          <w:b w:val="0"/>
          <w:sz w:val="24"/>
          <w:szCs w:val="24"/>
          <w:lang w:val="vi-VN"/>
        </w:rPr>
        <w:t xml:space="preserve">: </w:t>
      </w:r>
      <w:r>
        <w:rPr>
          <w:rFonts w:cs="Times New Roman"/>
          <w:b w:val="0"/>
          <w:sz w:val="24"/>
          <w:szCs w:val="24"/>
          <w:lang w:val="vi-VN"/>
        </w:rPr>
        <w:t>“Lạy</w:t>
      </w:r>
      <w:r w:rsidRPr="000617F7">
        <w:rPr>
          <w:rFonts w:cs="Times New Roman"/>
          <w:b w:val="0"/>
          <w:sz w:val="24"/>
          <w:szCs w:val="24"/>
          <w:lang w:val="vi-VN"/>
        </w:rPr>
        <w:t xml:space="preserve"> Allah</w:t>
      </w:r>
      <w:r>
        <w:rPr>
          <w:rFonts w:cs="Times New Roman"/>
          <w:b w:val="0"/>
          <w:sz w:val="24"/>
          <w:szCs w:val="24"/>
          <w:lang w:val="vi-VN"/>
        </w:rPr>
        <w:t>, xin đ</w:t>
      </w:r>
      <w:r w:rsidRPr="000617F7">
        <w:rPr>
          <w:rFonts w:cs="Times New Roman"/>
          <w:b w:val="0"/>
          <w:sz w:val="24"/>
          <w:szCs w:val="24"/>
          <w:lang w:val="vi-VN"/>
        </w:rPr>
        <w:t>ừng bao giờ ngăn cấm phần phước của chúng tôi hiến cho ông ta và đừng bao giờ thử thách bầy tôi sau này</w:t>
      </w:r>
      <w:r>
        <w:rPr>
          <w:rFonts w:cs="Times New Roman"/>
          <w:b w:val="0"/>
          <w:sz w:val="24"/>
          <w:szCs w:val="24"/>
          <w:lang w:val="vi-VN"/>
        </w:rPr>
        <w:t>.” Hadith do Imam Maalik ghi trong Al-Muwatta quyển (1/228) số (17), Abdur Razzaaq ghi quyển (3/488) số (6425), Ibnu Hibbaan trong Al-Ehsaan quyển (7/342) số (3073) và giới chuyên xác minh Hadith nói: “</w:t>
      </w:r>
      <w:r>
        <w:rPr>
          <w:rFonts w:cs="Times New Roman"/>
          <w:b w:val="0"/>
          <w:i/>
          <w:iCs/>
          <w:sz w:val="24"/>
          <w:szCs w:val="24"/>
          <w:lang w:val="vi-VN"/>
        </w:rPr>
        <w:t>Đường truyền Hadith là Soheeh đúng theo điều kiện của Muslim.</w:t>
      </w:r>
      <w:r>
        <w:rPr>
          <w:rFonts w:cs="Times New Roman"/>
          <w:b w:val="0"/>
          <w:sz w:val="24"/>
          <w:szCs w:val="24"/>
          <w:lang w:val="vi-VN"/>
        </w:rPr>
        <w:t>”</w:t>
      </w:r>
    </w:p>
  </w:footnote>
  <w:footnote w:id="274">
    <w:p w:rsidR="002D3C1B" w:rsidRPr="00C17D4A" w:rsidRDefault="002D3C1B" w:rsidP="002D3C1B">
      <w:pPr>
        <w:pStyle w:val="FootnoteText"/>
        <w:ind w:left="360" w:hanging="36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eastAsiaTheme="minorEastAsia"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(1325) và Muslim ghi số (945).</w:t>
      </w:r>
    </w:p>
  </w:footnote>
  <w:footnote w:id="275">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(1240).</w:t>
      </w:r>
    </w:p>
  </w:footnote>
  <w:footnote w:id="276">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Al-Tabaraani ghi (12/340) – 13613, Sheikh Ibnu Hajar đã xác minh là Hasan trong bộ Fat-hul Baari (3/219).</w:t>
      </w:r>
    </w:p>
  </w:footnote>
  <w:footnote w:id="277">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(1350) và Muslim ghi số (944) và lời Hadith là của Al-Bukhari.</w:t>
      </w:r>
    </w:p>
  </w:footnote>
  <w:footnote w:id="278">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(1278) và Muslim ghi số (938) và lời Hadith là của Muslim.</w:t>
      </w:r>
    </w:p>
  </w:footnote>
  <w:footnote w:id="279">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(1310) và Muslim ghi số (959).</w:t>
      </w:r>
    </w:p>
  </w:footnote>
  <w:footnote w:id="280">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Al-Tirmizhi ghi số (1056) và tự xác minh là Hasan, và Sheikh Al-Albaani xác minh là Soheeh trong bộ Soheeh Al-Tirmizhi số (835).</w:t>
      </w:r>
    </w:p>
  </w:footnote>
  <w:footnote w:id="281">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182F48">
        <w:rPr>
          <w:rFonts w:ascii="Rockwell Extra Bold" w:hAnsi="Rockwell Extra Bold"/>
          <w:color w:val="C00000"/>
          <w:sz w:val="24"/>
          <w:szCs w:val="24"/>
          <w:lang w:val="vi-VN"/>
        </w:rPr>
        <w:t xml:space="preserve"> </w:t>
      </w:r>
      <w:r w:rsidRPr="00E20EAF">
        <w:rPr>
          <w:b w:val="0"/>
          <w:bCs/>
          <w:sz w:val="24"/>
          <w:szCs w:val="24"/>
          <w:lang w:val="vi-VN"/>
        </w:rPr>
        <w:t>H</w:t>
      </w:r>
      <w:r>
        <w:rPr>
          <w:b w:val="0"/>
          <w:bCs/>
          <w:sz w:val="24"/>
          <w:szCs w:val="24"/>
          <w:lang w:val="vi-VN"/>
        </w:rPr>
        <w:t>adith do Abu Dawood ghi số (3221), được Al-Haakim xác minh là Soheeh trong Al-Mustadrik (1/370) và Al-Zahabi đồng ý, và được Imam Al-Nawawi và học giả chuyên Hadith Ibnu Hajar xác minh là Hasan (tham khảo thêm trong Al-Ta’leeq A’la Al-Tohaawiyah 2/265 – 266).</w:t>
      </w:r>
    </w:p>
  </w:footnote>
  <w:footnote w:id="282">
    <w:p w:rsidR="002D3C1B" w:rsidRPr="002B22B4" w:rsidRDefault="002D3C1B" w:rsidP="002D3C1B">
      <w:pPr>
        <w:pStyle w:val="FootnoteText"/>
        <w:ind w:left="360" w:hanging="360"/>
        <w:jc w:val="both"/>
        <w:rPr>
          <w:color w:val="C00000"/>
          <w:sz w:val="24"/>
          <w:szCs w:val="24"/>
          <w:lang w:val="en-US"/>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Pr>
          <w:rFonts w:ascii="Rockwell Extra Bold" w:hAnsi="Rockwell Extra Bold"/>
          <w:color w:val="C00000"/>
          <w:sz w:val="24"/>
          <w:szCs w:val="24"/>
          <w:lang w:val="en-US"/>
        </w:rPr>
        <w:t xml:space="preserve"> </w:t>
      </w:r>
      <w:r w:rsidRPr="00E20EAF">
        <w:rPr>
          <w:b w:val="0"/>
          <w:bCs/>
          <w:sz w:val="24"/>
          <w:szCs w:val="24"/>
          <w:lang w:val="vi-VN"/>
        </w:rPr>
        <w:t>H</w:t>
      </w:r>
      <w:r>
        <w:rPr>
          <w:b w:val="0"/>
          <w:bCs/>
          <w:sz w:val="24"/>
          <w:szCs w:val="24"/>
          <w:lang w:val="vi-VN"/>
        </w:rPr>
        <w:t>adith do Al-Bukhari ghi số (2697) và Muslim ghi số (1718) – 18 và lời Hadith là của Muslim.</w:t>
      </w:r>
    </w:p>
  </w:footnote>
  <w:footnote w:id="283">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Muslim ghi số (970), Al-Tirmizhi ghi số (1064) và ông nói: “</w:t>
      </w:r>
      <w:r>
        <w:rPr>
          <w:b w:val="0"/>
          <w:bCs/>
          <w:i/>
          <w:iCs/>
          <w:sz w:val="24"/>
          <w:szCs w:val="24"/>
          <w:lang w:val="vi-VN"/>
        </w:rPr>
        <w:t>Hadith Hasan Soheeh.</w:t>
      </w:r>
      <w:r>
        <w:rPr>
          <w:b w:val="0"/>
          <w:bCs/>
          <w:sz w:val="24"/>
          <w:szCs w:val="24"/>
          <w:lang w:val="vi-VN"/>
        </w:rPr>
        <w:t>”</w:t>
      </w:r>
    </w:p>
  </w:footnote>
  <w:footnote w:id="284">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(1330) và Muslim ghi số (529).</w:t>
      </w:r>
    </w:p>
  </w:footnote>
  <w:footnote w:id="285">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Muslim ghi số (971).</w:t>
      </w:r>
    </w:p>
  </w:footnote>
  <w:footnote w:id="286">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Al-Tirmizhi ghi số (1064) và nói: “</w:t>
      </w:r>
      <w:r>
        <w:rPr>
          <w:b w:val="0"/>
          <w:bCs/>
          <w:i/>
          <w:iCs/>
          <w:sz w:val="24"/>
          <w:szCs w:val="24"/>
          <w:lang w:val="vi-VN"/>
        </w:rPr>
        <w:t>Hadith Hasan Soheeh.</w:t>
      </w:r>
      <w:r>
        <w:rPr>
          <w:b w:val="0"/>
          <w:bCs/>
          <w:sz w:val="24"/>
          <w:szCs w:val="24"/>
          <w:lang w:val="vi-VN"/>
        </w:rPr>
        <w:t>”</w:t>
      </w:r>
    </w:p>
  </w:footnote>
  <w:footnote w:id="287">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(284) và Muslim ghi số (923).</w:t>
      </w:r>
    </w:p>
  </w:footnote>
  <w:footnote w:id="288">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Ibnu Maajah ghi số (1612), và được Sheikh Al-Albaani xác minh là Soheeh trong bộ Soheeh Ibnu Maajah số (1318).</w:t>
      </w:r>
    </w:p>
  </w:footnote>
  <w:footnote w:id="289">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Abu Dawood ghi số (3116), Al-Tirmizhi ghi số (1003), Ibnu Maajah ghi số (1610), và Sheikh Al-Albaani xác minh là Hasan trong bộ Soheeh Ibnu Maajah số (1316).</w:t>
      </w:r>
    </w:p>
  </w:footnote>
  <w:footnote w:id="290">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(1303).</w:t>
      </w:r>
    </w:p>
  </w:footnote>
  <w:footnote w:id="291">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Al-Bukhari ghi số (1294) và Muslim ghi số (103).</w:t>
      </w:r>
    </w:p>
  </w:footnote>
  <w:footnote w:id="292">
    <w:p w:rsidR="002D3C1B" w:rsidRPr="00E20EAF" w:rsidRDefault="002D3C1B" w:rsidP="002D3C1B">
      <w:pPr>
        <w:pStyle w:val="FootnoteText"/>
        <w:ind w:left="360" w:hanging="360"/>
        <w:jc w:val="both"/>
        <w:rPr>
          <w:color w:val="C00000"/>
          <w:sz w:val="24"/>
          <w:szCs w:val="24"/>
          <w:lang w:val="vi-VN"/>
        </w:rPr>
      </w:pPr>
      <w:r w:rsidRPr="00E20EA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E20EAF">
        <w:rPr>
          <w:rFonts w:ascii="Rockwell Extra Bold" w:hAnsi="Rockwell Extra Bold"/>
          <w:color w:val="C00000"/>
          <w:sz w:val="24"/>
          <w:szCs w:val="24"/>
          <w:lang w:val="vi-VN"/>
        </w:rPr>
        <w:t>)</w:t>
      </w:r>
      <w:r w:rsidRPr="00E20EAF">
        <w:rPr>
          <w:color w:val="C00000"/>
          <w:sz w:val="24"/>
          <w:szCs w:val="24"/>
          <w:lang w:val="vi-VN"/>
        </w:rPr>
        <w:t xml:space="preserve"> </w:t>
      </w:r>
      <w:r w:rsidRPr="00E20EAF">
        <w:rPr>
          <w:b w:val="0"/>
          <w:bCs/>
          <w:sz w:val="24"/>
          <w:szCs w:val="24"/>
          <w:lang w:val="vi-VN"/>
        </w:rPr>
        <w:t>H</w:t>
      </w:r>
      <w:r>
        <w:rPr>
          <w:b w:val="0"/>
          <w:bCs/>
          <w:sz w:val="24"/>
          <w:szCs w:val="24"/>
          <w:lang w:val="vi-VN"/>
        </w:rPr>
        <w:t>adith do Muslim ghi số (934).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AE3278">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C562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C562B"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EC562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AE3278"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1D5393" w:rsidRDefault="001D5393" w:rsidP="001D5393">
                  <w:pPr>
                    <w:bidi w:val="0"/>
                    <w:spacing w:before="40" w:after="0" w:line="240" w:lineRule="auto"/>
                    <w:ind w:firstLine="113"/>
                    <w:jc w:val="center"/>
                    <w:rPr>
                      <w:rFonts w:asciiTheme="minorHAnsi" w:hAnsiTheme="minorHAnsi" w:cstheme="majorBidi"/>
                      <w:b/>
                      <w:bCs/>
                      <w:color w:val="205B83"/>
                      <w:sz w:val="22"/>
                      <w:szCs w:val="22"/>
                      <w:lang w:val="vi-VN" w:bidi="ar-EG"/>
                    </w:rPr>
                  </w:pPr>
                  <w:r w:rsidRPr="001D5393">
                    <w:rPr>
                      <w:rFonts w:asciiTheme="minorHAnsi" w:hAnsiTheme="minorHAnsi" w:cstheme="majorBidi"/>
                      <w:b/>
                      <w:bCs/>
                      <w:color w:val="205B83"/>
                      <w:sz w:val="22"/>
                      <w:szCs w:val="22"/>
                      <w:lang w:val="vi-VN" w:bidi="ar-EG"/>
                    </w:rPr>
                    <w:t>Ch</w:t>
                  </w:r>
                  <w:r w:rsidRPr="001D5393">
                    <w:rPr>
                      <w:rFonts w:asciiTheme="majorHAnsi" w:hAnsiTheme="majorHAnsi" w:cstheme="majorBidi"/>
                      <w:b/>
                      <w:bCs/>
                      <w:color w:val="205B83"/>
                      <w:sz w:val="22"/>
                      <w:szCs w:val="22"/>
                      <w:lang w:val="vi-VN" w:bidi="ar-EG"/>
                    </w:rPr>
                    <w:t>ươ</w:t>
                  </w:r>
                  <w:r w:rsidRPr="001D5393">
                    <w:rPr>
                      <w:rFonts w:asciiTheme="minorHAnsi" w:hAnsiTheme="minorHAnsi" w:cstheme="majorBidi"/>
                      <w:b/>
                      <w:bCs/>
                      <w:color w:val="205B83"/>
                      <w:sz w:val="22"/>
                      <w:szCs w:val="22"/>
                      <w:lang w:val="vi-VN" w:bidi="ar-EG"/>
                    </w:rPr>
                    <w:t>ng 2: Salah</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EC562B"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EC562B" w:rsidRPr="00AE458F">
                    <w:rPr>
                      <w:rFonts w:asciiTheme="majorBidi" w:hAnsiTheme="majorBidi" w:cstheme="majorBidi"/>
                      <w:color w:val="205B83"/>
                      <w:sz w:val="22"/>
                      <w:szCs w:val="22"/>
                      <w:lang w:bidi="ar-EG"/>
                    </w:rPr>
                    <w:fldChar w:fldCharType="separate"/>
                  </w:r>
                  <w:r w:rsidR="00067E23">
                    <w:rPr>
                      <w:rFonts w:asciiTheme="majorBidi" w:hAnsiTheme="majorBidi" w:cstheme="majorBidi"/>
                      <w:noProof/>
                      <w:color w:val="205B83"/>
                      <w:sz w:val="22"/>
                      <w:szCs w:val="22"/>
                      <w:lang w:bidi="ar-EG"/>
                    </w:rPr>
                    <w:t>1</w:t>
                  </w:r>
                  <w:r w:rsidR="00EC562B"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E3278">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233F7"/>
    <w:multiLevelType w:val="hybridMultilevel"/>
    <w:tmpl w:val="024671B6"/>
    <w:lvl w:ilvl="0" w:tplc="862E084A">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F95665"/>
    <w:multiLevelType w:val="hybridMultilevel"/>
    <w:tmpl w:val="16F05750"/>
    <w:lvl w:ilvl="0" w:tplc="215C06B4">
      <w:start w:val="1"/>
      <w:numFmt w:val="decimal"/>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9661B9"/>
    <w:multiLevelType w:val="hybridMultilevel"/>
    <w:tmpl w:val="87A0A412"/>
    <w:lvl w:ilvl="0" w:tplc="84A67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D46059"/>
    <w:multiLevelType w:val="hybridMultilevel"/>
    <w:tmpl w:val="981042AE"/>
    <w:lvl w:ilvl="0" w:tplc="5F78D6AA">
      <w:start w:val="1"/>
      <w:numFmt w:val="decimal"/>
      <w:lvlText w:val="%1-"/>
      <w:lvlJc w:val="left"/>
      <w:pPr>
        <w:ind w:left="1080" w:hanging="360"/>
      </w:pPr>
      <w:rPr>
        <w:rFonts w:asciiTheme="majorBidi" w:hAnsiTheme="majorBidi" w:cstheme="majorBidi"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084653"/>
    <w:multiLevelType w:val="hybridMultilevel"/>
    <w:tmpl w:val="F59A95D2"/>
    <w:lvl w:ilvl="0" w:tplc="0CA4679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6812D3"/>
    <w:multiLevelType w:val="hybridMultilevel"/>
    <w:tmpl w:val="F3D4B9EA"/>
    <w:lvl w:ilvl="0" w:tplc="62E0B504">
      <w:start w:val="1"/>
      <w:numFmt w:val="decimal"/>
      <w:lvlText w:val="%1-"/>
      <w:lvlJc w:val="left"/>
      <w:pPr>
        <w:ind w:left="1080" w:hanging="360"/>
      </w:pPr>
      <w:rPr>
        <w:rFonts w:asciiTheme="majorBidi" w:hAnsiTheme="majorBidi" w:cstheme="majorBid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BA252D"/>
    <w:multiLevelType w:val="hybridMultilevel"/>
    <w:tmpl w:val="C284B640"/>
    <w:lvl w:ilvl="0" w:tplc="5DD65E9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6717BC"/>
    <w:multiLevelType w:val="hybridMultilevel"/>
    <w:tmpl w:val="EAB6D7F4"/>
    <w:lvl w:ilvl="0" w:tplc="4F94327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3D4571"/>
    <w:multiLevelType w:val="hybridMultilevel"/>
    <w:tmpl w:val="19866DAC"/>
    <w:lvl w:ilvl="0" w:tplc="F4FACC96">
      <w:start w:val="1"/>
      <w:numFmt w:val="decimal"/>
      <w:lvlText w:val="%1-"/>
      <w:lvlJc w:val="left"/>
      <w:pPr>
        <w:ind w:left="1080" w:hanging="360"/>
      </w:pPr>
      <w:rPr>
        <w:rFonts w:asciiTheme="majorBidi" w:hAnsiTheme="majorBidi" w:cstheme="majorBidi" w:hint="default"/>
        <w:b/>
        <w:bCs/>
        <w:i w:val="0"/>
        <w:i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0A56A7"/>
    <w:multiLevelType w:val="hybridMultilevel"/>
    <w:tmpl w:val="197ACAA6"/>
    <w:lvl w:ilvl="0" w:tplc="816C7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D8356A"/>
    <w:multiLevelType w:val="hybridMultilevel"/>
    <w:tmpl w:val="A4526A74"/>
    <w:lvl w:ilvl="0" w:tplc="5D367136">
      <w:start w:val="1"/>
      <w:numFmt w:val="decimal"/>
      <w:lvlText w:val="%1-"/>
      <w:lvlJc w:val="left"/>
      <w:pPr>
        <w:ind w:left="1080" w:hanging="360"/>
      </w:pPr>
      <w:rPr>
        <w:rFonts w:asciiTheme="majorBidi" w:hAnsiTheme="majorBidi" w:cstheme="majorBid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D3C33AF"/>
    <w:multiLevelType w:val="hybridMultilevel"/>
    <w:tmpl w:val="2E164B2E"/>
    <w:lvl w:ilvl="0" w:tplc="912E3BB6">
      <w:start w:val="1"/>
      <w:numFmt w:val="decimal"/>
      <w:lvlText w:val="%1-"/>
      <w:lvlJc w:val="left"/>
      <w:pPr>
        <w:ind w:left="1080" w:hanging="360"/>
      </w:pPr>
      <w:rPr>
        <w:rFonts w:asciiTheme="majorBidi" w:hAnsiTheme="majorBidi" w:cstheme="majorBidi" w:hint="default"/>
        <w:b/>
        <w:bCs/>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3D841CD"/>
    <w:multiLevelType w:val="hybridMultilevel"/>
    <w:tmpl w:val="726E77D0"/>
    <w:lvl w:ilvl="0" w:tplc="E118F0F4">
      <w:start w:val="62"/>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D1F474F"/>
    <w:multiLevelType w:val="hybridMultilevel"/>
    <w:tmpl w:val="056C6DC6"/>
    <w:lvl w:ilvl="0" w:tplc="C71E723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8C235CB"/>
    <w:multiLevelType w:val="hybridMultilevel"/>
    <w:tmpl w:val="E05AA06C"/>
    <w:lvl w:ilvl="0" w:tplc="D9483994">
      <w:start w:val="1"/>
      <w:numFmt w:val="bullet"/>
      <w:lvlText w:val=""/>
      <w:lvlJc w:val="left"/>
      <w:pPr>
        <w:ind w:left="1440" w:hanging="360"/>
      </w:pPr>
      <w:rPr>
        <w:rFonts w:ascii="Wingdings" w:hAnsi="Wingdings" w:cs="Symbol" w:hint="default"/>
        <w:color w:val="C00000"/>
        <w:sz w:val="36"/>
        <w:szCs w:val="3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4F479FD"/>
    <w:multiLevelType w:val="hybridMultilevel"/>
    <w:tmpl w:val="56A0AA18"/>
    <w:lvl w:ilvl="0" w:tplc="E98051C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AC1082C"/>
    <w:multiLevelType w:val="hybridMultilevel"/>
    <w:tmpl w:val="4EC0A828"/>
    <w:lvl w:ilvl="0" w:tplc="A0FA1C58">
      <w:start w:val="1"/>
      <w:numFmt w:val="decimal"/>
      <w:lvlText w:val="%1-"/>
      <w:lvlJc w:val="left"/>
      <w:pPr>
        <w:ind w:left="1080" w:hanging="360"/>
      </w:pPr>
      <w:rPr>
        <w:rFonts w:asciiTheme="majorBidi" w:hAnsiTheme="majorBidi" w:cstheme="majorBidi" w:hint="default"/>
        <w:b/>
        <w:bCs/>
        <w:color w:va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0"/>
  </w:num>
  <w:num w:numId="4">
    <w:abstractNumId w:val="6"/>
  </w:num>
  <w:num w:numId="5">
    <w:abstractNumId w:val="9"/>
  </w:num>
  <w:num w:numId="6">
    <w:abstractNumId w:val="5"/>
  </w:num>
  <w:num w:numId="7">
    <w:abstractNumId w:val="2"/>
  </w:num>
  <w:num w:numId="8">
    <w:abstractNumId w:val="7"/>
  </w:num>
  <w:num w:numId="9">
    <w:abstractNumId w:val="4"/>
  </w:num>
  <w:num w:numId="10">
    <w:abstractNumId w:val="16"/>
  </w:num>
  <w:num w:numId="11">
    <w:abstractNumId w:val="13"/>
  </w:num>
  <w:num w:numId="12">
    <w:abstractNumId w:val="3"/>
  </w:num>
  <w:num w:numId="13">
    <w:abstractNumId w:val="10"/>
  </w:num>
  <w:num w:numId="14">
    <w:abstractNumId w:val="15"/>
  </w:num>
  <w:num w:numId="15">
    <w:abstractNumId w:val="1"/>
  </w:num>
  <w:num w:numId="16">
    <w:abstractNumId w:val="12"/>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317AE"/>
    <w:rsid w:val="0006155F"/>
    <w:rsid w:val="00061FE6"/>
    <w:rsid w:val="00067DCD"/>
    <w:rsid w:val="00067E23"/>
    <w:rsid w:val="000A53B5"/>
    <w:rsid w:val="000A6307"/>
    <w:rsid w:val="000A6BE0"/>
    <w:rsid w:val="000C2B16"/>
    <w:rsid w:val="000D5816"/>
    <w:rsid w:val="000F3576"/>
    <w:rsid w:val="00113F3C"/>
    <w:rsid w:val="0013275A"/>
    <w:rsid w:val="00171C08"/>
    <w:rsid w:val="00177BAA"/>
    <w:rsid w:val="00187D3B"/>
    <w:rsid w:val="001A0D79"/>
    <w:rsid w:val="001B7390"/>
    <w:rsid w:val="001D5393"/>
    <w:rsid w:val="001E43D1"/>
    <w:rsid w:val="001E44F6"/>
    <w:rsid w:val="001E6AE8"/>
    <w:rsid w:val="001F4E86"/>
    <w:rsid w:val="00200122"/>
    <w:rsid w:val="002149C5"/>
    <w:rsid w:val="002219E3"/>
    <w:rsid w:val="0023307B"/>
    <w:rsid w:val="00267C61"/>
    <w:rsid w:val="00270AE8"/>
    <w:rsid w:val="00272DC6"/>
    <w:rsid w:val="002B2EC6"/>
    <w:rsid w:val="002B2FF1"/>
    <w:rsid w:val="002B662B"/>
    <w:rsid w:val="002C09FA"/>
    <w:rsid w:val="002D3C1B"/>
    <w:rsid w:val="002E6868"/>
    <w:rsid w:val="002F2649"/>
    <w:rsid w:val="002F4943"/>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1B4F"/>
    <w:rsid w:val="005666DC"/>
    <w:rsid w:val="00575281"/>
    <w:rsid w:val="0058544F"/>
    <w:rsid w:val="005A2707"/>
    <w:rsid w:val="005B0F3C"/>
    <w:rsid w:val="005B2C55"/>
    <w:rsid w:val="005B4D2B"/>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B7A8E"/>
    <w:rsid w:val="007C4081"/>
    <w:rsid w:val="007E1A8B"/>
    <w:rsid w:val="007E5889"/>
    <w:rsid w:val="007E70EB"/>
    <w:rsid w:val="007F7D73"/>
    <w:rsid w:val="00814452"/>
    <w:rsid w:val="008210B3"/>
    <w:rsid w:val="0083733E"/>
    <w:rsid w:val="00852DA8"/>
    <w:rsid w:val="00853076"/>
    <w:rsid w:val="00855E30"/>
    <w:rsid w:val="00856B2C"/>
    <w:rsid w:val="00865161"/>
    <w:rsid w:val="0087582E"/>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C7B48"/>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3278"/>
    <w:rsid w:val="00AE458F"/>
    <w:rsid w:val="00AF13CA"/>
    <w:rsid w:val="00B175BB"/>
    <w:rsid w:val="00B30137"/>
    <w:rsid w:val="00B33B18"/>
    <w:rsid w:val="00B3510F"/>
    <w:rsid w:val="00B50852"/>
    <w:rsid w:val="00B50A3A"/>
    <w:rsid w:val="00B566F8"/>
    <w:rsid w:val="00B71399"/>
    <w:rsid w:val="00B7457E"/>
    <w:rsid w:val="00B820AA"/>
    <w:rsid w:val="00BA456F"/>
    <w:rsid w:val="00BB688C"/>
    <w:rsid w:val="00BD190F"/>
    <w:rsid w:val="00BF04A9"/>
    <w:rsid w:val="00C03201"/>
    <w:rsid w:val="00C30286"/>
    <w:rsid w:val="00C3166E"/>
    <w:rsid w:val="00C37C22"/>
    <w:rsid w:val="00C408EE"/>
    <w:rsid w:val="00C4532B"/>
    <w:rsid w:val="00C65C88"/>
    <w:rsid w:val="00C67492"/>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562B"/>
    <w:rsid w:val="00EC706C"/>
    <w:rsid w:val="00EE432C"/>
    <w:rsid w:val="00F2420A"/>
    <w:rsid w:val="00F3173B"/>
    <w:rsid w:val="00F46780"/>
    <w:rsid w:val="00F513A9"/>
    <w:rsid w:val="00F51DB0"/>
    <w:rsid w:val="00F52806"/>
    <w:rsid w:val="00F7224F"/>
    <w:rsid w:val="00F80820"/>
    <w:rsid w:val="00F85320"/>
    <w:rsid w:val="00FA1D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F95D385F-24A9-4158-B367-BA9E6C91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EC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F7224F"/>
    <w:rPr>
      <w:color w:val="800000"/>
      <w:sz w:val="26"/>
      <w:szCs w:val="26"/>
    </w:rPr>
  </w:style>
  <w:style w:type="character" w:styleId="Hyperlink">
    <w:name w:val="Hyperlink"/>
    <w:basedOn w:val="DefaultParagraphFont"/>
    <w:uiPriority w:val="99"/>
    <w:unhideWhenUsed/>
    <w:rsid w:val="00F7224F"/>
    <w:rPr>
      <w:color w:val="0000FF"/>
      <w:u w:val="single"/>
    </w:rPr>
  </w:style>
  <w:style w:type="paragraph" w:styleId="FootnoteText">
    <w:name w:val="footnote text"/>
    <w:basedOn w:val="Normal"/>
    <w:link w:val="FootnoteTextChar"/>
    <w:rsid w:val="00B30137"/>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B30137"/>
    <w:rPr>
      <w:rFonts w:eastAsia="Times New Roman" w:cs="Akhbar MT"/>
      <w:b/>
      <w:sz w:val="20"/>
      <w:szCs w:val="20"/>
      <w:lang w:val="en-GB"/>
    </w:rPr>
  </w:style>
  <w:style w:type="character" w:styleId="FootnoteReference">
    <w:name w:val="footnote reference"/>
    <w:basedOn w:val="DefaultParagraphFont"/>
    <w:unhideWhenUsed/>
    <w:rsid w:val="00B30137"/>
    <w:rPr>
      <w:vertAlign w:val="superscript"/>
    </w:rPr>
  </w:style>
  <w:style w:type="paragraph" w:styleId="BalloonText">
    <w:name w:val="Balloon Text"/>
    <w:basedOn w:val="Normal"/>
    <w:link w:val="BalloonTextChar"/>
    <w:uiPriority w:val="99"/>
    <w:semiHidden/>
    <w:unhideWhenUsed/>
    <w:rsid w:val="002D3C1B"/>
    <w:pPr>
      <w:bidi w:val="0"/>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2D3C1B"/>
    <w:rPr>
      <w:rFonts w:ascii="Tahoma" w:eastAsiaTheme="minorEastAsia" w:hAnsi="Tahoma" w:cs="Tahoma"/>
      <w:sz w:val="16"/>
      <w:szCs w:val="16"/>
    </w:rPr>
  </w:style>
  <w:style w:type="paragraph" w:styleId="BodyText">
    <w:name w:val="Body Text"/>
    <w:basedOn w:val="Normal"/>
    <w:link w:val="BodyTextChar"/>
    <w:rsid w:val="002D3C1B"/>
    <w:pPr>
      <w:bidi w:val="0"/>
      <w:spacing w:after="0" w:line="240" w:lineRule="auto"/>
      <w:jc w:val="both"/>
    </w:pPr>
    <w:rPr>
      <w:rFonts w:ascii="VPS Truong Sa Light" w:eastAsia="Times New Roman" w:hAnsi="VPS Truong Sa Light" w:cs="Font 016"/>
    </w:rPr>
  </w:style>
  <w:style w:type="character" w:customStyle="1" w:styleId="BodyTextChar">
    <w:name w:val="Body Text Char"/>
    <w:basedOn w:val="DefaultParagraphFont"/>
    <w:link w:val="BodyText"/>
    <w:rsid w:val="002D3C1B"/>
    <w:rPr>
      <w:rFonts w:ascii="VPS Truong Sa Light" w:eastAsia="Times New Roman" w:hAnsi="VPS Truong Sa Light" w:cs="Font 016"/>
    </w:rPr>
  </w:style>
  <w:style w:type="paragraph" w:styleId="NoSpacing">
    <w:name w:val="No Spacing"/>
    <w:link w:val="NoSpacingChar"/>
    <w:uiPriority w:val="1"/>
    <w:qFormat/>
    <w:rsid w:val="002D3C1B"/>
    <w:pPr>
      <w:spacing w:after="0" w:line="240" w:lineRule="auto"/>
    </w:pPr>
    <w:rPr>
      <w:rFonts w:ascii="Calibri" w:eastAsia="Times New Roman" w:hAnsi="Calibri" w:cs="Arial"/>
      <w:sz w:val="22"/>
      <w:szCs w:val="22"/>
    </w:rPr>
  </w:style>
  <w:style w:type="character" w:customStyle="1" w:styleId="NoSpacingChar">
    <w:name w:val="No Spacing Char"/>
    <w:basedOn w:val="DefaultParagraphFont"/>
    <w:link w:val="NoSpacing"/>
    <w:uiPriority w:val="1"/>
    <w:rsid w:val="002D3C1B"/>
    <w:rPr>
      <w:rFonts w:ascii="Calibri" w:eastAsia="Times New Roman" w:hAnsi="Calibri" w:cs="Arial"/>
      <w:sz w:val="22"/>
      <w:szCs w:val="22"/>
    </w:rPr>
  </w:style>
  <w:style w:type="paragraph" w:styleId="BodyTextIndent">
    <w:name w:val="Body Text Indent"/>
    <w:basedOn w:val="Normal"/>
    <w:link w:val="BodyTextIndentChar"/>
    <w:rsid w:val="002D3C1B"/>
    <w:pPr>
      <w:spacing w:after="120" w:line="240" w:lineRule="auto"/>
      <w:ind w:left="360"/>
    </w:pPr>
    <w:rPr>
      <w:rFonts w:eastAsia="Times New Roman"/>
      <w:sz w:val="24"/>
      <w:szCs w:val="24"/>
    </w:rPr>
  </w:style>
  <w:style w:type="character" w:customStyle="1" w:styleId="BodyTextIndentChar">
    <w:name w:val="Body Text Indent Char"/>
    <w:basedOn w:val="DefaultParagraphFont"/>
    <w:link w:val="BodyTextIndent"/>
    <w:rsid w:val="002D3C1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house.com/7364/ar/ar/author/%D8%AC%D9%85%D8%A7%D8%B9%D8%A9_%D9%85%D9%86_%D8%A7%D9%84%D8%B9%D9%84%D9%85%D8%A7%D8%A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137E8-88D3-4224-8BED-C12D78F9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152</Pages>
  <Words>31187</Words>
  <Characters>122255</Characters>
  <Application>Microsoft Office Word</Application>
  <DocSecurity>0</DocSecurity>
  <Lines>3704</Lines>
  <Paragraphs>1345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152097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Lý Thực Hành Đơn Giản Từ Hào Quang Qur’an và Sunnah:_x000d_Chương Salah</dc:title>
  <dc:subject>Giáo Lý Thực Hành Đơn Giản Từ Hào Quang Qur’an và Sunnah:_x000d_Chương Salah</dc:subject>
  <dc:creator>Tập thể U’lama ưu tú_x000d_</dc:creator>
  <cp:keywords>Giáo Lý Thực Hành Đơn Giản Từ Hào Quang Qur’an và Sunnah:_x000d_Chương Salah</cp:keywords>
  <dc:description>Giáo Lý Thực Hành Đơn Giản Từ Hào Quang Qur’an và Sunnah:_x000d_Chương Salah</dc:description>
  <cp:lastModifiedBy>elhashemy</cp:lastModifiedBy>
  <cp:revision>9</cp:revision>
  <cp:lastPrinted>2015-03-06T21:55:00Z</cp:lastPrinted>
  <dcterms:created xsi:type="dcterms:W3CDTF">2015-04-02T04:36:00Z</dcterms:created>
  <dcterms:modified xsi:type="dcterms:W3CDTF">2015-05-24T10:02:00Z</dcterms:modified>
  <cp:category/>
</cp:coreProperties>
</file>